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174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b/>
          <w:bCs/>
          <w:sz w:val="32"/>
          <w:szCs w:val="40"/>
        </w:rPr>
      </w:pPr>
      <w:bookmarkStart w:id="0" w:name="OLE_LINK1"/>
      <w:bookmarkStart w:id="1" w:name="OLE_LINK2"/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-139065</wp:posOffset>
                </wp:positionH>
                <wp:positionV relativeFrom="paragraph">
                  <wp:posOffset>40005</wp:posOffset>
                </wp:positionV>
                <wp:extent cx="676275" cy="276225"/>
                <wp:effectExtent l="4445" t="4445" r="5080" b="508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656F02C"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95pt;margin-top:3.15pt;height:21.75pt;width:53.25pt;z-index:251659264;mso-width-relative:page;mso-height-relative:page;" fillcolor="#FFFFFF" filled="t" stroked="t" coordsize="21600,21600" o:gfxdata="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zAkgUNYAAAAHAQAADwAAAAAAAAABACAAAAAiAAAAZHJzL2Rv&#10;d25yZXYueG1sUEsBAhQAFAAAAAgAh07iQIs1RGcDAgAANQQAAA4AAAAAAAAAAQAgAAAAJQEAAGRy&#10;cy9lMm9Eb2MueG1sUEsFBgAAAAAGAAYAWQEAAJoFAAAAAA==&#10;">
                <v:fill on="t" focussize="0,0"/>
                <v:stroke color="#FFFFFF" joinstyle="miter"/>
                <v:imagedata o:title=""/>
                <o:lock v:ext="edit" aspectratio="f"/>
                <v:textbox>
                  <w:txbxContent>
                    <w:p w14:paraId="5656F02C"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sz w:val="32"/>
          <w:szCs w:val="40"/>
        </w:rPr>
        <w:t>2025年</w:t>
      </w:r>
      <w:r>
        <w:rPr>
          <w:rFonts w:hint="eastAsia"/>
          <w:b/>
          <w:bCs/>
          <w:sz w:val="32"/>
          <w:szCs w:val="40"/>
          <w:u w:val="single"/>
          <w:lang w:val="en-US" w:eastAsia="zh-CN"/>
        </w:rPr>
        <w:t>10</w:t>
      </w:r>
      <w:r>
        <w:rPr>
          <w:rFonts w:hint="eastAsia"/>
          <w:b/>
          <w:bCs/>
          <w:sz w:val="32"/>
          <w:szCs w:val="40"/>
        </w:rPr>
        <w:t>月</w:t>
      </w:r>
      <w:bookmarkEnd w:id="0"/>
      <w:bookmarkEnd w:id="1"/>
      <w:r>
        <w:rPr>
          <w:rFonts w:hint="eastAsia"/>
          <w:b/>
          <w:bCs/>
          <w:sz w:val="32"/>
          <w:szCs w:val="40"/>
        </w:rPr>
        <w:t>“月度精益改善</w:t>
      </w:r>
      <w:r>
        <w:rPr>
          <w:rFonts w:hint="eastAsia"/>
          <w:b/>
          <w:bCs/>
          <w:sz w:val="32"/>
          <w:szCs w:val="40"/>
          <w:lang w:val="en-US" w:eastAsia="zh-CN"/>
        </w:rPr>
        <w:t>自主性</w:t>
      </w:r>
      <w:r>
        <w:rPr>
          <w:rFonts w:hint="eastAsia"/>
          <w:b/>
          <w:bCs/>
          <w:sz w:val="32"/>
          <w:szCs w:val="40"/>
        </w:rPr>
        <w:t>提案”</w:t>
      </w:r>
    </w:p>
    <w:tbl>
      <w:tblPr>
        <w:tblStyle w:val="3"/>
        <w:tblW w:w="10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929"/>
        <w:gridCol w:w="458"/>
        <w:gridCol w:w="628"/>
        <w:gridCol w:w="640"/>
        <w:gridCol w:w="4457"/>
      </w:tblGrid>
      <w:tr w14:paraId="6ADE1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1266" w:type="dxa"/>
            <w:noWrap w:val="0"/>
            <w:vAlign w:val="center"/>
          </w:tcPr>
          <w:p w14:paraId="58A95C00">
            <w:pPr>
              <w:jc w:val="center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提案名称</w:t>
            </w:r>
          </w:p>
        </w:tc>
        <w:tc>
          <w:tcPr>
            <w:tcW w:w="3387" w:type="dxa"/>
            <w:gridSpan w:val="2"/>
            <w:noWrap w:val="0"/>
            <w:vAlign w:val="center"/>
          </w:tcPr>
          <w:p w14:paraId="6C6EA95D"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1A1C1E"/>
                <w:spacing w:val="0"/>
                <w:sz w:val="21"/>
                <w:szCs w:val="21"/>
                <w:shd w:val="clear" w:fill="FFFFFF"/>
              </w:rPr>
              <w:t>基于结构化解析与模糊匹配的智能物料查重工具开发</w:t>
            </w:r>
          </w:p>
        </w:tc>
        <w:tc>
          <w:tcPr>
            <w:tcW w:w="1268" w:type="dxa"/>
            <w:gridSpan w:val="2"/>
            <w:noWrap w:val="0"/>
            <w:vAlign w:val="center"/>
          </w:tcPr>
          <w:p w14:paraId="6C39ABDF"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提案</w:t>
            </w:r>
            <w:r>
              <w:rPr>
                <w:rFonts w:hint="eastAsia" w:ascii="宋体" w:hAnsi="宋体" w:cs="宋体"/>
                <w:b/>
                <w:bCs/>
                <w:sz w:val="24"/>
                <w:szCs w:val="32"/>
                <w:lang w:val="en-US" w:eastAsia="zh-CN"/>
              </w:rPr>
              <w:t>范围</w:t>
            </w:r>
          </w:p>
        </w:tc>
        <w:tc>
          <w:tcPr>
            <w:tcW w:w="4457" w:type="dxa"/>
            <w:noWrap w:val="0"/>
            <w:vAlign w:val="center"/>
          </w:tcPr>
          <w:p w14:paraId="496A784C">
            <w:pPr>
              <w:jc w:val="left"/>
              <w:rPr>
                <w:rFonts w:hint="eastAsia" w:ascii="宋体" w:hAnsi="宋体" w:eastAsia="宋体" w:cs="宋体"/>
                <w:sz w:val="24"/>
                <w:szCs w:val="32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  <w:t>9、管理制度及使用表单改善；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10、其他降低成本、提升经营绩效的改善</w:t>
            </w:r>
          </w:p>
        </w:tc>
      </w:tr>
      <w:tr w14:paraId="7DF15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266" w:type="dxa"/>
            <w:noWrap w:val="0"/>
            <w:vAlign w:val="center"/>
          </w:tcPr>
          <w:p w14:paraId="71655C96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提案人</w:t>
            </w:r>
          </w:p>
        </w:tc>
        <w:tc>
          <w:tcPr>
            <w:tcW w:w="3387" w:type="dxa"/>
            <w:gridSpan w:val="2"/>
            <w:noWrap w:val="0"/>
            <w:vAlign w:val="center"/>
          </w:tcPr>
          <w:p w14:paraId="16E355AE"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郑学恩</w:t>
            </w:r>
          </w:p>
        </w:tc>
        <w:tc>
          <w:tcPr>
            <w:tcW w:w="1268" w:type="dxa"/>
            <w:gridSpan w:val="2"/>
            <w:noWrap w:val="0"/>
            <w:vAlign w:val="center"/>
          </w:tcPr>
          <w:p w14:paraId="03800A53">
            <w:pPr>
              <w:jc w:val="center"/>
              <w:rPr>
                <w:rFonts w:hint="eastAsia"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单位及</w:t>
            </w:r>
          </w:p>
          <w:p w14:paraId="70B9088A">
            <w:pPr>
              <w:jc w:val="center"/>
              <w:rPr>
                <w:rFonts w:hint="eastAsia"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岗位</w:t>
            </w:r>
          </w:p>
        </w:tc>
        <w:tc>
          <w:tcPr>
            <w:tcW w:w="4457" w:type="dxa"/>
            <w:noWrap w:val="0"/>
            <w:vAlign w:val="center"/>
          </w:tcPr>
          <w:p w14:paraId="4B52E51F"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18"/>
                <w:szCs w:val="18"/>
                <w:lang w:val="en-US" w:eastAsia="zh-CN"/>
              </w:rPr>
              <w:t>信息自动化部</w:t>
            </w:r>
          </w:p>
        </w:tc>
      </w:tr>
      <w:tr w14:paraId="3C3B1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66" w:type="dxa"/>
            <w:noWrap w:val="0"/>
            <w:vAlign w:val="center"/>
          </w:tcPr>
          <w:p w14:paraId="3FB9CA02">
            <w:pPr>
              <w:jc w:val="center"/>
              <w:rPr>
                <w:rFonts w:ascii="宋体" w:hAnsi="宋体" w:cs="宋体"/>
                <w:b/>
                <w:bCs/>
                <w:sz w:val="18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协助人/部门</w:t>
            </w:r>
          </w:p>
        </w:tc>
        <w:tc>
          <w:tcPr>
            <w:tcW w:w="3387" w:type="dxa"/>
            <w:gridSpan w:val="2"/>
            <w:noWrap w:val="0"/>
            <w:vAlign w:val="center"/>
          </w:tcPr>
          <w:p w14:paraId="79A3AE6F">
            <w:pPr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1A1C1E"/>
                <w:spacing w:val="0"/>
                <w:sz w:val="21"/>
                <w:szCs w:val="21"/>
                <w:shd w:val="clear" w:fill="FFFFFF"/>
              </w:rPr>
              <w:t>设备部、备件库</w:t>
            </w:r>
          </w:p>
        </w:tc>
        <w:tc>
          <w:tcPr>
            <w:tcW w:w="1268" w:type="dxa"/>
            <w:gridSpan w:val="2"/>
            <w:noWrap w:val="0"/>
            <w:vAlign w:val="center"/>
          </w:tcPr>
          <w:p w14:paraId="163CE9DA">
            <w:pPr>
              <w:jc w:val="center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完成时限</w:t>
            </w:r>
          </w:p>
        </w:tc>
        <w:tc>
          <w:tcPr>
            <w:tcW w:w="4457" w:type="dxa"/>
            <w:noWrap w:val="0"/>
            <w:vAlign w:val="center"/>
          </w:tcPr>
          <w:p w14:paraId="2FFB5E24">
            <w:pPr>
              <w:jc w:val="center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sz w:val="24"/>
                <w:szCs w:val="3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32"/>
                <w:u w:val="single"/>
                <w:lang w:val="en-US" w:eastAsia="zh-CN"/>
              </w:rPr>
              <w:t>10</w:t>
            </w:r>
            <w:r>
              <w:rPr>
                <w:rFonts w:hint="eastAsia" w:ascii="宋体" w:hAnsi="宋体" w:cs="宋体"/>
                <w:sz w:val="24"/>
                <w:szCs w:val="32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32"/>
              </w:rPr>
              <w:t>月</w:t>
            </w:r>
            <w:r>
              <w:rPr>
                <w:rFonts w:hint="eastAsia" w:ascii="宋体" w:hAnsi="宋体" w:cs="宋体"/>
                <w:sz w:val="24"/>
                <w:szCs w:val="32"/>
                <w:u w:val="single"/>
                <w:lang w:val="en-US" w:eastAsia="zh-CN"/>
              </w:rPr>
              <w:t>31</w:t>
            </w:r>
            <w:r>
              <w:rPr>
                <w:rFonts w:hint="eastAsia" w:ascii="宋体" w:hAnsi="宋体" w:cs="宋体"/>
                <w:sz w:val="24"/>
                <w:szCs w:val="32"/>
              </w:rPr>
              <w:t>日前</w:t>
            </w:r>
          </w:p>
        </w:tc>
      </w:tr>
      <w:tr w14:paraId="594E9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1" w:hRule="atLeast"/>
        </w:trPr>
        <w:tc>
          <w:tcPr>
            <w:tcW w:w="1266" w:type="dxa"/>
            <w:noWrap w:val="0"/>
            <w:vAlign w:val="center"/>
          </w:tcPr>
          <w:p w14:paraId="674FF5DA">
            <w:pPr>
              <w:jc w:val="center"/>
              <w:rPr>
                <w:rFonts w:hint="eastAsia" w:ascii="宋体" w:hAnsi="宋体" w:cs="宋体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现状</w:t>
            </w:r>
            <w:r>
              <w:rPr>
                <w:rFonts w:hint="eastAsia" w:ascii="宋体" w:hAnsi="宋体" w:cs="宋体"/>
                <w:b/>
                <w:bCs/>
                <w:sz w:val="24"/>
                <w:szCs w:val="32"/>
                <w:lang w:val="en-US" w:eastAsia="zh-CN"/>
              </w:rPr>
              <w:t>或</w:t>
            </w:r>
          </w:p>
          <w:p w14:paraId="043672D9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问题</w:t>
            </w:r>
          </w:p>
        </w:tc>
        <w:tc>
          <w:tcPr>
            <w:tcW w:w="9112" w:type="dxa"/>
            <w:gridSpan w:val="5"/>
            <w:noWrap w:val="0"/>
            <w:vAlign w:val="center"/>
          </w:tcPr>
          <w:p w14:paraId="14CD2F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数据录入不规范：ERP系统中的物料描述（名称、规格型号）由人工录入，写法随意，格式不统一。例如，同一物料可能存在“六角螺栓 M820 304”、“M820螺栓(304不锈钢)”等多种形式。</w:t>
            </w:r>
          </w:p>
          <w:p w14:paraId="0AF36C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firstLine="0" w:firstLineChars="0"/>
              <w:textAlignment w:val="auto"/>
              <w:rPr>
                <w:rFonts w:hint="default" w:asciiTheme="majorEastAsia" w:hAnsiTheme="majorEastAsia" w:eastAsiaTheme="majorEastAsia" w:cstheme="maj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  <w:t>查重困难：系统自带的搜索功能，无法有效识别因词序颠倒、拼写差异或描述习惯不同而产生的相似物料。这导致在申请新物料编码时，可能没有发现已存在的库存，是造成重复编码和库存积压的主要原因之一。</w:t>
            </w:r>
          </w:p>
          <w:p w14:paraId="68F69F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  <w:p w14:paraId="4253B8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</w:p>
        </w:tc>
      </w:tr>
      <w:tr w14:paraId="5AD85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1" w:hRule="atLeast"/>
        </w:trPr>
        <w:tc>
          <w:tcPr>
            <w:tcW w:w="1266" w:type="dxa"/>
            <w:noWrap w:val="0"/>
            <w:vAlign w:val="center"/>
          </w:tcPr>
          <w:p w14:paraId="6B56BF41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预期</w:t>
            </w:r>
            <w:r>
              <w:rPr>
                <w:rFonts w:hint="eastAsia" w:ascii="宋体" w:hAnsi="宋体" w:cs="宋体"/>
                <w:b/>
                <w:bCs/>
                <w:sz w:val="24"/>
                <w:szCs w:val="32"/>
                <w:lang w:val="en-US" w:eastAsia="zh-CN"/>
              </w:rPr>
              <w:t>目标或效果</w:t>
            </w:r>
          </w:p>
        </w:tc>
        <w:tc>
          <w:tcPr>
            <w:tcW w:w="9112" w:type="dxa"/>
            <w:gridSpan w:val="5"/>
            <w:noWrap w:val="0"/>
            <w:vAlign w:val="center"/>
          </w:tcPr>
          <w:p w14:paraId="4E447F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eastAsia="zh-CN"/>
              </w:rPr>
              <w:t>目标：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eastAsia="zh-CN"/>
              </w:rPr>
              <w:t>整合开发一个智能的物料查重原型工具。该工具能先将不规范的物料描述文本进行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标准化和结构化处理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eastAsia="zh-CN"/>
              </w:rPr>
              <w:t>，然后基于模糊匹配算法，在用户输入新的物料描述时，能快速从现有物料库中查找并返回一组最相似的物料列表。</w:t>
            </w:r>
          </w:p>
          <w:p w14:paraId="7A691C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textAlignment w:val="auto"/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eastAsia="zh-CN"/>
              </w:rPr>
              <w:t>效果：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eastAsia="zh-CN"/>
              </w:rPr>
              <w:t>为物料申请和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val="en-US" w:eastAsia="zh-CN"/>
              </w:rPr>
              <w:t>审查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eastAsia="zh-CN"/>
              </w:rPr>
              <w:t>人员提供一个高效的辅助查重手段。通过将模糊的文本比对转变为精确的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属性比对和相似度计算</w:t>
            </w:r>
            <w:r>
              <w:rPr>
                <w:rFonts w:hint="eastAsia" w:ascii="宋体" w:hAnsi="宋体" w:cs="宋体"/>
                <w:b w:val="0"/>
                <w:bCs w:val="0"/>
                <w:sz w:val="18"/>
                <w:szCs w:val="18"/>
                <w:lang w:eastAsia="zh-CN"/>
              </w:rPr>
              <w:t>，有望在源头遏制新重复物料编码的产生，提高数据质量。在试点物料类别中，应能有效识别出大部分已知的重复物料。</w:t>
            </w:r>
          </w:p>
        </w:tc>
      </w:tr>
      <w:tr w14:paraId="64EE9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8" w:hRule="atLeast"/>
        </w:trPr>
        <w:tc>
          <w:tcPr>
            <w:tcW w:w="1266" w:type="dxa"/>
            <w:noWrap w:val="0"/>
            <w:vAlign w:val="center"/>
          </w:tcPr>
          <w:p w14:paraId="76C4D027">
            <w:pPr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计划或</w:t>
            </w:r>
          </w:p>
          <w:p w14:paraId="5A5C9391">
            <w:pPr>
              <w:jc w:val="center"/>
              <w:rPr>
                <w:rFonts w:hint="default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  <w:lang w:val="en-US" w:eastAsia="zh-CN"/>
              </w:rPr>
              <w:t>措施</w:t>
            </w:r>
          </w:p>
        </w:tc>
        <w:tc>
          <w:tcPr>
            <w:tcW w:w="9112" w:type="dxa"/>
            <w:gridSpan w:val="5"/>
            <w:noWrap w:val="0"/>
            <w:vAlign w:val="center"/>
          </w:tcPr>
          <w:p w14:paraId="325058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Chars="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</w:rPr>
              <w:t>第一周：以“轴承”和“螺栓”两类物料为试点，分析现有数据，与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  <w:lang w:val="en-US" w:eastAsia="zh-CN"/>
              </w:rPr>
              <w:t>设备</w:t>
            </w:r>
            <w:bookmarkStart w:id="2" w:name="_GoBack"/>
            <w:bookmarkEnd w:id="2"/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</w:rPr>
              <w:t>部共同定义关键属性的提取规则。同步建立一个核心的同义词、缩写词典，并完成模糊匹配算法的技术选型。</w:t>
            </w:r>
          </w:p>
          <w:p w14:paraId="316E8F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Chars="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</w:rPr>
              <w:t>第二周：根据第一周定义的规则，编写Python代码，实现对物料描述文本的自动化解析与标准化功能。基于选定的算法库，针对结构化后的数据，开发核心的相似度计算与排序功能。</w:t>
            </w:r>
          </w:p>
          <w:p w14:paraId="163415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Chars="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</w:rPr>
              <w:t>第三周：将解析模块与匹配模块进行整合，封装成一个完整的处理流程。并开发一个图形用户界面（GUI），方便操作，实现“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  <w:lang w:val="en-US" w:eastAsia="zh-CN"/>
              </w:rPr>
              <w:t>导入或拖动文件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</w:rPr>
              <w:t xml:space="preserve"> -&gt; 输出 Top-10 相似物料列表”的核心功能。</w:t>
            </w:r>
          </w:p>
          <w:p w14:paraId="5E2731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Chars="0"/>
              <w:textAlignment w:val="auto"/>
              <w:rPr>
                <w:rFonts w:hint="eastAsia" w:ascii="sans-serif" w:hAnsi="sans-serif" w:eastAsia="宋体" w:cs="sans-serif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18"/>
                <w:szCs w:val="18"/>
                <w:shd w:val="clear" w:fill="FFFFFF"/>
              </w:rPr>
              <w:t>第四周：使用真实的物料数据对原型工具的准确性进行测试。</w:t>
            </w:r>
          </w:p>
        </w:tc>
      </w:tr>
      <w:tr w14:paraId="26D763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</w:trPr>
        <w:tc>
          <w:tcPr>
            <w:tcW w:w="1266" w:type="dxa"/>
            <w:noWrap w:val="0"/>
            <w:vAlign w:val="center"/>
          </w:tcPr>
          <w:p w14:paraId="7F5A398C">
            <w:pPr>
              <w:jc w:val="center"/>
              <w:rPr>
                <w:rFonts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  <w:lang w:val="en-US" w:eastAsia="zh-CN"/>
              </w:rPr>
              <w:t>资金预算</w:t>
            </w:r>
          </w:p>
        </w:tc>
        <w:tc>
          <w:tcPr>
            <w:tcW w:w="9112" w:type="dxa"/>
            <w:gridSpan w:val="5"/>
            <w:noWrap w:val="0"/>
            <w:vAlign w:val="center"/>
          </w:tcPr>
          <w:p w14:paraId="7849176F">
            <w:pPr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A1C1E"/>
                <w:spacing w:val="0"/>
                <w:sz w:val="21"/>
                <w:szCs w:val="21"/>
                <w:shd w:val="clear" w:fill="FFFFFF"/>
              </w:rPr>
              <w:t>0元</w:t>
            </w:r>
          </w:p>
        </w:tc>
      </w:tr>
      <w:tr w14:paraId="155FA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1266" w:type="dxa"/>
            <w:noWrap w:val="0"/>
            <w:vAlign w:val="center"/>
          </w:tcPr>
          <w:p w14:paraId="79C8975B">
            <w:pPr>
              <w:jc w:val="center"/>
              <w:rPr>
                <w:rFonts w:hint="eastAsia"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专业部室/科室</w:t>
            </w:r>
          </w:p>
          <w:p w14:paraId="15738C24">
            <w:pPr>
              <w:jc w:val="center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意见</w:t>
            </w:r>
          </w:p>
        </w:tc>
        <w:tc>
          <w:tcPr>
            <w:tcW w:w="2929" w:type="dxa"/>
            <w:noWrap w:val="0"/>
            <w:vAlign w:val="center"/>
          </w:tcPr>
          <w:p w14:paraId="140936BE">
            <w:pPr>
              <w:jc w:val="center"/>
              <w:rPr>
                <w:rFonts w:hint="eastAsia" w:ascii="宋体" w:hAnsi="宋体" w:cs="宋体"/>
                <w:sz w:val="24"/>
                <w:szCs w:val="32"/>
              </w:rPr>
            </w:pPr>
          </w:p>
        </w:tc>
        <w:tc>
          <w:tcPr>
            <w:tcW w:w="1086" w:type="dxa"/>
            <w:gridSpan w:val="2"/>
            <w:noWrap w:val="0"/>
            <w:vAlign w:val="center"/>
          </w:tcPr>
          <w:p w14:paraId="7206AF96">
            <w:pPr>
              <w:jc w:val="center"/>
              <w:rPr>
                <w:rFonts w:hint="eastAsia" w:ascii="宋体" w:hAnsi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主管领导意见</w:t>
            </w:r>
          </w:p>
        </w:tc>
        <w:tc>
          <w:tcPr>
            <w:tcW w:w="5097" w:type="dxa"/>
            <w:gridSpan w:val="2"/>
            <w:noWrap w:val="0"/>
            <w:vAlign w:val="center"/>
          </w:tcPr>
          <w:p w14:paraId="5CA4F25A">
            <w:pPr>
              <w:jc w:val="center"/>
              <w:rPr>
                <w:rFonts w:hint="eastAsia" w:ascii="宋体" w:hAnsi="宋体" w:cs="宋体"/>
                <w:sz w:val="24"/>
                <w:szCs w:val="32"/>
              </w:rPr>
            </w:pPr>
          </w:p>
        </w:tc>
      </w:tr>
      <w:tr w14:paraId="5DBCC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1266" w:type="dxa"/>
            <w:noWrap w:val="0"/>
            <w:vAlign w:val="center"/>
          </w:tcPr>
          <w:p w14:paraId="28DD1F6C">
            <w:pPr>
              <w:jc w:val="center"/>
              <w:rPr>
                <w:rFonts w:ascii="宋体" w:hAnsi="宋体" w:cs="宋体"/>
                <w:sz w:val="24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32"/>
              </w:rPr>
              <w:t>备注</w:t>
            </w:r>
          </w:p>
        </w:tc>
        <w:tc>
          <w:tcPr>
            <w:tcW w:w="9112" w:type="dxa"/>
            <w:gridSpan w:val="5"/>
            <w:noWrap w:val="0"/>
            <w:vAlign w:val="center"/>
          </w:tcPr>
          <w:p w14:paraId="14D8C505">
            <w:pPr>
              <w:jc w:val="left"/>
              <w:rPr>
                <w:rFonts w:hint="eastAsia" w:ascii="宋体" w:hAnsi="宋体" w:cs="宋体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1A1C1E"/>
                <w:spacing w:val="0"/>
                <w:sz w:val="21"/>
                <w:szCs w:val="21"/>
                <w:shd w:val="clear" w:fill="FFFFFF"/>
              </w:rPr>
              <w:t>本提案通过“数据标准化”和“智能匹配”两步走，旨在解决长期困扰我们的重复物料问题。先构建底层数据处理能力，再开发上层应用工具，成果有望直接应用于实际业务，解决管理痛点。</w:t>
            </w:r>
          </w:p>
        </w:tc>
      </w:tr>
    </w:tbl>
    <w:p w14:paraId="647456D3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FF235"/>
    <w:multiLevelType w:val="singleLevel"/>
    <w:tmpl w:val="C2FFF23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134639"/>
    <w:multiLevelType w:val="singleLevel"/>
    <w:tmpl w:val="67134639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4611C"/>
    <w:rsid w:val="053461F7"/>
    <w:rsid w:val="058D598A"/>
    <w:rsid w:val="05EC4754"/>
    <w:rsid w:val="0B9223CA"/>
    <w:rsid w:val="0C1E558E"/>
    <w:rsid w:val="1A1A0363"/>
    <w:rsid w:val="1D036806"/>
    <w:rsid w:val="1EC91910"/>
    <w:rsid w:val="1F460C2C"/>
    <w:rsid w:val="21EA368F"/>
    <w:rsid w:val="29981BED"/>
    <w:rsid w:val="37555A58"/>
    <w:rsid w:val="3FED0A72"/>
    <w:rsid w:val="410B1BDA"/>
    <w:rsid w:val="43C54AE0"/>
    <w:rsid w:val="47050D67"/>
    <w:rsid w:val="4ACF1226"/>
    <w:rsid w:val="4BD50B7F"/>
    <w:rsid w:val="4CF65190"/>
    <w:rsid w:val="57DD1426"/>
    <w:rsid w:val="59376E68"/>
    <w:rsid w:val="5A0C537A"/>
    <w:rsid w:val="5ECF0473"/>
    <w:rsid w:val="630B56ED"/>
    <w:rsid w:val="64C71494"/>
    <w:rsid w:val="6BE0108D"/>
    <w:rsid w:val="6CF42E11"/>
    <w:rsid w:val="6ED21161"/>
    <w:rsid w:val="77C86594"/>
    <w:rsid w:val="7C34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884</Words>
  <Characters>917</Characters>
  <Lines>0</Lines>
  <Paragraphs>0</Paragraphs>
  <TotalTime>1203</TotalTime>
  <ScaleCrop>false</ScaleCrop>
  <LinksUpToDate>false</LinksUpToDate>
  <CharactersWithSpaces>927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2025-04-05T01:07:00Z</dcterms:created>
  <dc:creator>XHB</dc:creator>
  <cp:lastModifiedBy>起航</cp:lastModifiedBy>
  <dcterms:modified xsi:type="dcterms:W3CDTF">2025-10-02T02:23:16Z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eyJoZGlkIjoiMzRhZTBhZjgwYzIwNTZiODM0ZmRjOGVmNTc3NDFhNGYiLCJ1c2VySWQiOiIyNzgwNDYwNTcifQ==</vt:lpwstr>
  </property>
  <property fmtid="{D5CDD505-2E9C-101B-9397-08002B2CF9AE}" pid="4" name="ICV">
    <vt:lpwstr>98EA832622AE477E98E972E06505A93A_13</vt:lpwstr>
  </property>
</Properties>
</file>