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d-legacy-system-modernization-assistant"/>
      <w:r>
        <w:t xml:space="preserve">140509_48.md — Legacy System Modernization Assistant</w:t>
      </w:r>
      <w:bookmarkEnd w:id="20"/>
    </w:p>
    <w:p>
      <w:pPr>
        <w:pStyle w:val="BlockText"/>
      </w:pPr>
      <w:r>
        <w:rPr>
          <w:b/>
        </w:rPr>
        <w:t xml:space="preserve">Theme:</w:t>
      </w:r>
      <w:r>
        <w:t xml:space="preserve"> </w:t>
      </w:r>
      <w:r>
        <w:t xml:space="preserve">AI in Software Engineering Lifecycle, AI for Reengineering</w:t>
      </w:r>
      <w:r>
        <w:br w:type="textWrapping"/>
      </w:r>
      <w:r>
        <w:rPr>
          <w:b/>
        </w:rPr>
        <w:t xml:space="preserve">Mission:</w:t>
      </w:r>
      <w:r>
        <w:t xml:space="preserve"> </w:t>
      </w:r>
      <w:r>
        <w:t xml:space="preserve">Analyze legacy systems to generate modernization strategies, refactor/transform code safely, and validate functional equivalence with automated tests and phased migration plans.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eadme-problem-statement"/>
      <w:r>
        <w:t xml:space="preserve">README (Problem Statement)</w:t>
      </w:r>
      <w:bookmarkEnd w:id="21"/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Build an AI assistant that analyzes legacy codebases and provides recommendations for modernization, refactoring, and technology migration.</w:t>
      </w:r>
      <w:r>
        <w:br w:type="textWrapping"/>
      </w:r>
      <w:r>
        <w:rPr>
          <w:b/>
        </w:rPr>
        <w:t xml:space="preserve">Problem Statement:</w:t>
      </w:r>
      <w:r>
        <w:t xml:space="preserve"> </w:t>
      </w:r>
      <w:r>
        <w:t xml:space="preserve">Organizations struggle to modernize legacy systems due to complexity, risk, and scarce knowledge. Create an assistant that understands legacy code (COBOL/PL-SQL/C/Java, etc.), maps dependencies, identifies modernization options, estimates risk/effort, generates transformed code, and validates behavior through automated testing.</w:t>
      </w:r>
    </w:p>
    <w:p>
      <w:pPr>
        <w:pStyle w:val="BodyText"/>
      </w:pPr>
      <w:r>
        <w:rPr>
          <w:b/>
        </w:rPr>
        <w:t xml:space="preserve">Steps:</w:t>
      </w:r>
      <w:r>
        <w:br w:type="textWrapping"/>
      </w:r>
      <w:r>
        <w:t xml:space="preserve">- Legacy code analysis &amp; dependency mapping</w:t>
      </w:r>
      <w:r>
        <w:br w:type="textWrapping"/>
      </w:r>
      <w:r>
        <w:t xml:space="preserve">- Strategy generation w.r.t. target stacks</w:t>
      </w:r>
      <w:r>
        <w:br w:type="textWrapping"/>
      </w:r>
      <w:r>
        <w:t xml:space="preserve">- Risk assessment for planning</w:t>
      </w:r>
      <w:r>
        <w:br w:type="textWrapping"/>
      </w:r>
      <w:r>
        <w:t xml:space="preserve">- Code transformation with business logic preservation</w:t>
      </w:r>
      <w:r>
        <w:br w:type="textWrapping"/>
      </w:r>
      <w:r>
        <w:t xml:space="preserve">- Test strategy generation</w:t>
      </w:r>
      <w:r>
        <w:br w:type="textWrapping"/>
      </w:r>
      <w:r>
        <w:t xml:space="preserve">- Project planning &amp; resource estimation</w:t>
      </w:r>
    </w:p>
    <w:p>
      <w:pPr>
        <w:pStyle w:val="BodyText"/>
      </w:pPr>
      <w:r>
        <w:rPr>
          <w:b/>
        </w:rPr>
        <w:t xml:space="preserve">Suggested Data:</w:t>
      </w:r>
      <w:r>
        <w:t xml:space="preserve"> </w:t>
      </w:r>
      <w:r>
        <w:t xml:space="preserve">Legacy repos; migration case studies; modernization patterns (Strangler, microservices, event-driven); risk criteria; testing artifacts; DB schemas.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vision-scope-kpis"/>
      <w:r>
        <w:t xml:space="preserve">1) Vision, Scope, KPIs</w:t>
      </w:r>
      <w:bookmarkEnd w:id="22"/>
    </w:p>
    <w:p>
      <w:pPr>
        <w:pStyle w:val="FirstParagraph"/>
      </w:pPr>
      <w:r>
        <w:rPr>
          <w:b/>
        </w:rPr>
        <w:t xml:space="preserve">Vision:</w:t>
      </w:r>
      <w:r>
        <w:t xml:space="preserve"> </w:t>
      </w:r>
      <w:r>
        <w:t xml:space="preserve">Compress modernization timelines while de-risking rewrites through AI-guided analysis, refactoring, and verification.</w:t>
      </w:r>
      <w:r>
        <w:br w:type="textWrapping"/>
      </w:r>
      <w:r>
        <w:rPr>
          <w:b/>
        </w:rPr>
        <w:t xml:space="preserve">Scope:</w:t>
      </w:r>
      <w:r>
        <w:br w:type="textWrapping"/>
      </w:r>
      <w:r>
        <w:t xml:space="preserve">- v1: static analysis, call/data-flow graphs, modernization strategy, risk heatmaps.</w:t>
      </w:r>
      <w:r>
        <w:br w:type="textWrapping"/>
      </w:r>
      <w:r>
        <w:t xml:space="preserve">- v2: partial code transformation (module-level), test synthesis, DB migration scripts.</w:t>
      </w:r>
      <w:r>
        <w:br w:type="textWrapping"/>
      </w:r>
      <w:r>
        <w:t xml:space="preserve">- v3: end-to-end pipelines with canary releases, runtime shims, continuous equivalence testing.</w:t>
      </w:r>
    </w:p>
    <w:p>
      <w:pPr>
        <w:pStyle w:val="BodyText"/>
      </w:pPr>
      <w:r>
        <w:rPr>
          <w:b/>
        </w:rPr>
        <w:t xml:space="preserve">KPIs:</w:t>
      </w:r>
      <w:r>
        <w:br w:type="textWrapping"/>
      </w:r>
      <w:r>
        <w:t xml:space="preserve">- Manual discovery effort ↓ 50%</w:t>
      </w:r>
      <w:r>
        <w:br w:type="textWrapping"/>
      </w:r>
      <w:r>
        <w:t xml:space="preserve">- Functional equivalence ≥ 95% on golden test suites</w:t>
      </w:r>
      <w:r>
        <w:br w:type="textWrapping"/>
      </w:r>
      <w:r>
        <w:t xml:space="preserve">- Auto-generated test coverage ≥ 80% of critical paths</w:t>
      </w:r>
      <w:r>
        <w:br w:type="textWrapping"/>
      </w:r>
      <w:r>
        <w:t xml:space="preserve">- PROD incident rate during migration &lt; baseline by 30%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ersonas-user-stories"/>
      <w:r>
        <w:t xml:space="preserve">2) Personas &amp; User Stories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Modernization Architect:</w:t>
      </w:r>
      <w:r>
        <w:t xml:space="preserve"> </w:t>
      </w:r>
      <w:r>
        <w:t xml:space="preserve">needs impact/risk analysis and target-state blueprint.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Legacy Engineer:</w:t>
      </w:r>
      <w:r>
        <w:t xml:space="preserve"> </w:t>
      </w:r>
      <w:r>
        <w:t xml:space="preserve">wants accurate dependency maps and side-effect awareness.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Platform Engineer:</w:t>
      </w:r>
      <w:r>
        <w:t xml:space="preserve"> </w:t>
      </w:r>
      <w:r>
        <w:t xml:space="preserve">needs deployment patterns and infra IaC.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QA Lead:</w:t>
      </w:r>
      <w:r>
        <w:t xml:space="preserve"> </w:t>
      </w:r>
      <w:r>
        <w:t xml:space="preserve">needs equivalence tests and regression nets.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Product Owner:</w:t>
      </w:r>
      <w:r>
        <w:t xml:space="preserve"> </w:t>
      </w:r>
      <w:r>
        <w:t xml:space="preserve">needs phased plan with cost/benefit and timelines.</w:t>
      </w:r>
    </w:p>
    <w:p>
      <w:pPr>
        <w:pStyle w:val="FirstParagraph"/>
      </w:pPr>
      <w:r>
        <w:rPr>
          <w:b/>
        </w:rPr>
        <w:t xml:space="preserve">Stories:</w:t>
      </w:r>
      <w:r>
        <w:br w:type="textWrapping"/>
      </w:r>
      <w:r>
        <w:t xml:space="preserve">- US‑01: Generate a system map (modules ↔ DB ↔ batch jobs ↔ external).</w:t>
      </w:r>
      <w:r>
        <w:br w:type="textWrapping"/>
      </w:r>
      <w:r>
        <w:t xml:space="preserve">- US‑07: Recommend refactor vs rewrite with rationale.</w:t>
      </w:r>
      <w:r>
        <w:br w:type="textWrapping"/>
      </w:r>
      <w:r>
        <w:t xml:space="preserve">- US‑12: Produce COBOL→Java/Spring sample with passing tests.</w:t>
      </w:r>
      <w:r>
        <w:br w:type="textWrapping"/>
      </w:r>
      <w:r>
        <w:t xml:space="preserve">- US‑15: Create phased migration Gantt with risk mitigation.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d-capabilities"/>
      <w:r>
        <w:t xml:space="preserve">3) PRD (Capabilities)</w:t>
      </w:r>
      <w:bookmarkEnd w:id="24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Code Intelligence:</w:t>
      </w:r>
      <w:r>
        <w:t xml:space="preserve"> </w:t>
      </w:r>
      <w:r>
        <w:t xml:space="preserve">parsers for COBOL, PL/SQL, C, Java, .NET; build AST, symbol table, call/dep graphs; detect patterns (batch, screen, file I/O).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System Discovery:</w:t>
      </w:r>
      <w:r>
        <w:t xml:space="preserve"> </w:t>
      </w:r>
      <w:r>
        <w:t xml:space="preserve">runtime tracing option; map interfaces, data lineage, critical paths, SLAs.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Strategy Engine:</w:t>
      </w:r>
      <w:r>
        <w:t xml:space="preserve"> </w:t>
      </w:r>
      <w:r>
        <w:t xml:space="preserve">target-state options (cloud-native, microservices, serverless, DDD); pros/cons &amp; feasibility.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Risk Assessment:</w:t>
      </w:r>
      <w:r>
        <w:t xml:space="preserve"> </w:t>
      </w:r>
      <w:r>
        <w:t xml:space="preserve">complexity, churn, coupling, business criticality, test gaps → risk score.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Transformation:</w:t>
      </w:r>
      <w:r>
        <w:t xml:space="preserve"> </w:t>
      </w:r>
      <w:r>
        <w:t xml:space="preserve">rule-based + ML transpilation; idiomatic templates for target language/framework.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DB &amp; Schema Migration:</w:t>
      </w:r>
      <w:r>
        <w:t xml:space="preserve"> </w:t>
      </w:r>
      <w:r>
        <w:t xml:space="preserve">DDL diff, data type mapping, ETL/CDC pipelines.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Test Synthesis:</w:t>
      </w:r>
      <w:r>
        <w:t xml:space="preserve"> </w:t>
      </w:r>
      <w:r>
        <w:t xml:space="preserve">unit/property/integration tests; golden master recording; contract tests for external deps.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Planner:</w:t>
      </w:r>
      <w:r>
        <w:t xml:space="preserve"> </w:t>
      </w:r>
      <w:r>
        <w:t xml:space="preserve">effort estimation (COCOMO-like + historical priors), roadmap, staffing, canary plans.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Safety Nets:</w:t>
      </w:r>
      <w:r>
        <w:t xml:space="preserve"> </w:t>
      </w:r>
      <w:r>
        <w:t xml:space="preserve">runtime adapter/shim, shadow traffic, kill switches.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frd-functional-requirements"/>
      <w:r>
        <w:t xml:space="preserve">4) FRD (Functional Requirements)</w:t>
      </w:r>
      <w:bookmarkEnd w:id="25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Parsers &amp; Indexers:</w:t>
      </w:r>
      <w:r>
        <w:t xml:space="preserve"> </w:t>
      </w:r>
      <w:r>
        <w:t xml:space="preserve">ANTLR-based parsers; build AST; symbol resolution; type inference where needed.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Graph Builder:</w:t>
      </w:r>
      <w:r>
        <w:t xml:space="preserve"> </w:t>
      </w:r>
      <w:r>
        <w:t xml:space="preserve">call graph, dataflow, dependency graph (modules↔tables↔files↔jobs); export to Neo4j.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Pattern Detectors:</w:t>
      </w:r>
      <w:r>
        <w:t xml:space="preserve"> </w:t>
      </w:r>
      <w:r>
        <w:t xml:space="preserve">mainframe file I/O, COBOL COPYBOOK usage, PL/SQL cursors, transactional boundaries, transaction scripts.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Strategy Generator:</w:t>
      </w:r>
      <w:r>
        <w:t xml:space="preserve"> </w:t>
      </w:r>
      <w:r>
        <w:t xml:space="preserve">matches detected patterns to modernization patterns (Strangler Fig, Saga, CQRS, Event-sourcing).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Risk Model:</w:t>
      </w:r>
      <w:r>
        <w:t xml:space="preserve"> </w:t>
      </w:r>
      <w:r>
        <w:t xml:space="preserve">Risk = f(complexity, churn, coupling, criticality, test deficit, defect density).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Transformer:</w:t>
      </w:r>
      <w:r>
        <w:t xml:space="preserve"> </w:t>
      </w:r>
      <w:r>
        <w:t xml:space="preserve">AST→AST rules (e.g., cursor loop → ORM stream); LLM-assisted idiomatic code; human review gates.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Schema Migrator:</w:t>
      </w:r>
      <w:r>
        <w:t xml:space="preserve"> </w:t>
      </w:r>
      <w:r>
        <w:t xml:space="preserve">DDL translator, index strategy, CDC for cutover; data quality checks.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TestGen:</w:t>
      </w:r>
      <w:r>
        <w:t xml:space="preserve"> </w:t>
      </w:r>
      <w:r>
        <w:t xml:space="preserve">glean requirements from comments/specs; mine logs for realistic inputs; golden master snapshots.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Planner:</w:t>
      </w:r>
      <w:r>
        <w:t xml:space="preserve"> </w:t>
      </w:r>
      <w:r>
        <w:t xml:space="preserve">dependency-based slicing; milestone generator; cost/benefit and ROI.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frd"/>
      <w:r>
        <w:t xml:space="preserve">5) NFRD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Scale:</w:t>
      </w:r>
      <w:r>
        <w:t xml:space="preserve"> </w:t>
      </w:r>
      <w:r>
        <w:t xml:space="preserve">10M+ LOC; parallel parse ≥100k LOC/min/node.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Accuracy:</w:t>
      </w:r>
      <w:r>
        <w:t xml:space="preserve"> </w:t>
      </w:r>
      <w:r>
        <w:t xml:space="preserve">transformation pass rate ≥ 85% first-pass on selected patterns.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Reliability:</w:t>
      </w:r>
      <w:r>
        <w:t xml:space="preserve"> </w:t>
      </w:r>
      <w:r>
        <w:t xml:space="preserve">99.9% service uptime.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Security:</w:t>
      </w:r>
      <w:r>
        <w:t xml:space="preserve"> </w:t>
      </w:r>
      <w:r>
        <w:t xml:space="preserve">on-prem option; code never leaves VPC; SBOMs of tools.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Compliance:</w:t>
      </w:r>
      <w:r>
        <w:t xml:space="preserve"> </w:t>
      </w:r>
      <w:r>
        <w:t xml:space="preserve">audit of transforms and approvals.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rchitecture-logical"/>
      <w:r>
        <w:t xml:space="preserve">6) Architecture (Logical)</w:t>
      </w:r>
      <w:bookmarkEnd w:id="27"/>
    </w:p>
    <w:p>
      <w:pPr>
        <w:pStyle w:val="SourceCode"/>
      </w:pPr>
      <w:r>
        <w:rPr>
          <w:rStyle w:val="VerbatimChar"/>
        </w:rPr>
        <w:t xml:space="preserve">[Legacy SCM/Artifacts] -&gt; [Parsers] -&gt; [AST/IR Store] -&gt; [Graph Builder]</w:t>
      </w:r>
      <w:r>
        <w:br w:type="textWrapping"/>
      </w:r>
      <w:r>
        <w:rPr>
          <w:rStyle w:val="VerbatimChar"/>
        </w:rPr>
        <w:t xml:space="preserve">                                         |                 |</w:t>
      </w:r>
      <w:r>
        <w:br w:type="textWrapping"/>
      </w:r>
      <w:r>
        <w:rPr>
          <w:rStyle w:val="VerbatimChar"/>
        </w:rPr>
        <w:t xml:space="preserve">                                         v                 v</w:t>
      </w:r>
      <w:r>
        <w:br w:type="textWrapping"/>
      </w:r>
      <w:r>
        <w:rPr>
          <w:rStyle w:val="VerbatimChar"/>
        </w:rPr>
        <w:t xml:space="preserve">                               [Pattern/Risk Engine]   [System Map (Neo4j)]</w:t>
      </w:r>
      <w:r>
        <w:br w:type="textWrapping"/>
      </w:r>
      <w:r>
        <w:rPr>
          <w:rStyle w:val="VerbatimChar"/>
        </w:rPr>
        <w:t xml:space="preserve">                                         |</w:t>
      </w:r>
      <w:r>
        <w:br w:type="textWrapping"/>
      </w:r>
      <w:r>
        <w:rPr>
          <w:rStyle w:val="VerbatimChar"/>
        </w:rPr>
        <w:t xml:space="preserve">                                         v</w:t>
      </w:r>
      <w:r>
        <w:br w:type="textWrapping"/>
      </w:r>
      <w:r>
        <w:rPr>
          <w:rStyle w:val="VerbatimChar"/>
        </w:rPr>
        <w:t xml:space="preserve">                                [Strategy Generator]</w:t>
      </w:r>
      <w:r>
        <w:br w:type="textWrapping"/>
      </w:r>
      <w:r>
        <w:rPr>
          <w:rStyle w:val="VerbatimChar"/>
        </w:rPr>
        <w:t xml:space="preserve">                                         |</w:t>
      </w:r>
      <w:r>
        <w:br w:type="textWrapping"/>
      </w:r>
      <w:r>
        <w:rPr>
          <w:rStyle w:val="VerbatimChar"/>
        </w:rPr>
        <w:t xml:space="preserve">                                         v</w:t>
      </w:r>
      <w:r>
        <w:br w:type="textWrapping"/>
      </w:r>
      <w:r>
        <w:rPr>
          <w:rStyle w:val="VerbatimChar"/>
        </w:rPr>
        <w:t xml:space="preserve">                                 [Transform Engine] -&gt; [Modern Repo]</w:t>
      </w:r>
      <w:r>
        <w:br w:type="textWrapping"/>
      </w:r>
      <w:r>
        <w:rPr>
          <w:rStyle w:val="VerbatimChar"/>
        </w:rPr>
        <w:t xml:space="preserve">                                         |</w:t>
      </w:r>
      <w:r>
        <w:br w:type="textWrapping"/>
      </w:r>
      <w:r>
        <w:rPr>
          <w:rStyle w:val="VerbatimChar"/>
        </w:rPr>
        <w:t xml:space="preserve">                                         v</w:t>
      </w:r>
      <w:r>
        <w:br w:type="textWrapping"/>
      </w:r>
      <w:r>
        <w:rPr>
          <w:rStyle w:val="VerbatimChar"/>
        </w:rPr>
        <w:t xml:space="preserve">                              [Test Synthesis &amp; Runner]</w:t>
      </w:r>
      <w:r>
        <w:br w:type="textWrapping"/>
      </w:r>
      <w:r>
        <w:rPr>
          <w:rStyle w:val="VerbatimChar"/>
        </w:rPr>
        <w:t xml:space="preserve">                                         |</w:t>
      </w:r>
      <w:r>
        <w:br w:type="textWrapping"/>
      </w:r>
      <w:r>
        <w:rPr>
          <w:rStyle w:val="VerbatimChar"/>
        </w:rPr>
        <w:t xml:space="preserve">                                         v</w:t>
      </w:r>
      <w:r>
        <w:br w:type="textWrapping"/>
      </w:r>
      <w:r>
        <w:rPr>
          <w:rStyle w:val="VerbatimChar"/>
        </w:rPr>
        <w:t xml:space="preserve">                                  [Planner/Dashboards]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ld-key-components"/>
      <w:r>
        <w:t xml:space="preserve">7) HLD (Key Components)</w:t>
      </w:r>
      <w:bookmarkEnd w:id="28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IR Store:</w:t>
      </w:r>
      <w:r>
        <w:t xml:space="preserve"> </w:t>
      </w:r>
      <w:r>
        <w:t xml:space="preserve">persisted AST/IR shards (columnar for queries).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System Mapper:</w:t>
      </w:r>
      <w:r>
        <w:t xml:space="preserve"> </w:t>
      </w:r>
      <w:r>
        <w:t xml:space="preserve">visual explorer (React + Cytoscape), overlays critical paths &amp; risks.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Transform Engine:</w:t>
      </w:r>
      <w:r>
        <w:t xml:space="preserve"> </w:t>
      </w:r>
      <w:r>
        <w:t xml:space="preserve">hybrid (rules + LLM); compiles safety diffs, runs unit tests; emits PRs.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Golden Master Runner:</w:t>
      </w:r>
      <w:r>
        <w:t xml:space="preserve"> </w:t>
      </w:r>
      <w:r>
        <w:t xml:space="preserve">record/ replay against legacy to compare outputs (tolerances).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Planner:</w:t>
      </w:r>
      <w:r>
        <w:t xml:space="preserve"> </w:t>
      </w:r>
      <w:r>
        <w:t xml:space="preserve">critical path analysis; dependency-aware slicing for phased rollout; Gantt + RACI.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lld-selected"/>
      <w:r>
        <w:t xml:space="preserve">8) LLD (Selected)</w:t>
      </w:r>
      <w:bookmarkEnd w:id="29"/>
    </w:p>
    <w:p>
      <w:pPr>
        <w:pStyle w:val="FirstParagraph"/>
      </w:pPr>
      <w:r>
        <w:rPr>
          <w:b/>
        </w:rPr>
        <w:t xml:space="preserve">Risk Scoring: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risk = sigmoid(a*complexity + b*coupling + c*churn + d*criticality + e*test_gap)</w:t>
      </w:r>
      <w:r>
        <w:t xml:space="preserve">; tiers: Low &lt;0.33, Med 0.33–0.66, High &gt;0.66.</w:t>
      </w:r>
    </w:p>
    <w:p>
      <w:pPr>
        <w:pStyle w:val="BodyText"/>
      </w:pPr>
      <w:r>
        <w:rPr>
          <w:b/>
        </w:rPr>
        <w:t xml:space="preserve">Transformation Rule (COBOL READ loop → Java):</w:t>
      </w:r>
      <w:r>
        <w:br w:type="textWrapping"/>
      </w:r>
      <w:r>
        <w:t xml:space="preserve">- Detect COPYBOOK record; map to POJO;</w:t>
      </w:r>
      <w:r>
        <w:t xml:space="preserve"> </w:t>
      </w:r>
      <w:r>
        <w:rPr>
          <w:rStyle w:val="VerbatimChar"/>
        </w:rPr>
        <w:t xml:space="preserve">READ ... AT END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while(reader.hasNext())</w:t>
      </w:r>
      <w:r>
        <w:t xml:space="preserve">;</w:t>
      </w:r>
      <w:r>
        <w:t xml:space="preserve"> </w:t>
      </w:r>
      <w:r>
        <w:rPr>
          <w:rStyle w:val="VerbatimChar"/>
        </w:rPr>
        <w:t xml:space="preserve">WRITE</w:t>
      </w:r>
      <w:r>
        <w:t xml:space="preserve"> </w:t>
      </w:r>
      <w:r>
        <w:t xml:space="preserve">→ repository</w:t>
      </w:r>
      <w:r>
        <w:t xml:space="preserve"> </w:t>
      </w:r>
      <w:r>
        <w:rPr>
          <w:rStyle w:val="VerbatimChar"/>
        </w:rPr>
        <w:t xml:space="preserve">.save()</w:t>
      </w:r>
      <w:r>
        <w:t xml:space="preserve">.</w:t>
      </w:r>
    </w:p>
    <w:p>
      <w:pPr>
        <w:pStyle w:val="BodyText"/>
      </w:pPr>
      <w:r>
        <w:rPr>
          <w:b/>
        </w:rPr>
        <w:t xml:space="preserve">DB Migration:</w:t>
      </w:r>
      <w:r>
        <w:br w:type="textWrapping"/>
      </w:r>
      <w:r>
        <w:t xml:space="preserve">- Type map (NUMBER(10) → BIGINT); date handling; seq→identity; triggers→app events.</w:t>
      </w:r>
    </w:p>
    <w:p>
      <w:pPr>
        <w:pStyle w:val="BodyText"/>
      </w:pPr>
      <w:r>
        <w:rPr>
          <w:b/>
        </w:rPr>
        <w:t xml:space="preserve">Golden Master:</w:t>
      </w:r>
      <w:r>
        <w:br w:type="textWrapping"/>
      </w:r>
      <w:r>
        <w:t xml:space="preserve">- Capture I/O pairs for critical modules; assert equivalence with tolerance configs.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seudocode-end-to-end"/>
      <w:r>
        <w:t xml:space="preserve">9) Pseudocode (End-to-End)</w:t>
      </w:r>
      <w:bookmarkEnd w:id="30"/>
    </w:p>
    <w:p>
      <w:pPr>
        <w:pStyle w:val="SourceCode"/>
      </w:pPr>
      <w:r>
        <w:rPr>
          <w:rStyle w:val="VerbatimChar"/>
        </w:rPr>
        <w:t xml:space="preserve">analyze(repo):</w:t>
      </w:r>
      <w:r>
        <w:br w:type="textWrapping"/>
      </w:r>
      <w:r>
        <w:rPr>
          <w:rStyle w:val="VerbatimChar"/>
        </w:rPr>
        <w:t xml:space="preserve">  ast = parse_all(repo)</w:t>
      </w:r>
      <w:r>
        <w:br w:type="textWrapping"/>
      </w:r>
      <w:r>
        <w:rPr>
          <w:rStyle w:val="VerbatimChar"/>
        </w:rPr>
        <w:t xml:space="preserve">  graph = build_graph(ast)</w:t>
      </w:r>
      <w:r>
        <w:br w:type="textWrapping"/>
      </w:r>
      <w:r>
        <w:rPr>
          <w:rStyle w:val="VerbatimChar"/>
        </w:rPr>
        <w:t xml:space="preserve">  risks = score_risks(graph)</w:t>
      </w:r>
      <w:r>
        <w:br w:type="textWrapping"/>
      </w:r>
      <w:r>
        <w:rPr>
          <w:rStyle w:val="VerbatimChar"/>
        </w:rPr>
        <w:t xml:space="preserve">  strategy = recommend(graph, risks, targets)</w:t>
      </w:r>
      <w:r>
        <w:br w:type="textWrapping"/>
      </w:r>
      <w:r>
        <w:rPr>
          <w:rStyle w:val="VerbatimChar"/>
        </w:rPr>
        <w:t xml:space="preserve">  plan = plan_migration(strategy)</w:t>
      </w:r>
      <w:r>
        <w:br w:type="textWrapping"/>
      </w:r>
      <w:r>
        <w:rPr>
          <w:rStyle w:val="VerbatimChar"/>
        </w:rPr>
        <w:t xml:space="preserve">  return {graph, risks, strategy, plan}</w:t>
      </w:r>
      <w:r>
        <w:br w:type="textWrapping"/>
      </w:r>
      <w:r>
        <w:br w:type="textWrapping"/>
      </w:r>
      <w:r>
        <w:rPr>
          <w:rStyle w:val="VerbatimChar"/>
        </w:rPr>
        <w:t xml:space="preserve">transform(module):</w:t>
      </w:r>
      <w:r>
        <w:br w:type="textWrapping"/>
      </w:r>
      <w:r>
        <w:rPr>
          <w:rStyle w:val="VerbatimChar"/>
        </w:rPr>
        <w:t xml:space="preserve">  rules = select_rules(module)</w:t>
      </w:r>
      <w:r>
        <w:br w:type="textWrapping"/>
      </w:r>
      <w:r>
        <w:rPr>
          <w:rStyle w:val="VerbatimChar"/>
        </w:rPr>
        <w:t xml:space="preserve">  code_new = apply_rules(module, rules)</w:t>
      </w:r>
      <w:r>
        <w:br w:type="textWrapping"/>
      </w:r>
      <w:r>
        <w:rPr>
          <w:rStyle w:val="VerbatimChar"/>
        </w:rPr>
        <w:t xml:space="preserve">  tests = synthesize_tests(module, code_new)</w:t>
      </w:r>
      <w:r>
        <w:br w:type="textWrapping"/>
      </w:r>
      <w:r>
        <w:rPr>
          <w:rStyle w:val="VerbatimChar"/>
        </w:rPr>
        <w:t xml:space="preserve">  assert equivalence(module, code_new, tests)</w:t>
      </w:r>
      <w:r>
        <w:br w:type="textWrapping"/>
      </w:r>
      <w:r>
        <w:rPr>
          <w:rStyle w:val="VerbatimChar"/>
        </w:rPr>
        <w:t xml:space="preserve">  create_pr(code_new, tests)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data-evaluation"/>
      <w:r>
        <w:t xml:space="preserve">10) Data &amp; Evaluation</w:t>
      </w:r>
      <w:bookmarkEnd w:id="31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Corpora:</w:t>
      </w:r>
      <w:r>
        <w:t xml:space="preserve"> </w:t>
      </w:r>
      <w:r>
        <w:t xml:space="preserve">open-source legacy code (Gov COBOL samples, OSS PL/SQL/C), internal anonymized systems.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Metrics:</w:t>
      </w:r>
      <w:r>
        <w:t xml:space="preserve"> </w:t>
      </w:r>
      <w:r>
        <w:t xml:space="preserve">transformation success %, test coverage uplift, defect escape rate, time-to-modernize.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Benchmarks:</w:t>
      </w:r>
      <w:r>
        <w:t xml:space="preserve"> </w:t>
      </w:r>
      <w:r>
        <w:t xml:space="preserve">run pilot on 3 representative subsystems; track rollback rate.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urity-governance"/>
      <w:r>
        <w:t xml:space="preserve">11) Security &amp; Governance</w:t>
      </w:r>
      <w:bookmarkEnd w:id="32"/>
    </w:p>
    <w:p>
      <w:pPr>
        <w:pStyle w:val="Compact"/>
        <w:numPr>
          <w:numId w:val="1007"/>
          <w:ilvl w:val="0"/>
        </w:numPr>
      </w:pPr>
      <w:r>
        <w:t xml:space="preserve">On-prem execution; no internet; signed toolchain; immutable logs of transforms; approvals required for merge.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RBAC for architects, engineers, QA, and approvers.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observability-cost"/>
      <w:r>
        <w:t xml:space="preserve">12) Observability &amp; Cost</w:t>
      </w:r>
      <w:bookmarkEnd w:id="33"/>
    </w:p>
    <w:p>
      <w:pPr>
        <w:pStyle w:val="Compact"/>
        <w:numPr>
          <w:numId w:val="1008"/>
          <w:ilvl w:val="0"/>
        </w:numPr>
      </w:pPr>
      <w:r>
        <w:t xml:space="preserve">Metrics: LOC analyzed/day, % high-risk modules, PR acceptance, test pass rates.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FinOps: parallelize analysis on spot nodes; cache IR; incremental re-analysis.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roadmap"/>
      <w:r>
        <w:t xml:space="preserve">13) Roadmap</w:t>
      </w:r>
      <w:bookmarkEnd w:id="34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M1 (4w):</w:t>
      </w:r>
      <w:r>
        <w:t xml:space="preserve"> </w:t>
      </w:r>
      <w:r>
        <w:t xml:space="preserve">Parsers + graphs + risk heatmaps.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M2 (8w):</w:t>
      </w:r>
      <w:r>
        <w:t xml:space="preserve"> </w:t>
      </w:r>
      <w:r>
        <w:t xml:space="preserve">Strategy generator + pilot transforms.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M3 (12w):</w:t>
      </w:r>
      <w:r>
        <w:t xml:space="preserve"> </w:t>
      </w:r>
      <w:r>
        <w:t xml:space="preserve">Test synthesis + golden master + DB migration.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M4 (16w):</w:t>
      </w:r>
      <w:r>
        <w:t xml:space="preserve"> </w:t>
      </w:r>
      <w:r>
        <w:t xml:space="preserve">Full pipeline + phased rollouts + runtime shims.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risks-mitigations"/>
      <w:r>
        <w:t xml:space="preserve">14) Risks &amp; Mitigations</w:t>
      </w:r>
      <w:bookmarkEnd w:id="35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Semantic drift:</w:t>
      </w:r>
      <w:r>
        <w:t xml:space="preserve"> </w:t>
      </w:r>
      <w:r>
        <w:t xml:space="preserve">strict golden masters; manual checkpoints.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Partial parser coverage:</w:t>
      </w:r>
      <w:r>
        <w:t xml:space="preserve"> </w:t>
      </w:r>
      <w:r>
        <w:t xml:space="preserve">incremental grammar expansion; fallbacks.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Operational risk:</w:t>
      </w:r>
      <w:r>
        <w:t xml:space="preserve"> </w:t>
      </w:r>
      <w:r>
        <w:t xml:space="preserve">strangler pattern; canary releases with kill switches.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Stakeholder resistance:</w:t>
      </w:r>
      <w:r>
        <w:t xml:space="preserve"> </w:t>
      </w:r>
      <w:r>
        <w:t xml:space="preserve">show ROI and phased wins.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2025-08-31T07:45:58Z</dcterms:created>
  <dcterms:modified xsi:type="dcterms:W3CDTF">2025-08-31T07:45:58Z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