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rFonts w:ascii="Consolas" w:hAnsi="Consolas" w:eastAsia="Consolas" w:cs="Consolas"/>
          <w:b/>
          <w:color w:val="646464"/>
          <w:sz w:val="20"/>
        </w:rPr>
        <w:t>SOC DETECTION &amp; INCIDENT RESPONSE LAB | OPERATIONAL BLUEPRINT</w:t>
      </w:r>
    </w:p>
    <w:p>
      <w:pPr>
        <w:spacing w:before="280" w:after="200"/>
        <w:jc w:val="center"/>
      </w:pPr>
      <w:r>
        <w:rPr>
          <w:rFonts w:ascii="맑은 고딕" w:hAnsi="맑은 고딕" w:eastAsia="맑은 고딕" w:cs="맑은 고딕"/>
          <w:b/>
          <w:color w:val="141414"/>
          <w:sz w:val="48"/>
        </w:rPr>
        <w:t>SOC 침해유형별 탐지·대응 룰북 및</w:t>
        <w:br/>
        <w:t>차세대 종합보안관제 운영 성과보고서</w:t>
      </w:r>
    </w:p>
    <w:p>
      <w:pPr>
        <w:spacing w:after="720"/>
        <w:jc w:val="center"/>
      </w:pPr>
      <w:r>
        <w:rPr>
          <w:rFonts w:ascii="맑은 고딕" w:hAnsi="맑은 고딕" w:eastAsia="맑은 고딕" w:cs="맑은 고딕"/>
          <w:b w:val="0"/>
          <w:color w:val="464646"/>
          <w:sz w:val="23"/>
        </w:rPr>
        <w:t>Suricata·Snort 듀얼 침입탐지, Wazuh SIEM 수집, 킬체인 상관분석 및 AI 보안 가드레일 실증 체계</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문서 번호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SOC-LAB-REP-2026-FINAL-REV</w:t>
            </w:r>
          </w:p>
        </w:tc>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보안 등급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대외비 (사내 열람 및 교육용)</w:t>
            </w:r>
          </w:p>
        </w:tc>
      </w:tr>
      <w:tr>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작성 조직</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보안관제센터 침해사고대응팀</w:t>
            </w:r>
          </w:p>
        </w:tc>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기준 일자</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2026년 09월 08일</w:t>
            </w:r>
          </w:p>
        </w:tc>
      </w:tr>
      <w:tr>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참조 표준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NIST SP 800-61 Rev.3 / CSF 2.0</w:t>
            </w:r>
          </w:p>
        </w:tc>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위협 모델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MITRE ATT&amp;CK v19.2 (2026.08)</w:t>
            </w:r>
          </w:p>
        </w:tc>
      </w:tr>
      <w:tr>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윤문 기준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epoko77-ai/im-not-ai (v2.2 / Commit: 9747f036cd)</w:t>
            </w:r>
          </w:p>
        </w:tc>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문서 버전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v2.0 (한글 가독성 전면개정본)</w:t>
            </w:r>
          </w:p>
        </w:tc>
      </w:tr>
      <w:tr>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통제 책임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보안관제센터장 / 탐지엔지니어링 리드</w:t>
            </w:r>
          </w:p>
        </w:tc>
        <w:tc>
          <w:tcPr>
            <w:tcW w:type="dxa" w:w="2467"/>
            <w:shd w:fill="404040"/>
            <w:tcMar>
              <w:top w:w="70" w:type="dxa"/>
              <w:bottom w:w="70" w:type="dxa"/>
              <w:left w:w="90" w:type="dxa"/>
              <w:right w:w="90" w:type="dxa"/>
            </w:tcMar>
          </w:tcPr>
          <w:p>
            <w:pPr>
              <w:jc w:val="center"/>
            </w:pPr>
            <w:r>
              <w:rPr>
                <w:rFonts w:ascii="맑은 고딕" w:hAnsi="맑은 고딕" w:eastAsia="맑은 고딕" w:cs="맑은 고딕"/>
                <w:b/>
                <w:color w:val="FFFFFF"/>
                <w:sz w:val="17"/>
              </w:rPr>
              <w:t>승인 상태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82828"/>
                <w:sz w:val="17"/>
              </w:rPr>
              <w:t>최종 실측 검증 완료</w:t>
            </w:r>
          </w:p>
        </w:tc>
      </w:tr>
    </w:tbl>
    <w:p>
      <w:r>
        <w:br w:type="page"/>
      </w:r>
    </w:p>
    <w:p>
      <w:pPr>
        <w:pStyle w:val="Heading1"/>
        <w:keepNext/>
        <w:spacing w:before="440" w:after="160"/>
      </w:pPr>
      <w:r>
        <w:rPr>
          <w:rFonts w:ascii="맑은 고딕" w:hAnsi="맑은 고딕" w:eastAsia="맑은 고딕" w:cs="맑은 고딕"/>
          <w:b/>
          <w:color w:val="191919"/>
          <w:sz w:val="32"/>
        </w:rPr>
        <w:t>보고서 요약 (Executive Summary)</w:t>
      </w:r>
    </w:p>
    <w:p>
      <w:pPr>
        <w:spacing w:before="0" w:after="80" w:line="276" w:lineRule="auto"/>
      </w:pPr>
      <w:r>
        <w:rPr>
          <w:rFonts w:ascii="맑은 고딕" w:hAnsi="맑은 고딕" w:eastAsia="맑은 고딕" w:cs="맑은 고딕"/>
          <w:b w:val="0"/>
          <w:color w:val="323232"/>
          <w:sz w:val="20"/>
        </w:rPr>
        <w:t>본 보고서는 네트워크 패킷 가시성 확보부터 침입탐지시스템(IDS), 보안정보 및 이벤트 관리 시스템(SIEM), 다단계 공격 상관분석, 인공지능(AI) 기반 분석 및 사람의 승인을 거치는 통제 체계(Human-in-the-Loop)에 이르는 전체 보안관제 파이프라인의 구축 성과와 실제 운영 기준을 종합적으로 정리한 결과물입니다.</w:t>
      </w:r>
    </w:p>
    <w:p>
      <w:pPr>
        <w:spacing w:before="0" w:after="80" w:line="276" w:lineRule="auto"/>
      </w:pPr>
      <w:r>
        <w:rPr>
          <w:rFonts w:ascii="맑은 고딕" w:hAnsi="맑은 고딕" w:eastAsia="맑은 고딕" w:cs="맑은 고딕"/>
          <w:b w:val="0"/>
          <w:color w:val="323232"/>
          <w:sz w:val="20"/>
        </w:rPr>
        <w:t>초급 관제원부터 실무 분석가, 의사결정권자까지 누구나 기술적 원리와 대응 절차를 한눈에 이해할 수 있도록, 영문 번역투와 불필요한 전문용어 나열을 배제하고 읽기 쉬운 한국어로 재구성하였습니다. 모든 분석 내용과 성과 수치는 가상화 실습실 환경에서 객관적으로 계측된 실제 증적(EV-xxx)을 바탕으로 검증된 범위 내에서만 서술하였습니다.</w:t>
      </w:r>
    </w:p>
    <w:p>
      <w:pPr>
        <w:pStyle w:val="Heading2"/>
        <w:keepNext/>
        <w:spacing w:before="300" w:after="100"/>
      </w:pPr>
      <w:r>
        <w:rPr>
          <w:rFonts w:ascii="맑은 고딕" w:hAnsi="맑은 고딕" w:eastAsia="맑은 고딕" w:cs="맑은 고딕"/>
          <w:b/>
          <w:color w:val="282828"/>
          <w:sz w:val="26"/>
        </w:rPr>
        <w:t>핵심 관제 지표 및 실측 성과 요약</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관제 평가 지표</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목표 기준</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실측 달성치</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판정</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기술적 실측 근거</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평균 탐지 시간 (MTTD)</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1.0초 이내</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0.08초 (80ms)</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AF_PACKET 무차별 수신 모드로 패킷 손실 없이 실시간 수집</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평균 수집 시간 (MTTI)</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2.0초 이내</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0.42초 (420ms)</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Suricata EVE 로그 생성 직후 Wazuh Agent를 거쳐 OpenSearch 색인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상관분석 처리 지연</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5.0초 이내</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0.15초 (150ms)</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30분 슬라이딩 윈도우 기반으로 단절된 개별 경보를 킬체인 사고로 승격</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평균 대응 소요시간 (MTTR)</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30.0초 이내</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4.8초</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검색 증강 생성(RAG) 기반 대응 가이드 추천 및 원클릭 방화벽 명령 생성</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탐지 룰 오탐률 (FP Rate)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5.0% 이하</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0.0% (튜닝 완료)</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SID 9010001 경로 한정 튜닝(rev:2)으로 정상 트래픽 오탐 전건 제거</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핵심 인프라 오차단 건수</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0건 (절대 방지)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0건 유지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게이트웨이·관리서버 등 15개 보호 자산 대상 AI 자동 차단 원천 차단</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자동화 회귀 시험 통과율</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100.0%</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100.0% (64/64)</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pytest 전체 64개 단위·통합 기능 검증 시험 결함 없이 전건 통과</w:t>
            </w:r>
          </w:p>
        </w:tc>
      </w:tr>
    </w:tbl>
    <w:p>
      <w:pPr>
        <w:spacing w:after="120"/>
      </w:pPr>
    </w:p>
    <w:p>
      <w:pPr>
        <w:spacing w:before="0" w:after="80" w:line="276" w:lineRule="auto"/>
      </w:pPr>
      <w:r>
        <w:rPr>
          <w:rFonts w:ascii="맑은 고딕" w:hAnsi="맑은 고딕" w:eastAsia="맑은 고딕" w:cs="맑은 고딕"/>
          <w:b/>
          <w:color w:val="1E1E1E"/>
          <w:sz w:val="20"/>
        </w:rPr>
        <w:t xml:space="preserve">[환경 안내] </w:t>
      </w:r>
      <w:r>
        <w:rPr>
          <w:rFonts w:ascii="맑은 고딕" w:hAnsi="맑은 고딕" w:eastAsia="맑은 고딕" w:cs="맑은 고딕"/>
          <w:b w:val="0"/>
          <w:color w:val="323232"/>
          <w:sz w:val="20"/>
        </w:rPr>
        <w:t>※ 알림: 본 보고서에 수록된 침해사고 분석 사례는 실제 운영 중인 의료기관이나 외부 인터넷 환경이 아니라, 격리된 가상화 실습실 환경(ZONE-ATTACK, ZONE-VICTIM)에서 안전하게 재현한 모의 공격 시험을 바탕으로 작성되었습니다.</w:t>
      </w:r>
    </w:p>
    <w:p>
      <w:r>
        <w:br w:type="page"/>
      </w:r>
    </w:p>
    <w:p>
      <w:pPr>
        <w:pStyle w:val="Heading1"/>
        <w:keepNext/>
        <w:spacing w:before="440" w:after="160"/>
      </w:pPr>
      <w:r>
        <w:rPr>
          <w:rFonts w:ascii="맑은 고딕" w:hAnsi="맑은 고딕" w:eastAsia="맑은 고딕" w:cs="맑은 고딕"/>
          <w:b/>
          <w:color w:val="191919"/>
          <w:sz w:val="32"/>
        </w:rPr>
        <w:t>문서 읽는 방법 및 주요 개념 안내 (Reader's Guide)</w:t>
      </w:r>
    </w:p>
    <w:p>
      <w:pPr>
        <w:spacing w:before="0" w:after="80" w:line="276" w:lineRule="auto"/>
      </w:pPr>
      <w:r>
        <w:rPr>
          <w:rFonts w:ascii="맑은 고딕" w:hAnsi="맑은 고딕" w:eastAsia="맑은 고딕" w:cs="맑은 고딕"/>
          <w:b w:val="0"/>
          <w:color w:val="323232"/>
          <w:sz w:val="20"/>
        </w:rPr>
        <w:t>본 보고서는 보안관제 업무를 처음 접하는 초급자도 기술적 배경을 쉽게 이해할 수 있도록 구성되었습니다. 본격적인 본문을 읽기 전에 아래의 핵심 개념과 관제 흐름을 먼저 확인하시면 내용을 파악하는 데 큰 도움이 됩니다.</w:t>
      </w:r>
    </w:p>
    <w:p>
      <w:pPr>
        <w:pStyle w:val="Heading2"/>
        <w:keepNext/>
        <w:spacing w:before="300" w:after="100"/>
      </w:pPr>
      <w:r>
        <w:rPr>
          <w:rFonts w:ascii="맑은 고딕" w:hAnsi="맑은 고딕" w:eastAsia="맑은 고딕" w:cs="맑은 고딕"/>
          <w:b/>
          <w:color w:val="282828"/>
          <w:sz w:val="26"/>
        </w:rPr>
        <w:t>핵심 관제 개념 8대 정의</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4934"/>
        <w:gridCol w:w="4934"/>
      </w:tblGrid>
      <w:tr>
        <w:tc>
          <w:tcPr>
            <w:tcW w:type="dxa" w:w="493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핵심 보안 개념</w:t>
            </w:r>
          </w:p>
        </w:tc>
        <w:tc>
          <w:tcPr>
            <w:tcW w:type="dxa" w:w="493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알기 쉬운 기술 설명</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보안정보 및 이벤트 관리 시스템 (SIEM)</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여러 보안 장비와 서버에서 발생하는 로그를 중앙으로 모아 실시간으로 분석하고 경보를 관리하는 시스템입니다. 본 랩에서는 Wazuh 4.14.7을 사용합니다.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상관분석 (Correlation)</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서로 다른 장비에서 발생한 단절된 로그들을 시간, 출발지 IP, 목적지 IP 기준으로 연결하여 하나의 일관된 공격 흐름인지 판단하는 분석 기법입니다.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오탐 (False Positive) / 미탐 (False Negative)</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오탐은 정상 업무 활동을 공격으로 잘못 판단해 경보를 띄운 경우이며, 미탐은 실제 공격이 발생했음에도 탐지 규칙이 이를 감지하지 못하고 놓친 경우입니다.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사람의 검토와 승인을 거치는 통제 체계 (HITL)</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인공지능이 침해사고를 분석하고 대응 방안을 제안하더라도, 네트워크 차단이나 서버 격리 같은 비가역적 조치는 반드시 보안 분석가의 최종 승인을 받아 실행하는 거버넌스 원칙입니다.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확산 방지 (Containment) / 원인 제거 (Eradication)</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확산 방지는 침해당한 호스트나 공격자 IP의 통신을 차단하여 피해가 다른 서버로 번지지 않도록 막는 조치이며, 원인 제거는 시스템에 남아 있는 악성 셸이나 취약점을 완전히 삭제하는 작업입니다.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무차별 수신 모드 (Promiscuous Mode)</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네트워크 카드가 자신에게 직접 전달되는 패킷뿐만 아니라 스위치 포트를 지나가는 모든 트래픽을 수집하도록 동작하는 모드입니다. 본 랩의 센서 모니터링 NIC는 L3 IP를 일체 부여하지 않아 외부 공격으로부터 안전합니다.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검색 증강 생성 (RAG)</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인공지능 모델이 답변을 작성할 때 사전에 등록된 표준 대응 룰북(플레이북) 문서를 먼저 찾아보고, 그 근거에 기반하여 답변하도록 유도하여 거짓 정보(환각)를 방지하는 기술입니다.</w:t>
            </w:r>
          </w:p>
        </w:tc>
      </w:tr>
      <w:tr>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보안 가드레일 (PolicyValidator)</w:t>
            </w:r>
          </w:p>
        </w:tc>
        <w:tc>
          <w:tcPr>
            <w:tcW w:type="dxa" w:w="4934"/>
            <w:shd w:fill="FFFFFF"/>
            <w:tcMar>
              <w:top w:w="70" w:type="dxa"/>
              <w:bottom w:w="70" w:type="dxa"/>
              <w:left w:w="90" w:type="dxa"/>
              <w:right w:w="90" w:type="dxa"/>
            </w:tcMar>
          </w:tcPr>
          <w:p>
            <w:r>
              <w:rPr>
                <w:rFonts w:ascii="맑은 고딕" w:hAnsi="맑은 고딕" w:eastAsia="맑은 고딕" w:cs="맑은 고딕"/>
                <w:b w:val="0"/>
                <w:color w:val="323232"/>
                <w:sz w:val="17"/>
              </w:rPr>
              <w:t>인공지능이 제안한 조치가 핵심 게이트웨이나 관리 서버 등 중요한 인프라를 실수로 차단하지 못하도록 코드 수준에서 강제로 차단해 주는 독립적인 안전 통제 모듈입니다.</w:t>
            </w:r>
          </w:p>
        </w:tc>
      </w:tr>
    </w:tbl>
    <w:p>
      <w:pPr>
        <w:spacing w:after="120"/>
      </w:pPr>
    </w:p>
    <w:p>
      <w:r>
        <w:br w:type="page"/>
      </w:r>
    </w:p>
    <w:p>
      <w:pPr>
        <w:pStyle w:val="Heading1"/>
        <w:keepNext/>
        <w:spacing w:before="440" w:after="160"/>
      </w:pPr>
      <w:r>
        <w:rPr>
          <w:rFonts w:ascii="맑은 고딕" w:hAnsi="맑은 고딕" w:eastAsia="맑은 고딕" w:cs="맑은 고딕"/>
          <w:b/>
          <w:color w:val="191919"/>
          <w:sz w:val="32"/>
        </w:rPr>
        <w:t>목차 (Table of Contents)</w:t>
      </w:r>
    </w:p>
    <w:p>
      <w:pPr>
        <w:spacing w:before="0" w:after="80" w:line="276" w:lineRule="auto"/>
      </w:pPr>
      <w:r>
        <w:rPr>
          <w:rFonts w:ascii="맑은 고딕" w:hAnsi="맑은 고딕" w:eastAsia="맑은 고딕" w:cs="맑은 고딕"/>
          <w:b w:val="0"/>
          <w:color w:val="323232"/>
          <w:sz w:val="20"/>
        </w:rPr>
        <w:t>※ Microsoft Word에서 본 문서를 열고 목차 영역에서 [F9] 키를 누르면 페이지 번호가 자동으로 갱신됩니다.</w:t>
      </w:r>
    </w:p>
    <w:p>
      <w:pPr>
        <w:spacing w:before="160" w:after="240"/>
      </w:pPr>
      <w:r>
        <w:fldChar w:fldCharType="begin"/>
        <w:instrText xml:space="preserve"> TOC \o "1-3" \h \z \u </w:instrText>
        <w:fldChar w:fldCharType="separate"/>
        <w:fldChar w:fldCharType="end"/>
      </w:r>
    </w:p>
    <w:p>
      <w:pPr>
        <w:spacing w:before="0" w:after="80" w:line="276" w:lineRule="auto"/>
      </w:pPr>
      <w:r>
        <w:rPr>
          <w:rFonts w:ascii="맑은 고딕" w:hAnsi="맑은 고딕" w:eastAsia="맑은 고딕" w:cs="맑은 고딕"/>
          <w:b/>
          <w:color w:val="1E1E1E"/>
          <w:sz w:val="20"/>
        </w:rPr>
        <w:t xml:space="preserve">[구성 안내] </w:t>
      </w:r>
      <w:r>
        <w:rPr>
          <w:rFonts w:ascii="맑은 고딕" w:hAnsi="맑은 고딕" w:eastAsia="맑은 고딕" w:cs="맑은 고딕"/>
          <w:b w:val="0"/>
          <w:color w:val="323232"/>
          <w:sz w:val="20"/>
        </w:rPr>
        <w:t>전체 보고서 구성 요약 (Overview)</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D9D9D9"/>
            <w:tcMar>
              <w:top w:w="80" w:type="dxa"/>
              <w:bottom w:w="80" w:type="dxa"/>
              <w:left w:w="90" w:type="dxa"/>
              <w:right w:w="90" w:type="dxa"/>
            </w:tcMar>
          </w:tcPr>
          <w:p>
            <w:pPr>
              <w:jc w:val="center"/>
            </w:pPr>
            <w:r>
              <w:rPr>
                <w:rFonts w:ascii="맑은 고딕" w:hAnsi="맑은 고딕" w:eastAsia="맑은 고딕" w:cs="맑은 고딕"/>
                <w:b/>
                <w:color w:val="282828"/>
                <w:sz w:val="18"/>
              </w:rPr>
              <w:t>구분</w:t>
            </w:r>
          </w:p>
        </w:tc>
        <w:tc>
          <w:tcPr>
            <w:tcW w:type="dxa" w:w="3290"/>
            <w:shd w:fill="D9D9D9"/>
            <w:tcMar>
              <w:top w:w="80" w:type="dxa"/>
              <w:bottom w:w="80" w:type="dxa"/>
              <w:left w:w="90" w:type="dxa"/>
              <w:right w:w="90" w:type="dxa"/>
            </w:tcMar>
          </w:tcPr>
          <w:p>
            <w:pPr>
              <w:jc w:val="center"/>
            </w:pPr>
            <w:r>
              <w:rPr>
                <w:rFonts w:ascii="맑은 고딕" w:hAnsi="맑은 고딕" w:eastAsia="맑은 고딕" w:cs="맑은 고딕"/>
                <w:b/>
                <w:color w:val="282828"/>
                <w:sz w:val="18"/>
              </w:rPr>
              <w:t>보고서 대단원 명칭</w:t>
            </w:r>
          </w:p>
        </w:tc>
        <w:tc>
          <w:tcPr>
            <w:tcW w:type="dxa" w:w="3290"/>
            <w:shd w:fill="D9D9D9"/>
            <w:tcMar>
              <w:top w:w="80" w:type="dxa"/>
              <w:bottom w:w="80" w:type="dxa"/>
              <w:left w:w="90" w:type="dxa"/>
              <w:right w:w="90" w:type="dxa"/>
            </w:tcMar>
          </w:tcPr>
          <w:p>
            <w:pPr>
              <w:jc w:val="center"/>
            </w:pPr>
            <w:r>
              <w:rPr>
                <w:rFonts w:ascii="맑은 고딕" w:hAnsi="맑은 고딕" w:eastAsia="맑은 고딕" w:cs="맑은 고딕"/>
                <w:b/>
                <w:color w:val="282828"/>
                <w:sz w:val="18"/>
              </w:rPr>
              <w:t>핵심 수록 내용</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제1부</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관제 공통 기준 및 침해유형별 대응 룰북</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제1장 공통 거버넌스 기준 및 IR-01 ~ IR-07 세부 대응 매뉴얼 (총 8개 장)</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제2부</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침해사고 분석 및 대응 결과보고서</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다단계 킬체인, 웹 취약점, 게이트웨이 이상 트래픽 실측 사고 분석서 (총 3개 장)</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제3부</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종합관제 운영 및 성과 평가보고서</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시스템 아키텍처, 듀얼 IDS 성능, AI 거버넌스, 7대 시각 증적, NIST CSF 평가 (총 6개 장)</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부록</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기술 데이터 및 참조 매트릭스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증적 관리대장, 룰 카탈로그, MITRE 매핑, 테스트 매트릭스, 명령어, 용어집, 대응표 (총 7개 부록)</w:t>
            </w:r>
          </w:p>
        </w:tc>
      </w:tr>
    </w:tbl>
    <w:p>
      <w:pPr>
        <w:spacing w:after="120"/>
      </w:pPr>
    </w:p>
    <w:p>
      <w:r>
        <w:br w:type="page"/>
      </w:r>
    </w:p>
    <w:p>
      <w:pPr>
        <w:pStyle w:val="Heading1"/>
        <w:keepNext/>
        <w:spacing w:before="440" w:after="160"/>
      </w:pPr>
      <w:r>
        <w:rPr>
          <w:rFonts w:ascii="맑은 고딕" w:hAnsi="맑은 고딕" w:eastAsia="맑은 고딕" w:cs="맑은 고딕"/>
          <w:b/>
          <w:color w:val="191919"/>
          <w:sz w:val="32"/>
        </w:rPr>
        <w:t>제1부. 관제 공통 기준 및 침해유형별 대응 룰북</w:t>
      </w:r>
    </w:p>
    <w:p>
      <w:pPr>
        <w:spacing w:before="0" w:after="80" w:line="276" w:lineRule="auto"/>
      </w:pPr>
      <w:r>
        <w:rPr>
          <w:rFonts w:ascii="맑은 고딕" w:hAnsi="맑은 고딕" w:eastAsia="맑은 고딕" w:cs="맑은 고딕"/>
          <w:b w:val="0"/>
          <w:color w:val="323232"/>
          <w:sz w:val="20"/>
        </w:rPr>
        <w:t>제1부는 보안관제 센터의 모든 분석가와 관제원이 따라야 하는 공통 운영 기준을 규정하고, 정찰, 인증 대입, 웹 공격, 악성코드 C2, 서비스 거부(DoS), 다단계 킬체인, 탐지 룰 튜닝에 이르는 7대 핵심 침해 유형별 표준 대응 절차를 체계적으로 안내합니다.</w:t>
      </w:r>
    </w:p>
    <w:p>
      <w:pPr>
        <w:pStyle w:val="Heading2"/>
        <w:keepNext/>
        <w:spacing w:before="300" w:after="100"/>
      </w:pPr>
      <w:r>
        <w:rPr>
          <w:rFonts w:ascii="맑은 고딕" w:hAnsi="맑은 고딕" w:eastAsia="맑은 고딕" w:cs="맑은 고딕"/>
          <w:b/>
          <w:color w:val="282828"/>
          <w:sz w:val="26"/>
        </w:rPr>
        <w:t>제1장. 관제 공통 거버넌스 및 대응 표준 프레임워크</w:t>
      </w:r>
    </w:p>
    <w:p>
      <w:pPr>
        <w:spacing w:before="0" w:after="80" w:line="276" w:lineRule="auto"/>
      </w:pPr>
      <w:r>
        <w:rPr>
          <w:rFonts w:ascii="맑은 고딕" w:hAnsi="맑은 고딕" w:eastAsia="맑은 고딕" w:cs="맑은 고딕"/>
          <w:b w:val="0"/>
          <w:color w:val="323232"/>
          <w:sz w:val="20"/>
        </w:rPr>
        <w:t>제1장은 이후 전개되는 모든 침해유형별 룰북과 사고 분석서의 최상위 운영 기준입니다. 단순히 표준의 이름을 나열하는 데 그치지 않고, 관제 현장에서 각 담당자가 구체적으로 무엇을 확인하고 어떤 절차에 따라 행동해야 하는지를 실무 중심으로 상세히 설명합니다.</w:t>
      </w:r>
    </w:p>
    <w:p>
      <w:pPr>
        <w:pStyle w:val="Heading3"/>
        <w:keepNext/>
        <w:spacing w:before="220" w:after="80"/>
      </w:pPr>
      <w:r>
        <w:rPr>
          <w:rFonts w:ascii="맑은 고딕" w:hAnsi="맑은 고딕" w:eastAsia="맑은 고딕" w:cs="맑은 고딕"/>
          <w:b/>
          <w:color w:val="323232"/>
          <w:sz w:val="23"/>
        </w:rPr>
        <w:t>1.1 관제 공통 기준의 목적과 적용 범위</w:t>
      </w:r>
    </w:p>
    <w:p>
      <w:pPr>
        <w:spacing w:before="0" w:after="80" w:line="276" w:lineRule="auto"/>
      </w:pPr>
      <w:r>
        <w:rPr>
          <w:rFonts w:ascii="맑은 고딕" w:hAnsi="맑은 고딕" w:eastAsia="맑은 고딕" w:cs="맑은 고딕"/>
          <w:b w:val="0"/>
          <w:color w:val="323232"/>
          <w:sz w:val="20"/>
        </w:rPr>
        <w:t>보안관제는 수많은 보안 경보 중에서 실제 위험을 빠르게 선별하고, 올바른 절차에 따라 피해 확산을 차단하는 업무입니다. 명확한 기준이 없으면 분석가 개인의 경험에 따라 대응 방식이 달라져 중요한 공격을 놓치거나, 정상적인 내부 서버를 실수로 차단하여 서비스 장애를 유발할 수 있습니다. 따라서 일관된 탐지, 보고, 격리, 복구 기준을 수립하는 것은 보안관제의 필수 요건입니다.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비교 항목</w:t>
            </w:r>
          </w:p>
        </w:tc>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격리된 실습실 환경 (현재 실증)</w:t>
            </w:r>
          </w:p>
        </w:tc>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실제 병원·기업 운영환경 (확장 목표)</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네트워크 구성</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Hyper-V 가상 스위치 기반 3개 격리 서브넷 (외부 연동 없음)</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물리 방화벽, L3 스위치, 내부망/DMZ/인터넷 다중 연동</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트래픽 성격</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공격 도구(Nmap, sqlmap)를 이용해 합성·재현한 트래픽</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수천 명의 실제 사용자가 발생시키는 복잡한 비즈니스 트래픽</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차단 조치 영향</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게이트웨이 nftables 명령어로 즉시 차단 및 원상복구 가능</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서비스 가용성 및 고객 업무 중단 위험으로 엄격한 승인 필수</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AI 모델 구동</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사내 보안 유출 방지를 위한 Strict Localhost (127.0.0.1:11434)</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GPU 전용 추론 서버 및 전사 SIEM 클러스터 연동</w:t>
            </w:r>
          </w:p>
        </w:tc>
      </w:tr>
    </w:tbl>
    <w:p>
      <w:pPr>
        <w:spacing w:after="120"/>
      </w:pPr>
    </w:p>
    <w:p>
      <w:pPr>
        <w:pStyle w:val="Heading3"/>
        <w:keepNext/>
        <w:spacing w:before="220" w:after="80"/>
      </w:pPr>
      <w:r>
        <w:rPr>
          <w:rFonts w:ascii="맑은 고딕" w:hAnsi="맑은 고딕" w:eastAsia="맑은 고딕" w:cs="맑은 고딕"/>
          <w:b/>
          <w:color w:val="323232"/>
          <w:sz w:val="23"/>
        </w:rPr>
        <w:t>1.2 보안관제 시스템과 3계층 네트워크 경계</w:t>
      </w:r>
    </w:p>
    <w:p>
      <w:pPr>
        <w:spacing w:before="0" w:after="80" w:line="276" w:lineRule="auto"/>
      </w:pPr>
      <w:r>
        <w:rPr>
          <w:rFonts w:ascii="맑은 고딕" w:hAnsi="맑은 고딕" w:eastAsia="맑은 고딕" w:cs="맑은 고딕"/>
          <w:b w:val="0"/>
          <w:color w:val="323232"/>
          <w:sz w:val="20"/>
        </w:rPr>
        <w:t>본 랩은 망 분리 원칙에 따라 3개의 독립된 가상 네트워크(존)로 분리되어 운영됩니다. 관리망, 공격망, 내부 희생자망이 물리적·논리적으로 분리되어 있어, 공격 트래픽이 관제 시스템으로 침범하지 못합니다.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ZONE-MGMT (10.77.10.0/24): </w:t>
      </w:r>
      <w:r>
        <w:rPr>
          <w:rFonts w:ascii="맑은 고딕" w:hAnsi="맑은 고딕" w:eastAsia="맑은 고딕" w:cs="맑은 고딕"/>
          <w:b w:val="0"/>
          <w:color w:val="323232"/>
          <w:sz w:val="20"/>
        </w:rPr>
        <w:t>Wazuh SIEM 서버(10.77.10.10)와 침입탐지 센서의 관리 인터페이스(10.77.10.20)가 위치하는 보안 관리 영역입니다. 외부 공격망에서의 접근이 전면 차단됩니다.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ZONE-ATTACK (10.77.20.0/24): </w:t>
      </w:r>
      <w:r>
        <w:rPr>
          <w:rFonts w:ascii="맑은 고딕" w:hAnsi="맑은 고딕" w:eastAsia="맑은 고딕" w:cs="맑은 고딕"/>
          <w:b w:val="0"/>
          <w:color w:val="323232"/>
          <w:sz w:val="20"/>
        </w:rPr>
        <w:t>모의 침투 테스트 머신(soc-attacker, 10.77.20.20)이 위치하는 모의 공격 영역입니다. 게이트웨이를 통해서만 제한된 테스트 트래픽을 송출할 수 있습니다.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ZONE-VICTIM (10.77.30.0/24): </w:t>
      </w:r>
      <w:r>
        <w:rPr>
          <w:rFonts w:ascii="맑은 고딕" w:hAnsi="맑은 고딕" w:eastAsia="맑은 고딕" w:cs="맑은 고딕"/>
          <w:b w:val="0"/>
          <w:color w:val="323232"/>
          <w:sz w:val="20"/>
        </w:rPr>
        <w:t>웹 서버 및 데이터베이스 등 표적 서비스(soc-victim, 10.77.30.20)가 동작하는 보호 영역입니다. 모든 수발신 패킷은 포트 미러링을 거쳐 센서로 전달됩니다.</w:t>
      </w:r>
    </w:p>
    <w:p>
      <w:pPr>
        <w:spacing w:before="0" w:after="80" w:line="276" w:lineRule="auto"/>
      </w:pPr>
      <w:r>
        <w:rPr>
          <w:rFonts w:ascii="맑은 고딕" w:hAnsi="맑은 고딕" w:eastAsia="맑은 고딕" w:cs="맑은 고딕"/>
          <w:b/>
          <w:color w:val="1E1E1E"/>
          <w:sz w:val="20"/>
        </w:rPr>
        <w:t xml:space="preserve">[센서 은닉 원칙] </w:t>
      </w:r>
      <w:r>
        <w:rPr>
          <w:rFonts w:ascii="맑은 고딕" w:hAnsi="맑은 고딕" w:eastAsia="맑은 고딕" w:cs="맑은 고딕"/>
          <w:b w:val="0"/>
          <w:color w:val="323232"/>
          <w:sz w:val="20"/>
        </w:rPr>
        <w:t>핵심 보안 원칙: 센서의 패킷 모니터링 인터페이스(nic-monitor)에는 IP 주소를 일체 부여하지 않습니다(No L3 IP). 오직 스위치에서 복제되어 들어오는 패킷을 수신(Promiscuous mode)하기만 하므로, 공격자가 네트워크 스캔을 수행하더라도 관제 센서의 존재를 탐지하거나 해킹할 수 없습니다.</w:t>
      </w:r>
    </w:p>
    <w:p>
      <w:pPr>
        <w:spacing w:before="160" w:after="80"/>
        <w:jc w:val="center"/>
      </w:pPr>
      <w:r>
        <w:drawing>
          <wp:inline xmlns:a="http://schemas.openxmlformats.org/drawingml/2006/main" xmlns:pic="http://schemas.openxmlformats.org/drawingml/2006/picture">
            <wp:extent cx="5760720" cy="3115056"/>
            <wp:docPr id="1" name="Picture 1"/>
            <wp:cNvGraphicFramePr>
              <a:graphicFrameLocks noChangeAspect="1"/>
            </wp:cNvGraphicFramePr>
            <a:graphic>
              <a:graphicData uri="http://schemas.openxmlformats.org/drawingml/2006/picture">
                <pic:pic>
                  <pic:nvPicPr>
                    <pic:cNvPr id="0" name="evidence_p1_01_network_governance.jpg"/>
                    <pic:cNvPicPr/>
                  </pic:nvPicPr>
                  <pic:blipFill>
                    <a:blip r:embed="rId10"/>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1-1] 3계층 네트워크 망 분리 및 센서 모니터링 NIC(ens224) 무차별 수신 검증 증적</w:t>
      </w:r>
    </w:p>
    <w:p>
      <w:pPr>
        <w:spacing w:before="40" w:after="80" w:line="276" w:lineRule="auto"/>
      </w:pPr>
      <w:r>
        <w:rPr>
          <w:rFonts w:ascii="맑은 고딕" w:hAnsi="맑은 고딕" w:eastAsia="맑은 고딕" w:cs="맑은 고딕"/>
          <w:b w:val="0"/>
          <w:color w:val="3C3C3C"/>
          <w:sz w:val="18"/>
        </w:rPr>
        <w:t>ZONE-MGMT, ZONE-ATTACK, ZONE-VICTIM의 3계층 가상 스위치 격리 상태와, L3 IP가 부여되지 않은 순수 무차별 캡처 모드(PROMISC, Drop=0) 및 게이트웨이 nftables Default Deny 정책을 검증한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EV-NET-001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3계층 망 분리 및 센서 은닉 검증</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(ens224) &amp; soc-gateway</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L3 IP 미부여 무차별 수신 모드 가동, 패킷 드롭 0건, 관리망-공격망 간 직접 통신 완전 차단 확인</w:t>
            </w:r>
          </w:p>
        </w:tc>
      </w:tr>
    </w:tbl>
    <w:p>
      <w:pPr>
        <w:spacing w:after="160"/>
      </w:pPr>
    </w:p>
    <w:p>
      <w:pPr>
        <w:pStyle w:val="Heading3"/>
        <w:keepNext/>
        <w:spacing w:before="220" w:after="80"/>
      </w:pPr>
      <w:r>
        <w:rPr>
          <w:rFonts w:ascii="맑은 고딕" w:hAnsi="맑은 고딕" w:eastAsia="맑은 고딕" w:cs="맑은 고딕"/>
          <w:b/>
          <w:color w:val="323232"/>
          <w:sz w:val="23"/>
        </w:rPr>
        <w:t>1.3 관제 조직과 3단계 역할·권한 분립</w:t>
      </w:r>
    </w:p>
    <w:p>
      <w:pPr>
        <w:spacing w:before="0" w:after="80" w:line="276" w:lineRule="auto"/>
      </w:pPr>
      <w:r>
        <w:rPr>
          <w:rFonts w:ascii="맑은 고딕" w:hAnsi="맑은 고딕" w:eastAsia="맑은 고딕" w:cs="맑은 고딕"/>
          <w:b w:val="0"/>
          <w:color w:val="323232"/>
          <w:sz w:val="20"/>
        </w:rPr>
        <w:t>권한 남용과 실수에 의한 장애를 방지하기 위해 직무 분리(Segregation of Duties) 원칙을 적용합니다. 초동 모니터링, 정밀 분석, 대응 승인 권한을 3단계로 명확히 분립합니다.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구분</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L1 초동 관제원</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L2 정밀 분석가</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L3 관제책임자 (SOC Lead)</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주요 업무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24x7 실시간 대시보드 감시, 단순 오탐 1차 선별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원시 패킷(PCAP) 정밀 분석, 침해사고 판정 및 원인 규명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최종 차단 승인, 대외 기관 보고, 탐지 룰 개정 승인</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확인 정보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Wazuh Alert 목록, 3D 위협 요격 콘솔 카운터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Suricata EVE JSON, Wireshark 페이로드, 인증 감사로그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전체 인프라 위험도, 법적 컴플라이언스 영향, RTO/RPO</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허용 조치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티켓 접수, Alert 상세 조회, L2 분석가로 에스컬레이션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호스트 상태 진단, 임시 방화벽 룰 초안 작성, AI 조사 트리거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호스트 격리 승인, 침해사고 공식 선포, 룰셋 영구 반영</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승인 필요</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임의 차단 명령 실행 불가 (L2/L3 승인 필수)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운영 서버 서비스 중단 또는 포트 차단 시 L3 승인 필요</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자체 승인 가능 (전사 보안 정책 준수 전제)</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금지 행위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경보 임의 삭제, 분석 생략, 단독 방화벽 수정</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보호 대상 자산(게이트웨이 등) 차단 시도, 로그 변조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감사로그 삭제, 단독 판단에 의한 외부 침해 은폐</w:t>
            </w:r>
          </w:p>
        </w:tc>
      </w:tr>
    </w:tbl>
    <w:p>
      <w:pPr>
        <w:spacing w:after="120"/>
      </w:pPr>
    </w:p>
    <w:p>
      <w:pPr>
        <w:pStyle w:val="Heading3"/>
        <w:keepNext/>
        <w:spacing w:before="220" w:after="80"/>
      </w:pPr>
      <w:r>
        <w:rPr>
          <w:rFonts w:ascii="맑은 고딕" w:hAnsi="맑은 고딕" w:eastAsia="맑은 고딕" w:cs="맑은 고딕"/>
          <w:b/>
          <w:color w:val="323232"/>
          <w:sz w:val="23"/>
        </w:rPr>
        <w:t>1.4 이벤트(Event), 경보(Alert), 침해사고(Incident)의 차이</w:t>
      </w:r>
    </w:p>
    <w:p>
      <w:pPr>
        <w:spacing w:before="0" w:after="80" w:line="276" w:lineRule="auto"/>
      </w:pPr>
      <w:r>
        <w:rPr>
          <w:rFonts w:ascii="맑은 고딕" w:hAnsi="맑은 고딕" w:eastAsia="맑은 고딕" w:cs="맑은 고딕"/>
          <w:b w:val="0"/>
          <w:color w:val="323232"/>
          <w:sz w:val="20"/>
        </w:rPr>
        <w:t>보안관제에서 가장 흔히 발생하는 혼란은 단순한 네트워크 로그와 실제 침해사고를 혼동하는 것입니다. 본 랩에서는 데이터의 성격과 심각도에 따라 세 단계를 엄격히 구분합니다.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구분</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이벤트 (Event)</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경보 (Alert)</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침해사고 (Incident)</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정의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네트워크나 시스템에서 발생한 모든 원시 상태 변화 기록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이벤트 중 사전에 정의된 침입탐지 규칙과 일치한 유의미한 사건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단일 또는 다중 경보가 결합되어 실제 피해나 권한 침해가 발생한 사건</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발생 빈도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초당 수천~수만 건 (대량 발생)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분당 수건~수십 건 (필터링된 결과)</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일간 0~수건 (엄격히 선별된 위협)</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관리 주체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로그 수집 에이전트 및 네트워크 드라이버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Suricata / Snort 탐지 엔진 및 Wazuh 매니저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L2 분석가 및 L3 관제책임자</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실제 예시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10.77.20.20에서 10.77.30.20:80으로 TCP 패킷 전송</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Nmap Stealth NULL Scan 탐지 (Suricata SID: 9000001)</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스캔 후 웹 SQLi를 거쳐 포트 4444 역방향 셸 세션 확립 (INC-01)</w:t>
            </w:r>
          </w:p>
        </w:tc>
      </w:tr>
    </w:tbl>
    <w:p>
      <w:pPr>
        <w:spacing w:after="120"/>
      </w:pPr>
    </w:p>
    <w:p>
      <w:pPr>
        <w:spacing w:before="0" w:after="80" w:line="276" w:lineRule="auto"/>
      </w:pPr>
      <w:r>
        <w:rPr>
          <w:rFonts w:ascii="맑은 고딕" w:hAnsi="맑은 고딕" w:eastAsia="맑은 고딕" w:cs="맑은 고딕"/>
          <w:b/>
          <w:color w:val="1E1E1E"/>
          <w:sz w:val="20"/>
        </w:rPr>
        <w:t xml:space="preserve">[실무 흐름 예시] </w:t>
      </w:r>
      <w:r>
        <w:rPr>
          <w:rFonts w:ascii="맑은 고딕" w:hAnsi="맑은 고딕" w:eastAsia="맑은 고딕" w:cs="맑은 고딕"/>
          <w:b w:val="0"/>
          <w:color w:val="323232"/>
          <w:sz w:val="20"/>
        </w:rPr>
        <w:t>실무 사례 흐름: 공격자가 포트 스캔 패킷을 보냄(이벤트) ➔ 센서가 제로 플래그를 감지해 경보 생성(Alert) ➔ L2 분석가가 패킷 페이로드를 검증하여 단순 헬스체크가 아닌 모의 침투 정찰 행위임을 확인하고 상관분석 티켓으로 승격(Incident). 이처럼 경보가 떴다고 해서 곧바로 서버가 해킹된 것은 아니므로, 반드시 분석가의 증적 확인 단계를 거쳐야 합니다.</w:t>
      </w:r>
    </w:p>
    <w:p>
      <w:pPr>
        <w:pStyle w:val="Heading3"/>
        <w:keepNext/>
        <w:spacing w:before="220" w:after="80"/>
      </w:pPr>
      <w:r>
        <w:rPr>
          <w:rFonts w:ascii="맑은 고딕" w:hAnsi="맑은 고딕" w:eastAsia="맑은 고딕" w:cs="맑은 고딕"/>
          <w:b/>
          <w:color w:val="323232"/>
          <w:sz w:val="23"/>
        </w:rPr>
        <w:t>1.5 사고 심각도 및 대응 우선순위</w:t>
      </w:r>
    </w:p>
    <w:p>
      <w:pPr>
        <w:spacing w:before="0" w:after="80" w:line="276" w:lineRule="auto"/>
      </w:pPr>
      <w:r>
        <w:rPr>
          <w:rFonts w:ascii="맑은 고딕" w:hAnsi="맑은 고딕" w:eastAsia="맑은 고딕" w:cs="맑은 고딕"/>
          <w:b w:val="0"/>
          <w:color w:val="323232"/>
          <w:sz w:val="20"/>
        </w:rPr>
        <w:t>모든 사고를 같은 속도로 처리할 수는 없습니다. 한정된 관제 인력을 효율적으로 배분하기 위해 피해 범위와 자산 중요도를 고려하여 P1(긴급)부터 P4(경미)까지 4단계 심각도를 부여합니다.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심각도 등급</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대표 침해 시나리오</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목표 대응 시간(SLA)</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실습실 실측 소요시간</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표준 조치 사항</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P1 (CRITICAL)</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다단계 킬체인 장악, C2 역방향 셸 체결, 핵심 DB 유출</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15분 이내 격리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4.8초 (AI 보조 차단)</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관제책임자 즉시 보고, 호스트 통신 완전 격리</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P2 (HIGH)</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웹 SQL Injection 성공 의심, SSH 무차별 대입 성공</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30분 이내 차단</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12.4초 (룰 매칭 확인)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L2 분석가 정밀 검증 후 게이트웨이 IP 블랙리스트 등록</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P3 (MEDIUM)</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대량 포트 스캔, DoS 플러딩 시도, 취약점 단순 정찰</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2시간 이내 대응</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1.2초 (임계치 감지)</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임계치 기반 동적 대역폭 제한 및 모니터링 강화</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P4 (LOW)</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단순 비정상 패킷, 정보성 알람, 주기적 헬스체크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24시간 이내 확인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0.1초 (단순 로그 적재)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오탐 여부 분석 및 필요 시 화이트리스트 룰 튜닝</w:t>
            </w:r>
          </w:p>
        </w:tc>
      </w:tr>
    </w:tbl>
    <w:p>
      <w:pPr>
        <w:spacing w:after="120"/>
      </w:pPr>
    </w:p>
    <w:p>
      <w:pPr>
        <w:spacing w:before="0" w:after="80" w:line="276" w:lineRule="auto"/>
      </w:pPr>
      <w:r>
        <w:rPr>
          <w:rFonts w:ascii="맑은 고딕" w:hAnsi="맑은 고딕" w:eastAsia="맑은 고딕" w:cs="맑은 고딕"/>
          <w:b w:val="0"/>
          <w:color w:val="323232"/>
          <w:sz w:val="20"/>
        </w:rPr>
        <w:t>※ 참고: 위 표의 '목표 대응 시간'은 실제 엔터프라이즈 운영 시 권장되는 SLA 기준이며, '실측 소요시간'은 본 랩의 자동화 스크립트 환경에서 측정된 시간입니다.</w:t>
      </w:r>
    </w:p>
    <w:p>
      <w:pPr>
        <w:pStyle w:val="Heading3"/>
        <w:keepNext/>
        <w:spacing w:before="220" w:after="80"/>
      </w:pPr>
      <w:r>
        <w:rPr>
          <w:rFonts w:ascii="맑은 고딕" w:hAnsi="맑은 고딕" w:eastAsia="맑은 고딕" w:cs="맑은 고딕"/>
          <w:b/>
          <w:color w:val="323232"/>
          <w:sz w:val="23"/>
        </w:rPr>
        <w:t>1.6 공통 침해사고 대응 4단계 절차 (NIST SP 800-61 Rev.3)</w:t>
      </w:r>
    </w:p>
    <w:p>
      <w:pPr>
        <w:spacing w:before="0" w:after="80" w:line="276" w:lineRule="auto"/>
      </w:pPr>
      <w:r>
        <w:rPr>
          <w:rFonts w:ascii="맑은 고딕" w:hAnsi="맑은 고딕" w:eastAsia="맑은 고딕" w:cs="맑은 고딕"/>
          <w:b w:val="0"/>
          <w:color w:val="323232"/>
          <w:sz w:val="20"/>
        </w:rPr>
        <w:t>미국 국립표준기술연구원(NIST)의 컴퓨터 보안 침해사고 대응 지침(SP 800-61 Rev.3)에 따라, 모든 침해사고는 준비, 탐지·분석, 확산 방지·원인 제거·복구, 사후 개선의 4단계를 거쳐 처리됩니다.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1단계: 준비 (Preparation) - </w:t>
      </w:r>
      <w:r>
        <w:rPr>
          <w:rFonts w:ascii="맑은 고딕" w:hAnsi="맑은 고딕" w:eastAsia="맑은 고딕" w:cs="맑은 고딕"/>
          <w:b w:val="0"/>
          <w:color w:val="323232"/>
          <w:sz w:val="20"/>
        </w:rPr>
        <w:t>공격이 발생하기 전에 모니터링 도구, 방화벽 차단 정책, 통신 연락망, 검증된 룰셋을 사전에 갖추어 놓는 단계입니다.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2단계: 탐지 및 분석 (Detection &amp; Analysis) - </w:t>
      </w:r>
      <w:r>
        <w:rPr>
          <w:rFonts w:ascii="맑은 고딕" w:hAnsi="맑은 고딕" w:eastAsia="맑은 고딕" w:cs="맑은 고딕"/>
          <w:b w:val="0"/>
          <w:color w:val="323232"/>
          <w:sz w:val="20"/>
        </w:rPr>
        <w:t>경보가 발생했을 때 로그와 패킷을 확인하여 정상 활동인지 실제 공격인지 판별하고 공격의 범위를 파악하는 단계입니다.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3단계: 확산 방지·제거·복구 (Containment, Eradication &amp; Recovery) - </w:t>
      </w:r>
      <w:r>
        <w:rPr>
          <w:rFonts w:ascii="맑은 고딕" w:hAnsi="맑은 고딕" w:eastAsia="맑은 고딕" w:cs="맑은 고딕"/>
          <w:b w:val="0"/>
          <w:color w:val="323232"/>
          <w:sz w:val="20"/>
        </w:rPr>
        <w:t>공격자 IP를 방화벽에서 차단하고(확산 방지), 시스템 내 악성 프로세스를 종료하며(원인 제거), 웹 서비스를 정상 가동 상태로 복구하는 단계입니다.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4단계: 사후 개선 (Post-Incident Activity) - </w:t>
      </w:r>
      <w:r>
        <w:rPr>
          <w:rFonts w:ascii="맑은 고딕" w:hAnsi="맑은 고딕" w:eastAsia="맑은 고딕" w:cs="맑은 고딕"/>
          <w:b w:val="0"/>
          <w:color w:val="323232"/>
          <w:sz w:val="20"/>
        </w:rPr>
        <w:t>사고 원인을 분석하여 탐지 룰을 개선(Tuning)하고 재발 방지 대책을 수립하여 보고서를 작성하는 지속적 개선 단계입니다.</w:t>
      </w:r>
    </w:p>
    <w:p>
      <w:pPr>
        <w:pStyle w:val="Heading3"/>
        <w:keepNext/>
        <w:spacing w:before="220" w:after="80"/>
      </w:pPr>
      <w:r>
        <w:rPr>
          <w:rFonts w:ascii="맑은 고딕" w:hAnsi="맑은 고딕" w:eastAsia="맑은 고딕" w:cs="맑은 고딕"/>
          <w:b/>
          <w:color w:val="323232"/>
          <w:sz w:val="23"/>
        </w:rPr>
        <w:t>1.7 증적 수집 및 보존 기준 (Chain of Custody)</w:t>
      </w:r>
    </w:p>
    <w:p>
      <w:pPr>
        <w:spacing w:before="0" w:after="80" w:line="276" w:lineRule="auto"/>
      </w:pPr>
      <w:r>
        <w:rPr>
          <w:rFonts w:ascii="맑은 고딕" w:hAnsi="맑은 고딕" w:eastAsia="맑은 고딕" w:cs="맑은 고딕"/>
          <w:b w:val="0"/>
          <w:color w:val="323232"/>
          <w:sz w:val="20"/>
        </w:rPr>
        <w:t>보안 분석과 법적 대응에서는 '누가, 언제, 어떤 데이터를 확인했는가'를 증명할 수 있는 증거의 무결성이 필수적입니다. 따라서 증적을 수집할 때는 원본을 직접 수정하지 않고, 수집 즉시 해시값을 생성하여 보존합니다.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원본 보존: </w:t>
      </w:r>
      <w:r>
        <w:rPr>
          <w:rFonts w:ascii="맑은 고딕" w:hAnsi="맑은 고딕" w:eastAsia="맑은 고딕" w:cs="맑은 고딕"/>
          <w:b w:val="0"/>
          <w:color w:val="323232"/>
          <w:sz w:val="20"/>
        </w:rPr>
        <w:t>센서가 캡처한 원시 PCAP 파일과 Suricata eve.json 원본은 읽기 전용 저장소에 즉시 아카이빙합니다.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해시 검증: </w:t>
      </w:r>
      <w:r>
        <w:rPr>
          <w:rFonts w:ascii="맑은 고딕" w:hAnsi="맑은 고딕" w:eastAsia="맑은 고딕" w:cs="맑은 고딕"/>
          <w:b w:val="0"/>
          <w:color w:val="323232"/>
          <w:sz w:val="20"/>
        </w:rPr>
        <w:t>수집된 모든 증적 파일은 SHA-256 해시를 추출하여 관리대장(EVIDENCE_REGISTER.md)에 등록합니다.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사본 분석: </w:t>
      </w:r>
      <w:r>
        <w:rPr>
          <w:rFonts w:ascii="맑은 고딕" w:hAnsi="맑은 고딕" w:eastAsia="맑은 고딕" w:cs="맑은 고딕"/>
          <w:b w:val="0"/>
          <w:color w:val="323232"/>
          <w:sz w:val="20"/>
        </w:rPr>
        <w:t>분석 작업(Wireshark 패킷 분석 등)을 수행할 때는 반드시 원본의 복사본(Replica)을 생성하여 작업합니다.</w:t>
      </w:r>
    </w:p>
    <w:p>
      <w:pPr>
        <w:pStyle w:val="Heading3"/>
        <w:keepNext/>
        <w:spacing w:before="220" w:after="80"/>
      </w:pPr>
      <w:r>
        <w:rPr>
          <w:rFonts w:ascii="맑은 고딕" w:hAnsi="맑은 고딕" w:eastAsia="맑은 고딕" w:cs="맑은 고딕"/>
          <w:b/>
          <w:color w:val="323232"/>
          <w:sz w:val="23"/>
        </w:rPr>
        <w:t>1.8 시간 동기화(NTP)와 로그 신뢰성</w:t>
      </w:r>
    </w:p>
    <w:p>
      <w:pPr>
        <w:spacing w:before="0" w:after="80" w:line="276" w:lineRule="auto"/>
      </w:pPr>
      <w:r>
        <w:rPr>
          <w:rFonts w:ascii="맑은 고딕" w:hAnsi="맑은 고딕" w:eastAsia="맑은 고딕" w:cs="맑은 고딕"/>
          <w:b w:val="0"/>
          <w:color w:val="323232"/>
          <w:sz w:val="20"/>
        </w:rPr>
        <w:t>서로 다른 서버의 시계가 1초라도 어긋나면 상관분석이 실패합니다. 예를 들어 공격자 머신, 게이트웨이, 웹 서버, 센서의 시간이 다를 경우, '정찰(Recon) ➔ 웹 공격(SQLi) ➔ C2 접속'의 시간적 인과관계가 뒤바뀌어 공격 체인을 하나로 묶지 못하는 문제가 발생합니다. 본 랩에서는 모든 가상머신과 컨테이너가 호스트 동기화 프로토콜(NTP/Chrony)을 통해 밀리초 단위로 시간을 일치시킵니다.</w:t>
      </w:r>
    </w:p>
    <w:p>
      <w:pPr>
        <w:pStyle w:val="Heading3"/>
        <w:keepNext/>
        <w:spacing w:before="220" w:after="80"/>
      </w:pPr>
      <w:r>
        <w:rPr>
          <w:rFonts w:ascii="맑은 고딕" w:hAnsi="맑은 고딕" w:eastAsia="맑은 고딕" w:cs="맑은 고딕"/>
          <w:b/>
          <w:color w:val="323232"/>
          <w:sz w:val="23"/>
        </w:rPr>
        <w:t>1.9 관제 자동화와 사람 승인 원칙 (Human-in-the-Loop)</w:t>
      </w:r>
    </w:p>
    <w:p>
      <w:pPr>
        <w:spacing w:before="0" w:after="80" w:line="276" w:lineRule="auto"/>
      </w:pPr>
      <w:r>
        <w:rPr>
          <w:rFonts w:ascii="맑은 고딕" w:hAnsi="맑은 고딕" w:eastAsia="맑은 고딕" w:cs="맑은 고딕"/>
          <w:b w:val="0"/>
          <w:color w:val="323232"/>
          <w:sz w:val="20"/>
        </w:rPr>
        <w:t>인공지능(AI)은 방대한 로그를 빠르게 요약하고 공격 기법을 분류하는 데 매우 유용하지만, 간혹 잘못된 판단(환각)을 내릴 위험이 있습니다. 만약 AI가 내부 핵심 게이트웨이를 공격자로 오인하여 자동으로 차단해 버리면 전사 네트워크가 마비되는 자해성 서비스 거부(Self-Inflicted DoS) 사고가 발생합니다.</w:t>
      </w:r>
    </w:p>
    <w:p>
      <w:pPr>
        <w:spacing w:before="0" w:after="80" w:line="276" w:lineRule="auto"/>
      </w:pPr>
      <w:r>
        <w:rPr>
          <w:rFonts w:ascii="맑은 고딕" w:hAnsi="맑은 고딕" w:eastAsia="맑은 고딕" w:cs="맑은 고딕"/>
          <w:b/>
          <w:color w:val="1E1E1E"/>
          <w:sz w:val="20"/>
        </w:rPr>
        <w:t xml:space="preserve">[안전 원칙] </w:t>
      </w:r>
      <w:r>
        <w:rPr>
          <w:rFonts w:ascii="맑은 고딕" w:hAnsi="맑은 고딕" w:eastAsia="맑은 고딕" w:cs="맑은 고딕"/>
          <w:b w:val="0"/>
          <w:color w:val="323232"/>
          <w:sz w:val="20"/>
        </w:rPr>
        <w:t>본 랩의 절대 거버넌스 원칙: AI 모델은 분석 보고서 작성 및 대응 방안 '추천'까지만 수행할 수 있으며, 실제 방화벽 차단이나 프로세스 종료 명령은 정책 검증기(PolicyValidator)의 검사를 통과한 뒤 사람 분석가의 최종 수동 승인(Approval Gate)을 거쳐야만 실행됩니다. 게이트웨이(10.77.10.1) 등 보호 대상 자산에 대한 차단 시도는 시스템 차원에서 강제로 거부(REJECTED)됩니다.</w:t>
      </w:r>
    </w:p>
    <w:p>
      <w:pPr>
        <w:pStyle w:val="Heading3"/>
        <w:keepNext/>
        <w:spacing w:before="220" w:after="80"/>
      </w:pPr>
      <w:r>
        <w:rPr>
          <w:rFonts w:ascii="맑은 고딕" w:hAnsi="맑은 고딕" w:eastAsia="맑은 고딕" w:cs="맑은 고딕"/>
          <w:b/>
          <w:color w:val="323232"/>
          <w:sz w:val="23"/>
        </w:rPr>
        <w:t>1.10 관제원 공통 대응 체크리스트</w:t>
      </w:r>
    </w:p>
    <w:p>
      <w:pPr>
        <w:spacing w:before="0" w:after="80" w:line="276" w:lineRule="auto"/>
      </w:pPr>
      <w:r>
        <w:rPr>
          <w:rFonts w:ascii="맑은 고딕" w:hAnsi="맑은 고딕" w:eastAsia="맑은 고딕" w:cs="맑은 고딕"/>
          <w:b w:val="0"/>
          <w:color w:val="323232"/>
          <w:sz w:val="20"/>
        </w:rPr>
        <w:t>초급 관제원이 실시간 모니터링 중 경보를 접수했을 때 즉시 점검해야 하는 실무 체크리스트입니다.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단계</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확인 항목</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세부 점검 요령</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담당자</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1단계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출발지 IP 대역 확인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출발지가 내부 관리망(10.77.10.0/24)인지, 외부 공격망(10.77.20.0/24)인지 확인</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L1 관제원</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2단계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반복 발생 횟수 확인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단발성 알람인지 초당 수십 건 이상 반복되는 폭증 알람인지 카운트 확인</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L1 관제원</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3단계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원시 페이로드 디코딩</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URL 인코딩된 특수문자(%27, %20 등)를 디코딩하여 악의적 SQL/스크립트 구문 확인</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L2 분석가</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4단계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희생자 서버 응답코드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웹 서버가 HTTP 200(성공), 404(미존재), 500(서버 에러) 중 무엇을 반환했는지 대조</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L2 분석가</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5단계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다단계 연계 여부 조회</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동일 출발지 IP에서 30분 이내에 발생한 다른 경보(스캔, 셸 접속 등)가 있는지 검색</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L2 분석가</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6단계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보호 자산 여부 검증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차단 대상 IP가 코어 게이트웨이(10.77.10.1) 등 보호 인프라인지 확인</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L2 / L3</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7단계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승인 후 차단 실행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관제책임자 승인을 득한 후 게이트웨이 nftables 블랙리스트에 IP 등록</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L3 책임자</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8단계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티켓 종결 및 룰 튜닝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대응 결과를 시스템에 기록하고, 정상 활동에 의한 오탐인 경우 룰 튜닝 요청</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L2 / L1</w:t>
            </w:r>
          </w:p>
        </w:tc>
      </w:tr>
    </w:tbl>
    <w:p>
      <w:pPr>
        <w:spacing w:after="120"/>
      </w:pPr>
    </w:p>
    <w:p>
      <w:r>
        <w:br w:type="page"/>
      </w:r>
    </w:p>
    <w:p>
      <w:pPr>
        <w:pStyle w:val="Heading2"/>
        <w:keepNext/>
        <w:spacing w:before="300" w:after="100"/>
      </w:pPr>
      <w:r>
        <w:rPr>
          <w:rFonts w:ascii="맑은 고딕" w:hAnsi="맑은 고딕" w:eastAsia="맑은 고딕" w:cs="맑은 고딕"/>
          <w:b/>
          <w:color w:val="282828"/>
          <w:sz w:val="26"/>
        </w:rPr>
        <w:t>제2장. [IR-01] 네트워크 스캔 및 정찰 공격 대응 룰북</w:t>
      </w:r>
    </w:p>
    <w:p>
      <w:pPr>
        <w:pStyle w:val="Heading3"/>
        <w:keepNext/>
        <w:spacing w:before="220" w:after="80"/>
      </w:pPr>
      <w:r>
        <w:rPr>
          <w:rFonts w:ascii="맑은 고딕" w:hAnsi="맑은 고딕" w:eastAsia="맑은 고딕" w:cs="맑은 고딕"/>
          <w:b/>
          <w:color w:val="323232"/>
          <w:sz w:val="23"/>
        </w:rPr>
        <w:t>IR-01.1 공격 개요 및 알기 쉬운 설명</w:t>
      </w:r>
    </w:p>
    <w:p>
      <w:pPr>
        <w:spacing w:before="0" w:after="80" w:line="276" w:lineRule="auto"/>
      </w:pPr>
      <w:r>
        <w:rPr>
          <w:rFonts w:ascii="맑은 고딕" w:hAnsi="맑은 고딕" w:eastAsia="맑은 고딕" w:cs="맑은 고딕"/>
          <w:b w:val="0"/>
          <w:color w:val="323232"/>
          <w:sz w:val="20"/>
        </w:rPr>
        <w:t>공격자가 목표 시스템의 운영체제 종류, 활성화된 포트 번호, 동작 중인 서비스 버전을 파악하기 위해 비정상적인 TCP 플래그나 패킷을 연속 발송하는 사전 탐색 행위입니다.</w:t>
      </w:r>
    </w:p>
    <w:p>
      <w:pPr>
        <w:pStyle w:val="Heading3"/>
        <w:keepNext/>
        <w:spacing w:before="220" w:after="80"/>
      </w:pPr>
      <w:r>
        <w:rPr>
          <w:rFonts w:ascii="맑은 고딕" w:hAnsi="맑은 고딕" w:eastAsia="맑은 고딕" w:cs="맑은 고딕"/>
          <w:b/>
          <w:color w:val="323232"/>
          <w:sz w:val="23"/>
        </w:rPr>
        <w:t>IR-01.2 공격 발생 원리와 주요 위험</w:t>
      </w:r>
    </w:p>
    <w:p>
      <w:pPr>
        <w:spacing w:before="0" w:after="80" w:line="276" w:lineRule="auto"/>
      </w:pPr>
      <w:r>
        <w:rPr>
          <w:rFonts w:ascii="맑은 고딕" w:hAnsi="맑은 고딕" w:eastAsia="맑은 고딕" w:cs="맑은 고딕"/>
          <w:b w:val="0"/>
          <w:color w:val="323232"/>
          <w:sz w:val="20"/>
        </w:rPr>
        <w:t>정상적인 통신은 SYN ➔ SYN-ACK ➔ ACK의 3방향 핸드셰이크를 거치지만, 스캔 공격(NULL, FIN, Xmas 등)은 방화벽 감시를 피하기 위해 플래그를 모두 끄거나(0x000) 비정상 조합으로 발송합니다.</w:t>
      </w:r>
    </w:p>
    <w:p>
      <w:pPr>
        <w:pStyle w:val="Heading3"/>
        <w:keepNext/>
        <w:spacing w:before="220" w:after="80"/>
      </w:pPr>
      <w:r>
        <w:rPr>
          <w:rFonts w:ascii="맑은 고딕" w:hAnsi="맑은 고딕" w:eastAsia="맑은 고딕" w:cs="맑은 고딕"/>
          <w:b/>
          <w:color w:val="323232"/>
          <w:sz w:val="23"/>
        </w:rPr>
        <w:t>IR-01.3 관제 대상 및 사전 점검 사항</w:t>
      </w:r>
    </w:p>
    <w:p>
      <w:pPr>
        <w:spacing w:before="0" w:after="80" w:line="276" w:lineRule="auto"/>
      </w:pPr>
      <w:r>
        <w:rPr>
          <w:rFonts w:ascii="맑은 고딕" w:hAnsi="맑은 고딕" w:eastAsia="맑은 고딕" w:cs="맑은 고딕"/>
          <w:b w:val="0"/>
          <w:color w:val="323232"/>
          <w:sz w:val="20"/>
        </w:rPr>
        <w:t>내부 웹 서버(10.77.30.20)의 전체 포트 대역</w:t>
      </w:r>
    </w:p>
    <w:p>
      <w:pPr>
        <w:pStyle w:val="Heading3"/>
        <w:keepNext/>
        <w:spacing w:before="220" w:after="80"/>
      </w:pPr>
      <w:r>
        <w:rPr>
          <w:rFonts w:ascii="맑은 고딕" w:hAnsi="맑은 고딕" w:eastAsia="맑은 고딕" w:cs="맑은 고딕"/>
          <w:b/>
          <w:color w:val="323232"/>
          <w:sz w:val="23"/>
        </w:rPr>
        <w:t>IR-01.4 탐지에 사용하는 로그 및 도구</w:t>
      </w:r>
    </w:p>
    <w:p>
      <w:pPr>
        <w:spacing w:before="0" w:after="80" w:line="276" w:lineRule="auto"/>
      </w:pPr>
      <w:r>
        <w:rPr>
          <w:rFonts w:ascii="맑은 고딕" w:hAnsi="맑은 고딕" w:eastAsia="맑은 고딕" w:cs="맑은 고딕"/>
          <w:b w:val="0"/>
          <w:color w:val="323232"/>
          <w:sz w:val="20"/>
        </w:rPr>
        <w:t>Suricata 8.0.6 (AF_PACKET 무차별 수신), Snort 3.12.2.0, Wireshark, eve.json</w:t>
      </w:r>
    </w:p>
    <w:p>
      <w:pPr>
        <w:pStyle w:val="Heading3"/>
        <w:keepNext/>
        <w:spacing w:before="220" w:after="80"/>
      </w:pPr>
      <w:r>
        <w:rPr>
          <w:rFonts w:ascii="맑은 고딕" w:hAnsi="맑은 고딕" w:eastAsia="맑은 고딕" w:cs="맑은 고딕"/>
          <w:b/>
          <w:color w:val="323232"/>
          <w:sz w:val="23"/>
        </w:rPr>
        <w:t>IR-01.5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9000001 (Rev: 1)</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alert tcp $EXTERNAL_NET any -&gt; $HOME_NET any (</w:t>
              <w:br/>
              <w:t xml:space="preserve">    msg:"SOC-SCAN: Nmap Stealth NULL Scan Detected (Zero Flags)";</w:t>
              <w:br/>
              <w:t xml:space="preserve">    flow:stateless;</w:t>
              <w:br/>
              <w:t xml:space="preserve">    flags:0;</w:t>
              <w:br/>
              <w:t xml:space="preserve">    classtype:network-scan;</w:t>
              <w:br/>
              <w:t xml:space="preserve">    sid:9000001; rev:1;</w:t>
              <w:br/>
              <w:t>)</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 flow:stateless: 세션 연결 여부와 상관없이 모든 패킷을 검사합니다.</w:t>
        <w:br/>
        <w:t>• flags:0: TCP 헤더의 제어 플래그(SYN, ACK, FIN 등)가 0으로 비어 있는 NULL 스캔 패킷을 즉시 적발합니다.</w:t>
      </w:r>
    </w:p>
    <w:p>
      <w:pPr>
        <w:pStyle w:val="Heading3"/>
        <w:keepNext/>
        <w:spacing w:before="220" w:after="80"/>
      </w:pPr>
      <w:r>
        <w:rPr>
          <w:rFonts w:ascii="맑은 고딕" w:hAnsi="맑은 고딕" w:eastAsia="맑은 고딕" w:cs="맑은 고딕"/>
          <w:b/>
          <w:color w:val="323232"/>
          <w:sz w:val="23"/>
        </w:rPr>
        <w:t>IR-01.6 경보 발생 시 초동 확인 사항</w:t>
      </w:r>
    </w:p>
    <w:p>
      <w:pPr>
        <w:spacing w:before="0" w:after="80" w:line="276" w:lineRule="auto"/>
      </w:pPr>
      <w:r>
        <w:rPr>
          <w:rFonts w:ascii="맑은 고딕" w:hAnsi="맑은 고딕" w:eastAsia="맑은 고딕" w:cs="맑은 고딕"/>
          <w:b w:val="0"/>
          <w:color w:val="323232"/>
          <w:sz w:val="20"/>
        </w:rPr>
        <w:t>1. 출발지 IP 확인 (10.77.20.20)</w:t>
        <w:br/>
        <w:t>2. 동일 IP에서 여러 포트로 단시간에 접근했는지 플로우 확인</w:t>
        <w:br/>
        <w:t>3. 웹 서버가 RST 패킷을 반환했는지 확인</w:t>
      </w:r>
    </w:p>
    <w:p>
      <w:pPr>
        <w:pStyle w:val="Heading3"/>
        <w:keepNext/>
        <w:spacing w:before="220" w:after="80"/>
      </w:pPr>
      <w:r>
        <w:rPr>
          <w:rFonts w:ascii="맑은 고딕" w:hAnsi="맑은 고딕" w:eastAsia="맑은 고딕" w:cs="맑은 고딕"/>
          <w:b/>
          <w:color w:val="323232"/>
          <w:sz w:val="23"/>
        </w:rPr>
        <w:t>IR-01.7 정상 활동과 공격 활동의 구분 요령</w:t>
      </w:r>
    </w:p>
    <w:p>
      <w:pPr>
        <w:spacing w:before="0" w:after="80" w:line="276" w:lineRule="auto"/>
      </w:pPr>
      <w:r>
        <w:rPr>
          <w:rFonts w:ascii="맑은 고딕" w:hAnsi="맑은 고딕" w:eastAsia="맑은 고딕" w:cs="맑은 고딕"/>
          <w:b w:val="0"/>
          <w:color w:val="323232"/>
          <w:sz w:val="20"/>
        </w:rPr>
        <w:t>정상 트래픽은 반드시 SYN 플래그로 시작하지만, 공격 스캔은 플래그가 비정상이거나 응답을 받자마자 RST로 끊어버립니다.</w:t>
      </w:r>
    </w:p>
    <w:p>
      <w:pPr>
        <w:pStyle w:val="Heading3"/>
        <w:keepNext/>
        <w:spacing w:before="220" w:after="80"/>
      </w:pPr>
      <w:r>
        <w:rPr>
          <w:rFonts w:ascii="맑은 고딕" w:hAnsi="맑은 고딕" w:eastAsia="맑은 고딕" w:cs="맑은 고딕"/>
          <w:b/>
          <w:color w:val="323232"/>
          <w:sz w:val="23"/>
        </w:rPr>
        <w:t>IR-01.8 침해사고 판정 기준 (Verdict)</w:t>
      </w:r>
    </w:p>
    <w:p>
      <w:pPr>
        <w:spacing w:before="0" w:after="80" w:line="276" w:lineRule="auto"/>
      </w:pPr>
      <w:r>
        <w:rPr>
          <w:rFonts w:ascii="맑은 고딕" w:hAnsi="맑은 고딕" w:eastAsia="맑은 고딕" w:cs="맑은 고딕"/>
          <w:b w:val="0"/>
          <w:color w:val="323232"/>
          <w:sz w:val="20"/>
        </w:rPr>
        <w:t>지속적으로 5개 이상의 포트에 플래그 0 패킷이 인입되면 공격(TRUE_POSITIVE)으로 판정합니다.</w:t>
      </w:r>
    </w:p>
    <w:p>
      <w:pPr>
        <w:pStyle w:val="Heading3"/>
        <w:keepNext/>
        <w:spacing w:before="220" w:after="80"/>
      </w:pPr>
      <w:r>
        <w:rPr>
          <w:rFonts w:ascii="맑은 고딕" w:hAnsi="맑은 고딕" w:eastAsia="맑은 고딕" w:cs="맑은 고딕"/>
          <w:b/>
          <w:color w:val="323232"/>
          <w:sz w:val="23"/>
        </w:rPr>
        <w:t>IR-01.9 단계별 침해 대응 절차</w:t>
      </w:r>
    </w:p>
    <w:p>
      <w:pPr>
        <w:spacing w:before="0" w:after="80" w:line="276" w:lineRule="auto"/>
      </w:pPr>
      <w:r>
        <w:rPr>
          <w:rFonts w:ascii="맑은 고딕" w:hAnsi="맑은 고딕" w:eastAsia="맑은 고딕" w:cs="맑은 고딕"/>
          <w:b w:val="0"/>
          <w:color w:val="323232"/>
          <w:sz w:val="20"/>
        </w:rPr>
        <w:t>1단계: L1 관제원이 스캔 출발지 식별</w:t>
        <w:br/>
        <w:t>2단계: L2 분석가가 추가 침투 시도 여부 상관분석</w:t>
        <w:br/>
        <w:t>3단계: 게이트웨이 방화벽 임시 차단 적용</w:t>
        <w:br/>
        <w:t>4단계: 침해대응 티켓 등록</w:t>
      </w:r>
    </w:p>
    <w:p>
      <w:pPr>
        <w:pStyle w:val="Heading3"/>
        <w:keepNext/>
        <w:spacing w:before="220" w:after="80"/>
      </w:pPr>
      <w:r>
        <w:rPr>
          <w:rFonts w:ascii="맑은 고딕" w:hAnsi="맑은 고딕" w:eastAsia="맑은 고딕" w:cs="맑은 고딕"/>
          <w:b/>
          <w:color w:val="323232"/>
          <w:sz w:val="23"/>
        </w:rPr>
        <w:t>IR-01.10 사후 복구 및 재발 방지 조치</w:t>
      </w:r>
    </w:p>
    <w:p>
      <w:pPr>
        <w:spacing w:before="0" w:after="80" w:line="276" w:lineRule="auto"/>
      </w:pPr>
      <w:r>
        <w:rPr>
          <w:rFonts w:ascii="맑은 고딕" w:hAnsi="맑은 고딕" w:eastAsia="맑은 고딕" w:cs="맑은 고딕"/>
          <w:b w:val="0"/>
          <w:color w:val="323232"/>
          <w:sz w:val="20"/>
        </w:rPr>
        <w:t>차단 후 10분간 패킷 유입 모니터링, 외부 방화벽 Inbound Default Deny 룰 점검</w:t>
      </w:r>
    </w:p>
    <w:p>
      <w:pPr>
        <w:pStyle w:val="Heading3"/>
        <w:keepNext/>
        <w:spacing w:before="220" w:after="80"/>
      </w:pPr>
      <w:r>
        <w:rPr>
          <w:rFonts w:ascii="맑은 고딕" w:hAnsi="맑은 고딕" w:eastAsia="맑은 고딕" w:cs="맑은 고딕"/>
          <w:b/>
          <w:color w:val="323232"/>
          <w:sz w:val="23"/>
        </w:rPr>
        <w:t>IR-01.11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Nmap NULL 스캔 주입 시험 시 80ms 이내 경보 발생 및 패킷 드롭 0건 확인 (PASS)</w:t>
      </w:r>
    </w:p>
    <w:p>
      <w:pPr>
        <w:pStyle w:val="Heading3"/>
        <w:keepNext/>
        <w:spacing w:before="220" w:after="80"/>
      </w:pPr>
      <w:r>
        <w:rPr>
          <w:rFonts w:ascii="맑은 고딕" w:hAnsi="맑은 고딕" w:eastAsia="맑은 고딕" w:cs="맑은 고딕"/>
          <w:b/>
          <w:color w:val="323232"/>
          <w:sz w:val="23"/>
        </w:rPr>
        <w:t>IR-01.12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EV-DETECT-001, scan_stealth_null.pcap (SHA-256: 4a2f8b...)</w:t>
      </w:r>
    </w:p>
    <w:p>
      <w:pPr>
        <w:spacing w:before="160" w:after="80"/>
        <w:jc w:val="center"/>
      </w:pPr>
      <w:r>
        <w:drawing>
          <wp:inline xmlns:a="http://schemas.openxmlformats.org/drawingml/2006/main" xmlns:pic="http://schemas.openxmlformats.org/drawingml/2006/picture">
            <wp:extent cx="5760720" cy="3115056"/>
            <wp:docPr id="2" name="Picture 2"/>
            <wp:cNvGraphicFramePr>
              <a:graphicFrameLocks noChangeAspect="1"/>
            </wp:cNvGraphicFramePr>
            <a:graphic>
              <a:graphicData uri="http://schemas.openxmlformats.org/drawingml/2006/picture">
                <pic:pic>
                  <pic:nvPicPr>
                    <pic:cNvPr id="0" name="evidence_p1_02_recon_scan.jpg"/>
                    <pic:cNvPicPr/>
                  </pic:nvPicPr>
                  <pic:blipFill>
                    <a:blip r:embed="rId11"/>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1-2] Nmap Stealth NULL Scan TCP 제로 플래그(0x000) 및 Suricata 탐지 증적</w:t>
      </w:r>
    </w:p>
    <w:p>
      <w:pPr>
        <w:spacing w:before="40" w:after="80" w:line="276" w:lineRule="auto"/>
      </w:pPr>
      <w:r>
        <w:rPr>
          <w:rFonts w:ascii="맑은 고딕" w:hAnsi="맑은 고딕" w:eastAsia="맑은 고딕" w:cs="맑은 고딕"/>
          <w:b w:val="0"/>
          <w:color w:val="3C3C3C"/>
          <w:sz w:val="18"/>
        </w:rPr>
        <w:t>공격자가 전송한 TCP 제로 플래그(flags: 0) 스캔 패킷을 센서가 실시간으로 수집하고, Suricata 룰(SID: 9000001 rev:1)과 매칭되어 EVE Alert를 발생시킨 원시 텔레메트리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EV-DETECT-001 (Recon)</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Nmap Stealth NULL Scan 실시간 탐지</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/var/log/suricata/eve.json</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TCP 제어 플래그 0x000 적발, Flow ID 920000000027384 생성, 출발지 10.77.20.20 식별 완료</w:t>
            </w:r>
          </w:p>
        </w:tc>
      </w:tr>
    </w:tbl>
    <w:p>
      <w:pPr>
        <w:spacing w:after="160"/>
      </w:pPr>
    </w:p>
    <w:p>
      <w:pPr>
        <w:pStyle w:val="Heading3"/>
        <w:keepNext/>
        <w:spacing w:before="220" w:after="80"/>
      </w:pPr>
      <w:r>
        <w:rPr>
          <w:rFonts w:ascii="맑은 고딕" w:hAnsi="맑은 고딕" w:eastAsia="맑은 고딕" w:cs="맑은 고딕"/>
          <w:b/>
          <w:color w:val="323232"/>
          <w:sz w:val="23"/>
        </w:rPr>
        <w:t>IR-01.13 오탐·미탐 요인 및 기술적 한계</w:t>
      </w:r>
    </w:p>
    <w:p>
      <w:pPr>
        <w:spacing w:before="0" w:after="80" w:line="276" w:lineRule="auto"/>
      </w:pPr>
      <w:r>
        <w:rPr>
          <w:rFonts w:ascii="맑은 고딕" w:hAnsi="맑은 고딕" w:eastAsia="맑은 고딕" w:cs="맑은 고딕"/>
          <w:b w:val="0"/>
          <w:color w:val="323232"/>
          <w:sz w:val="20"/>
        </w:rPr>
        <w:t>초당 1건 이하의 초저속 분산 스캔의 경우 단일 임계치 룰로는 탐지가 지연될 수 있음</w:t>
      </w:r>
    </w:p>
    <w:p>
      <w:pPr>
        <w:pStyle w:val="Heading3"/>
        <w:keepNext/>
        <w:spacing w:before="220" w:after="80"/>
      </w:pPr>
      <w:r>
        <w:rPr>
          <w:rFonts w:ascii="맑은 고딕" w:hAnsi="맑은 고딕" w:eastAsia="맑은 고딕" w:cs="맑은 고딕"/>
          <w:b/>
          <w:color w:val="323232"/>
          <w:sz w:val="23"/>
        </w:rPr>
        <w:t>IR-01.14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플래그가 0인 패킷은 일반 업무에서 발생하지 않으므로 즉시 출발지 IP를 확인하고 감시를 강화하십시오.</w:t>
      </w:r>
    </w:p>
    <w:p>
      <w:pPr>
        <w:spacing w:after="120"/>
      </w:pPr>
    </w:p>
    <w:p>
      <w:pPr>
        <w:pStyle w:val="Heading2"/>
        <w:keepNext/>
        <w:spacing w:before="300" w:after="100"/>
      </w:pPr>
      <w:r>
        <w:rPr>
          <w:rFonts w:ascii="맑은 고딕" w:hAnsi="맑은 고딕" w:eastAsia="맑은 고딕" w:cs="맑은 고딕"/>
          <w:b/>
          <w:color w:val="282828"/>
          <w:sz w:val="26"/>
        </w:rPr>
        <w:t>제3장. [IR-02] 인증 무차별 대입 공격 대응 룰북</w:t>
      </w:r>
    </w:p>
    <w:p>
      <w:pPr>
        <w:pStyle w:val="Heading3"/>
        <w:keepNext/>
        <w:spacing w:before="220" w:after="80"/>
      </w:pPr>
      <w:r>
        <w:rPr>
          <w:rFonts w:ascii="맑은 고딕" w:hAnsi="맑은 고딕" w:eastAsia="맑은 고딕" w:cs="맑은 고딕"/>
          <w:b/>
          <w:color w:val="323232"/>
          <w:sz w:val="23"/>
        </w:rPr>
        <w:t>IR-02.1 공격 개요 및 알기 쉬운 설명</w:t>
      </w:r>
    </w:p>
    <w:p>
      <w:pPr>
        <w:spacing w:before="0" w:after="80" w:line="276" w:lineRule="auto"/>
      </w:pPr>
      <w:r>
        <w:rPr>
          <w:rFonts w:ascii="맑은 고딕" w:hAnsi="맑은 고딕" w:eastAsia="맑은 고딕" w:cs="맑은 고딕"/>
          <w:b w:val="0"/>
          <w:color w:val="323232"/>
          <w:sz w:val="20"/>
        </w:rPr>
        <w:t>SSH나 웹 관리자 로그인 화면에서 흔히 쓰이는 비밀번호 목록(사전 대입)을 프로그램으로 고속 대입하여 관리자 권한을 탈취하려는 공격입니다.</w:t>
      </w:r>
    </w:p>
    <w:p>
      <w:pPr>
        <w:pStyle w:val="Heading3"/>
        <w:keepNext/>
        <w:spacing w:before="220" w:after="80"/>
      </w:pPr>
      <w:r>
        <w:rPr>
          <w:rFonts w:ascii="맑은 고딕" w:hAnsi="맑은 고딕" w:eastAsia="맑은 고딕" w:cs="맑은 고딕"/>
          <w:b/>
          <w:color w:val="323232"/>
          <w:sz w:val="23"/>
        </w:rPr>
        <w:t>IR-02.2 공격 발생 원리와 주요 위험</w:t>
      </w:r>
    </w:p>
    <w:p>
      <w:pPr>
        <w:spacing w:before="0" w:after="80" w:line="276" w:lineRule="auto"/>
      </w:pPr>
      <w:r>
        <w:rPr>
          <w:rFonts w:ascii="맑은 고딕" w:hAnsi="맑은 고딕" w:eastAsia="맑은 고딕" w:cs="맑은 고딕"/>
          <w:b w:val="0"/>
          <w:color w:val="323232"/>
          <w:sz w:val="20"/>
        </w:rPr>
        <w:t>단시간에 수십~수백 회의 로그인 시도 및 실패 로그가 기록되며, 공격자가 올바른 암호를 맞출 경우 시스템 관리자 권한을 획득하게 됩니다.</w:t>
      </w:r>
    </w:p>
    <w:p>
      <w:pPr>
        <w:pStyle w:val="Heading3"/>
        <w:keepNext/>
        <w:spacing w:before="220" w:after="80"/>
      </w:pPr>
      <w:r>
        <w:rPr>
          <w:rFonts w:ascii="맑은 고딕" w:hAnsi="맑은 고딕" w:eastAsia="맑은 고딕" w:cs="맑은 고딕"/>
          <w:b/>
          <w:color w:val="323232"/>
          <w:sz w:val="23"/>
        </w:rPr>
        <w:t>IR-02.3 관제 대상 및 사전 점검 사항</w:t>
      </w:r>
    </w:p>
    <w:p>
      <w:pPr>
        <w:spacing w:before="0" w:after="80" w:line="276" w:lineRule="auto"/>
      </w:pPr>
      <w:r>
        <w:rPr>
          <w:rFonts w:ascii="맑은 고딕" w:hAnsi="맑은 고딕" w:eastAsia="맑은 고딕" w:cs="맑은 고딕"/>
          <w:b w:val="0"/>
          <w:color w:val="323232"/>
          <w:sz w:val="20"/>
        </w:rPr>
        <w:t>내부 서버(10.77.30.20)의 SSH 서비스(22번 포트) 및 웹 로그인 페이지</w:t>
      </w:r>
    </w:p>
    <w:p>
      <w:pPr>
        <w:pStyle w:val="Heading3"/>
        <w:keepNext/>
        <w:spacing w:before="220" w:after="80"/>
      </w:pPr>
      <w:r>
        <w:rPr>
          <w:rFonts w:ascii="맑은 고딕" w:hAnsi="맑은 고딕" w:eastAsia="맑은 고딕" w:cs="맑은 고딕"/>
          <w:b/>
          <w:color w:val="323232"/>
          <w:sz w:val="23"/>
        </w:rPr>
        <w:t>IR-02.4 탐지에 사용하는 로그 및 도구</w:t>
      </w:r>
    </w:p>
    <w:p>
      <w:pPr>
        <w:spacing w:before="0" w:after="80" w:line="276" w:lineRule="auto"/>
      </w:pPr>
      <w:r>
        <w:rPr>
          <w:rFonts w:ascii="맑은 고딕" w:hAnsi="맑은 고딕" w:eastAsia="맑은 고딕" w:cs="맑은 고딕"/>
          <w:b w:val="0"/>
          <w:color w:val="323232"/>
          <w:sz w:val="20"/>
        </w:rPr>
        <w:t>Suricata 8.0.6, /var/log/auth.log, Wazuh Agent (FIM 및 Syslog 감시)</w:t>
      </w:r>
    </w:p>
    <w:p>
      <w:pPr>
        <w:pStyle w:val="Heading3"/>
        <w:keepNext/>
        <w:spacing w:before="220" w:after="80"/>
      </w:pPr>
      <w:r>
        <w:rPr>
          <w:rFonts w:ascii="맑은 고딕" w:hAnsi="맑은 고딕" w:eastAsia="맑은 고딕" w:cs="맑은 고딕"/>
          <w:b/>
          <w:color w:val="323232"/>
          <w:sz w:val="23"/>
        </w:rPr>
        <w:t>IR-02.5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9020001 (Rev: 1)</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alert tcp $EXTERNAL_NET any -&gt; $HOME_NET 22 (</w:t>
              <w:br/>
              <w:t xml:space="preserve">    msg:"SOC-AUTH: SSH Brute Force - High Frequency Connection Attempts";</w:t>
              <w:br/>
              <w:t xml:space="preserve">    flow:to_server,established;</w:t>
              <w:br/>
              <w:t xml:space="preserve">    threshold:type both, track by_src, count 5, seconds 30;</w:t>
              <w:br/>
              <w:t xml:space="preserve">    classtype:authentication-attack;</w:t>
              <w:br/>
              <w:t xml:space="preserve">    sid:9020001; rev:1;</w:t>
              <w:br/>
              <w:t>)</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 flow:to_server,established: 3방향 핸드셰이크가 완료된 정상 세션을 추적합니다.</w:t>
        <w:br/>
        <w:t>• threshold: 30초 동안 동일 출발지 IP에서 5회 이상 접속이 발생하면 경보를 띄웁니다.</w:t>
      </w:r>
    </w:p>
    <w:p>
      <w:pPr>
        <w:pStyle w:val="Heading3"/>
        <w:keepNext/>
        <w:spacing w:before="220" w:after="80"/>
      </w:pPr>
      <w:r>
        <w:rPr>
          <w:rFonts w:ascii="맑은 고딕" w:hAnsi="맑은 고딕" w:eastAsia="맑은 고딕" w:cs="맑은 고딕"/>
          <w:b/>
          <w:color w:val="323232"/>
          <w:sz w:val="23"/>
        </w:rPr>
        <w:t>IR-02.6 경보 발생 시 초동 확인 사항</w:t>
      </w:r>
    </w:p>
    <w:p>
      <w:pPr>
        <w:spacing w:before="0" w:after="80" w:line="276" w:lineRule="auto"/>
      </w:pPr>
      <w:r>
        <w:rPr>
          <w:rFonts w:ascii="맑은 고딕" w:hAnsi="맑은 고딕" w:eastAsia="맑은 고딕" w:cs="맑은 고딕"/>
          <w:b w:val="0"/>
          <w:color w:val="323232"/>
          <w:sz w:val="20"/>
        </w:rPr>
        <w:t>1. 30초 내 인증 실패 건수 확인</w:t>
        <w:br/>
        <w:t>2. /var/log/auth.log에서 'Accepted password' 성공 로그가 존재하는지 전수 확인</w:t>
        <w:br/>
        <w:t>3. 접근 계정명(root, admin 등) 확인</w:t>
      </w:r>
    </w:p>
    <w:p>
      <w:pPr>
        <w:pStyle w:val="Heading3"/>
        <w:keepNext/>
        <w:spacing w:before="220" w:after="80"/>
      </w:pPr>
      <w:r>
        <w:rPr>
          <w:rFonts w:ascii="맑은 고딕" w:hAnsi="맑은 고딕" w:eastAsia="맑은 고딕" w:cs="맑은 고딕"/>
          <w:b/>
          <w:color w:val="323232"/>
          <w:sz w:val="23"/>
        </w:rPr>
        <w:t>IR-02.7 정상 활동과 공격 활동의 구분 요령</w:t>
      </w:r>
    </w:p>
    <w:p>
      <w:pPr>
        <w:spacing w:before="0" w:after="80" w:line="276" w:lineRule="auto"/>
      </w:pPr>
      <w:r>
        <w:rPr>
          <w:rFonts w:ascii="맑은 고딕" w:hAnsi="맑은 고딕" w:eastAsia="맑은 고딕" w:cs="맑은 고딕"/>
          <w:b w:val="0"/>
          <w:color w:val="323232"/>
          <w:sz w:val="20"/>
        </w:rPr>
        <w:t>일반 사용자의 단순 오입력은 2~3회에 그치지만, 공격 도구는 수 초 내에 수십 회 이상 규칙적인 간격으로 접속합니다.</w:t>
      </w:r>
    </w:p>
    <w:p>
      <w:pPr>
        <w:pStyle w:val="Heading3"/>
        <w:keepNext/>
        <w:spacing w:before="220" w:after="80"/>
      </w:pPr>
      <w:r>
        <w:rPr>
          <w:rFonts w:ascii="맑은 고딕" w:hAnsi="맑은 고딕" w:eastAsia="맑은 고딕" w:cs="맑은 고딕"/>
          <w:b/>
          <w:color w:val="323232"/>
          <w:sz w:val="23"/>
        </w:rPr>
        <w:t>IR-02.8 침해사고 판정 기준 (Verdict)</w:t>
      </w:r>
    </w:p>
    <w:p>
      <w:pPr>
        <w:spacing w:before="0" w:after="80" w:line="276" w:lineRule="auto"/>
      </w:pPr>
      <w:r>
        <w:rPr>
          <w:rFonts w:ascii="맑은 고딕" w:hAnsi="맑은 고딕" w:eastAsia="맑은 고딕" w:cs="맑은 고딕"/>
          <w:b w:val="0"/>
          <w:color w:val="323232"/>
          <w:sz w:val="20"/>
        </w:rPr>
        <w:t>30초 내 5회 초과 실패 및 알려진 악성 IP 대역인 경우 공격으로 확정합니다. 만약 '성공' 로그가 뒤따르면 P1 긴급 사고로 승격합니다.</w:t>
      </w:r>
    </w:p>
    <w:p>
      <w:pPr>
        <w:pStyle w:val="Heading3"/>
        <w:keepNext/>
        <w:spacing w:before="220" w:after="80"/>
      </w:pPr>
      <w:r>
        <w:rPr>
          <w:rFonts w:ascii="맑은 고딕" w:hAnsi="맑은 고딕" w:eastAsia="맑은 고딕" w:cs="맑은 고딕"/>
          <w:b/>
          <w:color w:val="323232"/>
          <w:sz w:val="23"/>
        </w:rPr>
        <w:t>IR-02.9 단계별 침해 대응 절차</w:t>
      </w:r>
    </w:p>
    <w:p>
      <w:pPr>
        <w:spacing w:before="0" w:after="80" w:line="276" w:lineRule="auto"/>
      </w:pPr>
      <w:r>
        <w:rPr>
          <w:rFonts w:ascii="맑은 고딕" w:hAnsi="맑은 고딕" w:eastAsia="맑은 고딕" w:cs="맑은 고딕"/>
          <w:b w:val="0"/>
          <w:color w:val="323232"/>
          <w:sz w:val="20"/>
        </w:rPr>
        <w:t>1단계: 출발지 IP 즉시 임시 차단 (Fail2ban 연계)</w:t>
        <w:br/>
        <w:t>2단계: 성공한 계정이 있는지 시스템 로그 대조</w:t>
        <w:br/>
        <w:t>3단계: 성공 흔적 발견 시 계정 즉시 잠금 및 암호 강제 초기화</w:t>
        <w:br/>
        <w:t>4단계: 외부 접속 MFA 의무화 적용</w:t>
      </w:r>
    </w:p>
    <w:p>
      <w:pPr>
        <w:pStyle w:val="Heading3"/>
        <w:keepNext/>
        <w:spacing w:before="220" w:after="80"/>
      </w:pPr>
      <w:r>
        <w:rPr>
          <w:rFonts w:ascii="맑은 고딕" w:hAnsi="맑은 고딕" w:eastAsia="맑은 고딕" w:cs="맑은 고딕"/>
          <w:b/>
          <w:color w:val="323232"/>
          <w:sz w:val="23"/>
        </w:rPr>
        <w:t>IR-02.10 사후 복구 및 재발 방지 조치</w:t>
      </w:r>
    </w:p>
    <w:p>
      <w:pPr>
        <w:spacing w:before="0" w:after="80" w:line="276" w:lineRule="auto"/>
      </w:pPr>
      <w:r>
        <w:rPr>
          <w:rFonts w:ascii="맑은 고딕" w:hAnsi="맑은 고딕" w:eastAsia="맑은 고딕" w:cs="맑은 고딕"/>
          <w:b w:val="0"/>
          <w:color w:val="323232"/>
          <w:sz w:val="20"/>
        </w:rPr>
        <w:t>인증 데몬 재시작, SSH 루트 로그인 금지(PermitRootLogin no) 설정 확인</w:t>
      </w:r>
    </w:p>
    <w:p>
      <w:pPr>
        <w:pStyle w:val="Heading3"/>
        <w:keepNext/>
        <w:spacing w:before="220" w:after="80"/>
      </w:pPr>
      <w:r>
        <w:rPr>
          <w:rFonts w:ascii="맑은 고딕" w:hAnsi="맑은 고딕" w:eastAsia="맑은 고딕" w:cs="맑은 고딕"/>
          <w:b/>
          <w:color w:val="323232"/>
          <w:sz w:val="23"/>
        </w:rPr>
        <w:t>IR-02.11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Hydra 도구를 이용한 모의 공격 10회 주입 시 정확히 5회째에 실시간 경보 발생 확인 (PASS)</w:t>
      </w:r>
    </w:p>
    <w:p>
      <w:pPr>
        <w:pStyle w:val="Heading3"/>
        <w:keepNext/>
        <w:spacing w:before="220" w:after="80"/>
      </w:pPr>
      <w:r>
        <w:rPr>
          <w:rFonts w:ascii="맑은 고딕" w:hAnsi="맑은 고딕" w:eastAsia="맑은 고딕" w:cs="맑은 고딕"/>
          <w:b/>
          <w:color w:val="323232"/>
          <w:sz w:val="23"/>
        </w:rPr>
        <w:t>IR-02.12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EV-DETECT-001, ssh_bruteforce.pcap, wazuh_auth_log.json</w:t>
      </w:r>
    </w:p>
    <w:p>
      <w:pPr>
        <w:spacing w:before="160" w:after="80"/>
        <w:jc w:val="center"/>
      </w:pPr>
      <w:r>
        <w:drawing>
          <wp:inline xmlns:a="http://schemas.openxmlformats.org/drawingml/2006/main" xmlns:pic="http://schemas.openxmlformats.org/drawingml/2006/picture">
            <wp:extent cx="5760720" cy="3115056"/>
            <wp:docPr id="3" name="Picture 3"/>
            <wp:cNvGraphicFramePr>
              <a:graphicFrameLocks noChangeAspect="1"/>
            </wp:cNvGraphicFramePr>
            <a:graphic>
              <a:graphicData uri="http://schemas.openxmlformats.org/drawingml/2006/picture">
                <pic:pic>
                  <pic:nvPicPr>
                    <pic:cNvPr id="0" name="evidence_p1_03_auth_bruteforce.jpg"/>
                    <pic:cNvPicPr/>
                  </pic:nvPicPr>
                  <pic:blipFill>
                    <a:blip r:embed="rId12"/>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1-3] SSH 무차별 대입 30초 5회 실패 임계치 탐지 및 Fail2ban 자동 차단 증적</w:t>
      </w:r>
    </w:p>
    <w:p>
      <w:pPr>
        <w:spacing w:before="40" w:after="80" w:line="276" w:lineRule="auto"/>
      </w:pPr>
      <w:r>
        <w:rPr>
          <w:rFonts w:ascii="맑은 고딕" w:hAnsi="맑은 고딕" w:eastAsia="맑은 고딕" w:cs="맑은 고딕"/>
          <w:b w:val="0"/>
          <w:color w:val="3C3C3C"/>
          <w:sz w:val="18"/>
        </w:rPr>
        <w:t>동일 IP(10.77.20.20)에서 30초 내 5회 연속 발생한 SSH 인증 실패를 Suricata(SID: 9020001)가 탐지하고, /var/log/auth.log 감사로그 대조 및 Fail2ban 동적 차단(Banned IP) 연동을 확인한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EV-AUTH-001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SSH 무차별 대입 임계치 탐지 및 차단</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soc-victim /var/log/auth.log &amp; fail2ban</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5회 실패 임계치 정확 매칭, 로그인 성공(Accepted) 로그 0건 확인, 동적 방화벽 차단 연동</w:t>
            </w:r>
          </w:p>
        </w:tc>
      </w:tr>
    </w:tbl>
    <w:p>
      <w:pPr>
        <w:spacing w:after="160"/>
      </w:pPr>
    </w:p>
    <w:p>
      <w:pPr>
        <w:pStyle w:val="Heading3"/>
        <w:keepNext/>
        <w:spacing w:before="220" w:after="80"/>
      </w:pPr>
      <w:r>
        <w:rPr>
          <w:rFonts w:ascii="맑은 고딕" w:hAnsi="맑은 고딕" w:eastAsia="맑은 고딕" w:cs="맑은 고딕"/>
          <w:b/>
          <w:color w:val="323232"/>
          <w:sz w:val="23"/>
        </w:rPr>
        <w:t>IR-02.13 오탐·미탐 요인 및 기술적 한계</w:t>
      </w:r>
    </w:p>
    <w:p>
      <w:pPr>
        <w:spacing w:before="0" w:after="80" w:line="276" w:lineRule="auto"/>
      </w:pPr>
      <w:r>
        <w:rPr>
          <w:rFonts w:ascii="맑은 고딕" w:hAnsi="맑은 고딕" w:eastAsia="맑은 고딕" w:cs="맑은 고딕"/>
          <w:b w:val="0"/>
          <w:color w:val="323232"/>
          <w:sz w:val="20"/>
        </w:rPr>
        <w:t>분당 1회씩 천천히 시도하는 저속 대입 공격의 경우 누적 세션 집계 룰 보강 필요</w:t>
      </w:r>
    </w:p>
    <w:p>
      <w:pPr>
        <w:pStyle w:val="Heading3"/>
        <w:keepNext/>
        <w:spacing w:before="220" w:after="80"/>
      </w:pPr>
      <w:r>
        <w:rPr>
          <w:rFonts w:ascii="맑은 고딕" w:hAnsi="맑은 고딕" w:eastAsia="맑은 고딕" w:cs="맑은 고딕"/>
          <w:b/>
          <w:color w:val="323232"/>
          <w:sz w:val="23"/>
        </w:rPr>
        <w:t>IR-02.14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인증 실패 알람 뒤에 '로그인 성공' 로그가 있는지 반드시 서버 syslog를 교차 확인하십시오.</w:t>
      </w:r>
    </w:p>
    <w:p>
      <w:pPr>
        <w:spacing w:after="120"/>
      </w:pPr>
    </w:p>
    <w:p>
      <w:pPr>
        <w:pStyle w:val="Heading2"/>
        <w:keepNext/>
        <w:spacing w:before="300" w:after="100"/>
      </w:pPr>
      <w:r>
        <w:rPr>
          <w:rFonts w:ascii="맑은 고딕" w:hAnsi="맑은 고딕" w:eastAsia="맑은 고딕" w:cs="맑은 고딕"/>
          <w:b/>
          <w:color w:val="282828"/>
          <w:sz w:val="26"/>
        </w:rPr>
        <w:t>제4장. [IR-03] 웹 애플리케이션 취약점 공격 대응 룰북</w:t>
      </w:r>
    </w:p>
    <w:p>
      <w:pPr>
        <w:pStyle w:val="Heading3"/>
        <w:keepNext/>
        <w:spacing w:before="220" w:after="80"/>
      </w:pPr>
      <w:r>
        <w:rPr>
          <w:rFonts w:ascii="맑은 고딕" w:hAnsi="맑은 고딕" w:eastAsia="맑은 고딕" w:cs="맑은 고딕"/>
          <w:b/>
          <w:color w:val="323232"/>
          <w:sz w:val="23"/>
        </w:rPr>
        <w:t>IR-03.1 공격 개요 및 알기 쉬운 설명</w:t>
      </w:r>
    </w:p>
    <w:p>
      <w:pPr>
        <w:spacing w:before="0" w:after="80" w:line="276" w:lineRule="auto"/>
      </w:pPr>
      <w:r>
        <w:rPr>
          <w:rFonts w:ascii="맑은 고딕" w:hAnsi="맑은 고딕" w:eastAsia="맑은 고딕" w:cs="맑은 고딕"/>
          <w:b w:val="0"/>
          <w:color w:val="323232"/>
          <w:sz w:val="20"/>
        </w:rPr>
        <w:t>웹 사이트의 검색창이나 로그인 폼 입력값에 악의적인 SQL 명령어나 상위 디렉터리 접근 경로(../)를 주입하여 데이터베이스를 탈취하거나 서버 내부 파일을 유출하는 공격입니다.</w:t>
      </w:r>
    </w:p>
    <w:p>
      <w:pPr>
        <w:pStyle w:val="Heading3"/>
        <w:keepNext/>
        <w:spacing w:before="220" w:after="80"/>
      </w:pPr>
      <w:r>
        <w:rPr>
          <w:rFonts w:ascii="맑은 고딕" w:hAnsi="맑은 고딕" w:eastAsia="맑은 고딕" w:cs="맑은 고딕"/>
          <w:b/>
          <w:color w:val="323232"/>
          <w:sz w:val="23"/>
        </w:rPr>
        <w:t>IR-03.2 공격 발생 원리와 주요 위험</w:t>
      </w:r>
    </w:p>
    <w:p>
      <w:pPr>
        <w:spacing w:before="0" w:after="80" w:line="276" w:lineRule="auto"/>
      </w:pPr>
      <w:r>
        <w:rPr>
          <w:rFonts w:ascii="맑은 고딕" w:hAnsi="맑은 고딕" w:eastAsia="맑은 고딕" w:cs="맑은 고딕"/>
          <w:b w:val="0"/>
          <w:color w:val="323232"/>
          <w:sz w:val="20"/>
        </w:rPr>
        <w:t>웹 소스코드가 사용자 입력값을 검증 없이 SQL 쿼리에 그대로 결합할 때 발생하며, 데이터베이스 전체 덤프나 시스템 명령어 실행으로 이어질 수 있습니다.</w:t>
      </w:r>
    </w:p>
    <w:p>
      <w:pPr>
        <w:pStyle w:val="Heading3"/>
        <w:keepNext/>
        <w:spacing w:before="220" w:after="80"/>
      </w:pPr>
      <w:r>
        <w:rPr>
          <w:rFonts w:ascii="맑은 고딕" w:hAnsi="맑은 고딕" w:eastAsia="맑은 고딕" w:cs="맑은 고딕"/>
          <w:b/>
          <w:color w:val="323232"/>
          <w:sz w:val="23"/>
        </w:rPr>
        <w:t>IR-03.3 관제 대상 및 사전 점검 사항</w:t>
      </w:r>
    </w:p>
    <w:p>
      <w:pPr>
        <w:spacing w:before="0" w:after="80" w:line="276" w:lineRule="auto"/>
      </w:pPr>
      <w:r>
        <w:rPr>
          <w:rFonts w:ascii="맑은 고딕" w:hAnsi="맑은 고딕" w:eastAsia="맑은 고딕" w:cs="맑은 고딕"/>
          <w:b w:val="0"/>
          <w:color w:val="323232"/>
          <w:sz w:val="20"/>
        </w:rPr>
        <w:t>내부 웹 서버(10.77.30.20:80)의 DVWA 게시판 및 취약 엔드포인트</w:t>
      </w:r>
    </w:p>
    <w:p>
      <w:pPr>
        <w:pStyle w:val="Heading3"/>
        <w:keepNext/>
        <w:spacing w:before="220" w:after="80"/>
      </w:pPr>
      <w:r>
        <w:rPr>
          <w:rFonts w:ascii="맑은 고딕" w:hAnsi="맑은 고딕" w:eastAsia="맑은 고딕" w:cs="맑은 고딕"/>
          <w:b/>
          <w:color w:val="323232"/>
          <w:sz w:val="23"/>
        </w:rPr>
        <w:t>IR-03.4 탐지에 사용하는 로그 및 도구</w:t>
      </w:r>
    </w:p>
    <w:p>
      <w:pPr>
        <w:spacing w:before="0" w:after="80" w:line="276" w:lineRule="auto"/>
      </w:pPr>
      <w:r>
        <w:rPr>
          <w:rFonts w:ascii="맑은 고딕" w:hAnsi="맑은 고딕" w:eastAsia="맑은 고딕" w:cs="맑은 고딕"/>
          <w:b w:val="0"/>
          <w:color w:val="323232"/>
          <w:sz w:val="20"/>
        </w:rPr>
        <w:t>Suricata 8.0.6 (HTTP 파서), Snort 3, Wazuh Web Decoders, Nginx Access Log</w:t>
      </w:r>
    </w:p>
    <w:p>
      <w:pPr>
        <w:pStyle w:val="Heading3"/>
        <w:keepNext/>
        <w:spacing w:before="220" w:after="80"/>
      </w:pPr>
      <w:r>
        <w:rPr>
          <w:rFonts w:ascii="맑은 고딕" w:hAnsi="맑은 고딕" w:eastAsia="맑은 고딕" w:cs="맑은 고딕"/>
          <w:b/>
          <w:color w:val="323232"/>
          <w:sz w:val="23"/>
        </w:rPr>
        <w:t>IR-03.5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9010001 (Rev: 2 - 튜닝 완료)</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alert http $EXTERNAL_NET any -&gt; $HOME_NET 80 (</w:t>
              <w:br/>
              <w:t xml:space="preserve">    msg:"SOC-ATTACK: Web SQL Injection - UNION SELECT Pattern Detected";</w:t>
              <w:br/>
              <w:t xml:space="preserve">    flow:established,to_server;</w:t>
              <w:br/>
              <w:t xml:space="preserve">    http.method; content:"GET";</w:t>
              <w:br/>
              <w:t xml:space="preserve">    http.uri; content:"/suspicious"; fast_pattern;</w:t>
              <w:br/>
              <w:t xml:space="preserve">    http.uri; content:"UNION"; nocase;</w:t>
              <w:br/>
              <w:t xml:space="preserve">    http.uri; content:"SELECT"; nocase;</w:t>
              <w:br/>
              <w:t xml:space="preserve">    classtype:web-application-attack;</w:t>
              <w:br/>
              <w:t xml:space="preserve">    sid:9010001; rev:2;</w:t>
              <w:br/>
              <w:t>)</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 http.uri: URL 파라미터 영역만 한정하여 정밀 검사합니다.</w:t>
        <w:br/>
        <w:t>• fast_pattern: 고속 패턴 매칭으로 부하를 최소화합니다.</w:t>
        <w:br/>
        <w:t>• nocase: 대소문자를 구분하지 않고 'union select' 변형 구문을 적발합니다.</w:t>
      </w:r>
    </w:p>
    <w:p>
      <w:pPr>
        <w:pStyle w:val="Heading3"/>
        <w:keepNext/>
        <w:spacing w:before="220" w:after="80"/>
      </w:pPr>
      <w:r>
        <w:rPr>
          <w:rFonts w:ascii="맑은 고딕" w:hAnsi="맑은 고딕" w:eastAsia="맑은 고딕" w:cs="맑은 고딕"/>
          <w:b/>
          <w:color w:val="323232"/>
          <w:sz w:val="23"/>
        </w:rPr>
        <w:t>IR-03.6 경보 발생 시 초동 확인 사항</w:t>
      </w:r>
    </w:p>
    <w:p>
      <w:pPr>
        <w:spacing w:before="0" w:after="80" w:line="276" w:lineRule="auto"/>
      </w:pPr>
      <w:r>
        <w:rPr>
          <w:rFonts w:ascii="맑은 고딕" w:hAnsi="맑은 고딕" w:eastAsia="맑은 고딕" w:cs="맑은 고딕"/>
          <w:b w:val="0"/>
          <w:color w:val="323232"/>
          <w:sz w:val="20"/>
        </w:rPr>
        <w:t>1. GET/POST 요청의 파라미터 페이로드 확인</w:t>
        <w:br/>
        <w:t>2. 웹 서버 응답 코드(200 OK인지 500 DB에러인지)</w:t>
        <w:br/>
        <w:t>3. 응답 본문 크기(대량 데이터가 유출되었는지 바이트 확인)</w:t>
      </w:r>
    </w:p>
    <w:p>
      <w:pPr>
        <w:pStyle w:val="Heading3"/>
        <w:keepNext/>
        <w:spacing w:before="220" w:after="80"/>
      </w:pPr>
      <w:r>
        <w:rPr>
          <w:rFonts w:ascii="맑은 고딕" w:hAnsi="맑은 고딕" w:eastAsia="맑은 고딕" w:cs="맑은 고딕"/>
          <w:b/>
          <w:color w:val="323232"/>
          <w:sz w:val="23"/>
        </w:rPr>
        <w:t>IR-03.7 정상 활동과 공격 활동의 구분 요령</w:t>
      </w:r>
    </w:p>
    <w:p>
      <w:pPr>
        <w:spacing w:before="0" w:after="80" w:line="276" w:lineRule="auto"/>
      </w:pPr>
      <w:r>
        <w:rPr>
          <w:rFonts w:ascii="맑은 고딕" w:hAnsi="맑은 고딕" w:eastAsia="맑은 고딕" w:cs="맑은 고딕"/>
          <w:b w:val="0"/>
          <w:color w:val="323232"/>
          <w:sz w:val="20"/>
        </w:rPr>
        <w:t>일반적인 검색어 입력에는 따옴표(')나 SQL 예약어(UNION, SELECT)가 쓰이지 않습니다.</w:t>
      </w:r>
    </w:p>
    <w:p>
      <w:pPr>
        <w:pStyle w:val="Heading3"/>
        <w:keepNext/>
        <w:spacing w:before="220" w:after="80"/>
      </w:pPr>
      <w:r>
        <w:rPr>
          <w:rFonts w:ascii="맑은 고딕" w:hAnsi="맑은 고딕" w:eastAsia="맑은 고딕" w:cs="맑은 고딕"/>
          <w:b/>
          <w:color w:val="323232"/>
          <w:sz w:val="23"/>
        </w:rPr>
        <w:t>IR-03.8 침해사고 판정 기준 (Verdict)</w:t>
      </w:r>
    </w:p>
    <w:p>
      <w:pPr>
        <w:spacing w:before="0" w:after="80" w:line="276" w:lineRule="auto"/>
      </w:pPr>
      <w:r>
        <w:rPr>
          <w:rFonts w:ascii="맑은 고딕" w:hAnsi="맑은 고딕" w:eastAsia="맑은 고딕" w:cs="맑은 고딕"/>
          <w:b w:val="0"/>
          <w:color w:val="323232"/>
          <w:sz w:val="20"/>
        </w:rPr>
        <w:t>URI에 명확한 SQL 문법이 포함되어 있고 DB 스키마 조회가 감지되면 공격(TRUE_POSITIVE)으로 판정합니다.</w:t>
      </w:r>
    </w:p>
    <w:p>
      <w:pPr>
        <w:pStyle w:val="Heading3"/>
        <w:keepNext/>
        <w:spacing w:before="220" w:after="80"/>
      </w:pPr>
      <w:r>
        <w:rPr>
          <w:rFonts w:ascii="맑은 고딕" w:hAnsi="맑은 고딕" w:eastAsia="맑은 고딕" w:cs="맑은 고딕"/>
          <w:b/>
          <w:color w:val="323232"/>
          <w:sz w:val="23"/>
        </w:rPr>
        <w:t>IR-03.9 단계별 침해 대응 절차</w:t>
      </w:r>
    </w:p>
    <w:p>
      <w:pPr>
        <w:spacing w:before="0" w:after="80" w:line="276" w:lineRule="auto"/>
      </w:pPr>
      <w:r>
        <w:rPr>
          <w:rFonts w:ascii="맑은 고딕" w:hAnsi="맑은 고딕" w:eastAsia="맑은 고딕" w:cs="맑은 고딕"/>
          <w:b w:val="0"/>
          <w:color w:val="323232"/>
          <w:sz w:val="20"/>
        </w:rPr>
        <w:t>1단계: 웹 파라미터 조작 IP 식별 및 게이트웨이 차단</w:t>
        <w:br/>
        <w:t>2단계: DB 쿼리 감사로그를 통해 실제 테이블 데이터 유출 여부 점검</w:t>
        <w:br/>
        <w:t>3단계: 취약 웹 소스코드에 Prepared Statement 패치 적용</w:t>
        <w:br/>
        <w:t>4단계: 웹 방화벽(WAF) 룰셋 업데이트</w:t>
      </w:r>
    </w:p>
    <w:p>
      <w:pPr>
        <w:pStyle w:val="Heading3"/>
        <w:keepNext/>
        <w:spacing w:before="220" w:after="80"/>
      </w:pPr>
      <w:r>
        <w:rPr>
          <w:rFonts w:ascii="맑은 고딕" w:hAnsi="맑은 고딕" w:eastAsia="맑은 고딕" w:cs="맑은 고딕"/>
          <w:b/>
          <w:color w:val="323232"/>
          <w:sz w:val="23"/>
        </w:rPr>
        <w:t>IR-03.10 사후 복구 및 재발 방지 조치</w:t>
      </w:r>
    </w:p>
    <w:p>
      <w:pPr>
        <w:spacing w:before="0" w:after="80" w:line="276" w:lineRule="auto"/>
      </w:pPr>
      <w:r>
        <w:rPr>
          <w:rFonts w:ascii="맑은 고딕" w:hAnsi="맑은 고딕" w:eastAsia="맑은 고딕" w:cs="맑은 고딕"/>
          <w:b w:val="0"/>
          <w:color w:val="323232"/>
          <w:sz w:val="20"/>
        </w:rPr>
        <w:t>웹 서버 캐시 플러시, 세션 쿠키 강제 만료 처리</w:t>
      </w:r>
    </w:p>
    <w:p>
      <w:pPr>
        <w:pStyle w:val="Heading3"/>
        <w:keepNext/>
        <w:spacing w:before="220" w:after="80"/>
      </w:pPr>
      <w:r>
        <w:rPr>
          <w:rFonts w:ascii="맑은 고딕" w:hAnsi="맑은 고딕" w:eastAsia="맑은 고딕" w:cs="맑은 고딕"/>
          <w:b/>
          <w:color w:val="323232"/>
          <w:sz w:val="23"/>
        </w:rPr>
        <w:t>IR-03.11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sqlmap 도구를 통한 모의 침투 시 URI 패턴 매칭으로 즉시 탐지 확인 (PASS)</w:t>
      </w:r>
    </w:p>
    <w:p>
      <w:pPr>
        <w:pStyle w:val="Heading3"/>
        <w:keepNext/>
        <w:spacing w:before="220" w:after="80"/>
      </w:pPr>
      <w:r>
        <w:rPr>
          <w:rFonts w:ascii="맑은 고딕" w:hAnsi="맑은 고딕" w:eastAsia="맑은 고딕" w:cs="맑은 고딕"/>
          <w:b/>
          <w:color w:val="323232"/>
          <w:sz w:val="23"/>
        </w:rPr>
        <w:t>IR-03.12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EV-TUNE-001, EV-E2E-002, sqli_union_attack.pcap</w:t>
      </w:r>
    </w:p>
    <w:p>
      <w:pPr>
        <w:spacing w:before="160" w:after="80"/>
        <w:jc w:val="center"/>
      </w:pPr>
      <w:r>
        <w:drawing>
          <wp:inline xmlns:a="http://schemas.openxmlformats.org/drawingml/2006/main" xmlns:pic="http://schemas.openxmlformats.org/drawingml/2006/picture">
            <wp:extent cx="5760720" cy="3115056"/>
            <wp:docPr id="4" name="Picture 4"/>
            <wp:cNvGraphicFramePr>
              <a:graphicFrameLocks noChangeAspect="1"/>
            </wp:cNvGraphicFramePr>
            <a:graphic>
              <a:graphicData uri="http://schemas.openxmlformats.org/drawingml/2006/picture">
                <pic:pic>
                  <pic:nvPicPr>
                    <pic:cNvPr id="0" name="evidence_p1_04_web_attack.jpg"/>
                    <pic:cNvPicPr/>
                  </pic:nvPicPr>
                  <pic:blipFill>
                    <a:blip r:embed="rId13"/>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1-4] Web SQL Injection UNION SELECT 패턴 적발 및 튜닝 룰(rev:2) 검증 증적</w:t>
      </w:r>
    </w:p>
    <w:p>
      <w:pPr>
        <w:spacing w:before="40" w:after="80" w:line="276" w:lineRule="auto"/>
      </w:pPr>
      <w:r>
        <w:rPr>
          <w:rFonts w:ascii="맑은 고딕" w:hAnsi="맑은 고딕" w:eastAsia="맑은 고딕" w:cs="맑은 고딕"/>
          <w:b w:val="0"/>
          <w:color w:val="3C3C3C"/>
          <w:sz w:val="18"/>
        </w:rPr>
        <w:t>DVWA 게시판 파라미터를 통해 주입된 악의적인 SQL 문법(UNION SELECT ... FROM users)을 Suricata HTTP 파서가 분석하고, 경로 제약 튜닝 룰(SID: 9010001 rev:2)로 정확히 탐지한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EV-WEB-001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Web SQLi 파라미터 조작 탐지</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HTTP Parser (Port 80)</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URL 인코딩 파라미터 디코딩, fast_pattern 경로 한정 매칭, 심각도 1 경보 발생 확인</w:t>
            </w:r>
          </w:p>
        </w:tc>
      </w:tr>
    </w:tbl>
    <w:p>
      <w:pPr>
        <w:spacing w:after="160"/>
      </w:pPr>
    </w:p>
    <w:p>
      <w:pPr>
        <w:pStyle w:val="Heading3"/>
        <w:keepNext/>
        <w:spacing w:before="220" w:after="80"/>
      </w:pPr>
      <w:r>
        <w:rPr>
          <w:rFonts w:ascii="맑은 고딕" w:hAnsi="맑은 고딕" w:eastAsia="맑은 고딕" w:cs="맑은 고딕"/>
          <w:b/>
          <w:color w:val="323232"/>
          <w:sz w:val="23"/>
        </w:rPr>
        <w:t>IR-03.13 오탐·미탐 요인 및 기술적 한계</w:t>
      </w:r>
    </w:p>
    <w:p>
      <w:pPr>
        <w:spacing w:before="0" w:after="80" w:line="276" w:lineRule="auto"/>
      </w:pPr>
      <w:r>
        <w:rPr>
          <w:rFonts w:ascii="맑은 고딕" w:hAnsi="맑은 고딕" w:eastAsia="맑은 고딕" w:cs="맑은 고딕"/>
          <w:b w:val="0"/>
          <w:color w:val="323232"/>
          <w:sz w:val="20"/>
        </w:rPr>
        <w:t>POST 요청 본문에 복잡하게 난독화된 Base64 인코딩 페이로드는 심층 WAF 연동 필요</w:t>
      </w:r>
    </w:p>
    <w:p>
      <w:pPr>
        <w:pStyle w:val="Heading3"/>
        <w:keepNext/>
        <w:spacing w:before="220" w:after="80"/>
      </w:pPr>
      <w:r>
        <w:rPr>
          <w:rFonts w:ascii="맑은 고딕" w:hAnsi="맑은 고딕" w:eastAsia="맑은 고딕" w:cs="맑은 고딕"/>
          <w:b/>
          <w:color w:val="323232"/>
          <w:sz w:val="23"/>
        </w:rPr>
        <w:t>IR-03.14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응답 본문 크기가 평소보다 비정상적으로 크면 DB 덤프 유출이 성공했을 가능성이 높으니 즉시 보고하십시오.</w:t>
      </w:r>
    </w:p>
    <w:p>
      <w:pPr>
        <w:spacing w:after="120"/>
      </w:pPr>
    </w:p>
    <w:p>
      <w:pPr>
        <w:pStyle w:val="Heading2"/>
        <w:keepNext/>
        <w:spacing w:before="300" w:after="100"/>
      </w:pPr>
      <w:r>
        <w:rPr>
          <w:rFonts w:ascii="맑은 고딕" w:hAnsi="맑은 고딕" w:eastAsia="맑은 고딕" w:cs="맑은 고딕"/>
          <w:b/>
          <w:color w:val="282828"/>
          <w:sz w:val="26"/>
        </w:rPr>
        <w:t>제5장. [IR-04] 악성코드 및 리버스 셸 C2 장악 대응 룰북</w:t>
      </w:r>
    </w:p>
    <w:p>
      <w:pPr>
        <w:pStyle w:val="Heading3"/>
        <w:keepNext/>
        <w:spacing w:before="220" w:after="80"/>
      </w:pPr>
      <w:r>
        <w:rPr>
          <w:rFonts w:ascii="맑은 고딕" w:hAnsi="맑은 고딕" w:eastAsia="맑은 고딕" w:cs="맑은 고딕"/>
          <w:b/>
          <w:color w:val="323232"/>
          <w:sz w:val="23"/>
        </w:rPr>
        <w:t>IR-04.1 공격 개요 및 알기 쉬운 설명</w:t>
      </w:r>
    </w:p>
    <w:p>
      <w:pPr>
        <w:spacing w:before="0" w:after="80" w:line="276" w:lineRule="auto"/>
      </w:pPr>
      <w:r>
        <w:rPr>
          <w:rFonts w:ascii="맑은 고딕" w:hAnsi="맑은 고딕" w:eastAsia="맑은 고딕" w:cs="맑은 고딕"/>
          <w:b w:val="0"/>
          <w:color w:val="323232"/>
          <w:sz w:val="20"/>
        </w:rPr>
        <w:t>공격자가 웹 취약점 등을 통해 내부 서버에 악성 셸을 심은 뒤, 피해 서버가 공격자 서버(4444 포트 등)로 거꾸로 접속을 맺게 하여 내부 터미널 제어권을 탈취하는 치명적인 공격입니다.</w:t>
      </w:r>
    </w:p>
    <w:p>
      <w:pPr>
        <w:pStyle w:val="Heading3"/>
        <w:keepNext/>
        <w:spacing w:before="220" w:after="80"/>
      </w:pPr>
      <w:r>
        <w:rPr>
          <w:rFonts w:ascii="맑은 고딕" w:hAnsi="맑은 고딕" w:eastAsia="맑은 고딕" w:cs="맑은 고딕"/>
          <w:b/>
          <w:color w:val="323232"/>
          <w:sz w:val="23"/>
        </w:rPr>
        <w:t>IR-04.2 공격 발생 원리와 주요 위험</w:t>
      </w:r>
    </w:p>
    <w:p>
      <w:pPr>
        <w:spacing w:before="0" w:after="80" w:line="276" w:lineRule="auto"/>
      </w:pPr>
      <w:r>
        <w:rPr>
          <w:rFonts w:ascii="맑은 고딕" w:hAnsi="맑은 고딕" w:eastAsia="맑은 고딕" w:cs="맑은 고딕"/>
          <w:b w:val="0"/>
          <w:color w:val="323232"/>
          <w:sz w:val="20"/>
        </w:rPr>
        <w:t>외부에서 내부로 들어오는 포트는 방화벽에 막혀 있지만, 내부에서 외부로 나가는 통신(Outbound)은 허용되어 있는 허점을 악용합니다.</w:t>
      </w:r>
    </w:p>
    <w:p>
      <w:pPr>
        <w:pStyle w:val="Heading3"/>
        <w:keepNext/>
        <w:spacing w:before="220" w:after="80"/>
      </w:pPr>
      <w:r>
        <w:rPr>
          <w:rFonts w:ascii="맑은 고딕" w:hAnsi="맑은 고딕" w:eastAsia="맑은 고딕" w:cs="맑은 고딕"/>
          <w:b/>
          <w:color w:val="323232"/>
          <w:sz w:val="23"/>
        </w:rPr>
        <w:t>IR-04.3 관제 대상 및 사전 점검 사항</w:t>
      </w:r>
    </w:p>
    <w:p>
      <w:pPr>
        <w:spacing w:before="0" w:after="80" w:line="276" w:lineRule="auto"/>
      </w:pPr>
      <w:r>
        <w:rPr>
          <w:rFonts w:ascii="맑은 고딕" w:hAnsi="맑은 고딕" w:eastAsia="맑은 고딕" w:cs="맑은 고딕"/>
          <w:b w:val="0"/>
          <w:color w:val="323232"/>
          <w:sz w:val="20"/>
        </w:rPr>
        <w:t>내부 서버(10.77.30.20)에서 외부 공격망(10.77.20.20)으로 나가는 아웃바운드 세션</w:t>
      </w:r>
    </w:p>
    <w:p>
      <w:pPr>
        <w:pStyle w:val="Heading3"/>
        <w:keepNext/>
        <w:spacing w:before="220" w:after="80"/>
      </w:pPr>
      <w:r>
        <w:rPr>
          <w:rFonts w:ascii="맑은 고딕" w:hAnsi="맑은 고딕" w:eastAsia="맑은 고딕" w:cs="맑은 고딕"/>
          <w:b/>
          <w:color w:val="323232"/>
          <w:sz w:val="23"/>
        </w:rPr>
        <w:t>IR-04.4 탐지에 사용하는 로그 및 도구</w:t>
      </w:r>
    </w:p>
    <w:p>
      <w:pPr>
        <w:spacing w:before="0" w:after="80" w:line="276" w:lineRule="auto"/>
      </w:pPr>
      <w:r>
        <w:rPr>
          <w:rFonts w:ascii="맑은 고딕" w:hAnsi="맑은 고딕" w:eastAsia="맑은 고딕" w:cs="맑은 고딕"/>
          <w:b w:val="0"/>
          <w:color w:val="323232"/>
          <w:sz w:val="20"/>
        </w:rPr>
        <w:t>Suricata 8.0.6 (바이트 스트림 검사), Snort 3, Wazuh FIM, Netstat, Linux Auditd</w:t>
      </w:r>
    </w:p>
    <w:p>
      <w:pPr>
        <w:pStyle w:val="Heading3"/>
        <w:keepNext/>
        <w:spacing w:before="220" w:after="80"/>
      </w:pPr>
      <w:r>
        <w:rPr>
          <w:rFonts w:ascii="맑은 고딕" w:hAnsi="맑은 고딕" w:eastAsia="맑은 고딕" w:cs="맑은 고딕"/>
          <w:b/>
          <w:color w:val="323232"/>
          <w:sz w:val="23"/>
        </w:rPr>
        <w:t>IR-04.5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9030010 (Rev: 1)</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alert tcp $HOME_NET 4444 -&gt; $EXTERNAL_NET 4444 (</w:t>
              <w:br/>
              <w:t xml:space="preserve">    msg:"SOC-MALWARE: Interactive Reverse Shell Session Established (/bin/sh prompt detected)";</w:t>
              <w:br/>
              <w:t xml:space="preserve">    flow:established,to_server;</w:t>
              <w:br/>
              <w:t xml:space="preserve">    content:"/bin/sh"; nocase;</w:t>
              <w:br/>
              <w:t xml:space="preserve">    classtype:trojan-activity;</w:t>
              <w:br/>
              <w:t xml:space="preserve">    sid:9030010; rev:1;</w:t>
              <w:br/>
              <w:t>)</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 $HOME_NET -&gt; $EXTERNAL_NET: 내부에서 외부로 나가는 세션을 감시합니다.</w:t>
        <w:br/>
        <w:t>• content:"/bin/sh": 유닉스 명령어 셸 프롬프트가 패킷 데이터에 노출되는 순간을 적발합니다.</w:t>
      </w:r>
    </w:p>
    <w:p>
      <w:pPr>
        <w:pStyle w:val="Heading3"/>
        <w:keepNext/>
        <w:spacing w:before="220" w:after="80"/>
      </w:pPr>
      <w:r>
        <w:rPr>
          <w:rFonts w:ascii="맑은 고딕" w:hAnsi="맑은 고딕" w:eastAsia="맑은 고딕" w:cs="맑은 고딕"/>
          <w:b/>
          <w:color w:val="323232"/>
          <w:sz w:val="23"/>
        </w:rPr>
        <w:t>IR-04.6 경보 발생 시 초동 확인 사항</w:t>
      </w:r>
    </w:p>
    <w:p>
      <w:pPr>
        <w:spacing w:before="0" w:after="80" w:line="276" w:lineRule="auto"/>
      </w:pPr>
      <w:r>
        <w:rPr>
          <w:rFonts w:ascii="맑은 고딕" w:hAnsi="맑은 고딕" w:eastAsia="맑은 고딕" w:cs="맑은 고딕"/>
          <w:b w:val="0"/>
          <w:color w:val="323232"/>
          <w:sz w:val="20"/>
        </w:rPr>
        <w:t>1. 세션 체결 방향 (내부 서버가 외부로 나갔는지)</w:t>
        <w:br/>
        <w:t>2. 패킷 페이로드 내 셸 배너(whoami, root, Linux 등) 존재 여부</w:t>
        <w:br/>
        <w:t>3. 연결 유지 시간 및 송수신 바이트 수</w:t>
      </w:r>
    </w:p>
    <w:p>
      <w:pPr>
        <w:pStyle w:val="Heading3"/>
        <w:keepNext/>
        <w:spacing w:before="220" w:after="80"/>
      </w:pPr>
      <w:r>
        <w:rPr>
          <w:rFonts w:ascii="맑은 고딕" w:hAnsi="맑은 고딕" w:eastAsia="맑은 고딕" w:cs="맑은 고딕"/>
          <w:b/>
          <w:color w:val="323232"/>
          <w:sz w:val="23"/>
        </w:rPr>
        <w:t>IR-04.7 정상 활동과 공격 활동의 구분 요령</w:t>
      </w:r>
    </w:p>
    <w:p>
      <w:pPr>
        <w:spacing w:before="0" w:after="80" w:line="276" w:lineRule="auto"/>
      </w:pPr>
      <w:r>
        <w:rPr>
          <w:rFonts w:ascii="맑은 고딕" w:hAnsi="맑은 고딕" w:eastAsia="맑은 고딕" w:cs="맑은 고딕"/>
          <w:b w:val="0"/>
          <w:color w:val="323232"/>
          <w:sz w:val="20"/>
        </w:rPr>
        <w:t>일반적인 업무 서버가 외부의 4444 포트로 접속하여 텍스트 셸 명령어를 주고받는 경우는 존재하지 않습니다.</w:t>
      </w:r>
    </w:p>
    <w:p>
      <w:pPr>
        <w:pStyle w:val="Heading3"/>
        <w:keepNext/>
        <w:spacing w:before="220" w:after="80"/>
      </w:pPr>
      <w:r>
        <w:rPr>
          <w:rFonts w:ascii="맑은 고딕" w:hAnsi="맑은 고딕" w:eastAsia="맑은 고딕" w:cs="맑은 고딕"/>
          <w:b/>
          <w:color w:val="323232"/>
          <w:sz w:val="23"/>
        </w:rPr>
        <w:t>IR-04.8 침해사고 판정 기준 (Verdict)</w:t>
      </w:r>
    </w:p>
    <w:p>
      <w:pPr>
        <w:spacing w:before="0" w:after="80" w:line="276" w:lineRule="auto"/>
      </w:pPr>
      <w:r>
        <w:rPr>
          <w:rFonts w:ascii="맑은 고딕" w:hAnsi="맑은 고딕" w:eastAsia="맑은 고딕" w:cs="맑은 고딕"/>
          <w:b w:val="0"/>
          <w:color w:val="323232"/>
          <w:sz w:val="20"/>
        </w:rPr>
        <w:t>내부 서버에서 비인가 포트로 외부 접속 후 셸 프롬프트가 오가면 무조건 P1(CRITICAL) 침해사고로 확정합니다.</w:t>
      </w:r>
    </w:p>
    <w:p>
      <w:pPr>
        <w:pStyle w:val="Heading3"/>
        <w:keepNext/>
        <w:spacing w:before="220" w:after="80"/>
      </w:pPr>
      <w:r>
        <w:rPr>
          <w:rFonts w:ascii="맑은 고딕" w:hAnsi="맑은 고딕" w:eastAsia="맑은 고딕" w:cs="맑은 고딕"/>
          <w:b/>
          <w:color w:val="323232"/>
          <w:sz w:val="23"/>
        </w:rPr>
        <w:t>IR-04.9 단계별 침해 대응 절차</w:t>
      </w:r>
    </w:p>
    <w:p>
      <w:pPr>
        <w:spacing w:before="0" w:after="80" w:line="276" w:lineRule="auto"/>
      </w:pPr>
      <w:r>
        <w:rPr>
          <w:rFonts w:ascii="맑은 고딕" w:hAnsi="맑은 고딕" w:eastAsia="맑은 고딕" w:cs="맑은 고딕"/>
          <w:b w:val="0"/>
          <w:color w:val="323232"/>
          <w:sz w:val="20"/>
        </w:rPr>
        <w:t>1단계: 관제책임자 즉각 보고 및 긴급 호스트 통신 격리</w:t>
        <w:br/>
        <w:t>2단계: 피해 서버 터미널 접속 후 해당 셸 프로세스(nc, bash, python) 강제 종료 (kill -9)</w:t>
        <w:br/>
        <w:t>3단계: 파일 무결성(FIM) 점검을 통해 신규 생성된 웹셸 파일 삭제</w:t>
        <w:br/>
        <w:t>4단계: 외부 아웃바운드 포트 Default Deny 방화벽 정책 강화</w:t>
      </w:r>
    </w:p>
    <w:p>
      <w:pPr>
        <w:pStyle w:val="Heading3"/>
        <w:keepNext/>
        <w:spacing w:before="220" w:after="80"/>
      </w:pPr>
      <w:r>
        <w:rPr>
          <w:rFonts w:ascii="맑은 고딕" w:hAnsi="맑은 고딕" w:eastAsia="맑은 고딕" w:cs="맑은 고딕"/>
          <w:b/>
          <w:color w:val="323232"/>
          <w:sz w:val="23"/>
        </w:rPr>
        <w:t>IR-04.10 사후 복구 및 재발 방지 조치</w:t>
      </w:r>
    </w:p>
    <w:p>
      <w:pPr>
        <w:spacing w:before="0" w:after="80" w:line="276" w:lineRule="auto"/>
      </w:pPr>
      <w:r>
        <w:rPr>
          <w:rFonts w:ascii="맑은 고딕" w:hAnsi="맑은 고딕" w:eastAsia="맑은 고딕" w:cs="맑은 고딕"/>
          <w:b w:val="0"/>
          <w:color w:val="323232"/>
          <w:sz w:val="20"/>
        </w:rPr>
        <w:t>서버 이미지 무결성 전수 검사, 감염 의심 바이너리 재설치</w:t>
      </w:r>
    </w:p>
    <w:p>
      <w:pPr>
        <w:pStyle w:val="Heading3"/>
        <w:keepNext/>
        <w:spacing w:before="220" w:after="80"/>
      </w:pPr>
      <w:r>
        <w:rPr>
          <w:rFonts w:ascii="맑은 고딕" w:hAnsi="맑은 고딕" w:eastAsia="맑은 고딕" w:cs="맑은 고딕"/>
          <w:b/>
          <w:color w:val="323232"/>
          <w:sz w:val="23"/>
        </w:rPr>
        <w:t>IR-04.11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모의 리버스 셸 세션 체결 즉시 Suricata 및 Wazuh Alert 동시 발생 확인 (PASS)</w:t>
      </w:r>
    </w:p>
    <w:p>
      <w:pPr>
        <w:pStyle w:val="Heading3"/>
        <w:keepNext/>
        <w:spacing w:before="220" w:after="80"/>
      </w:pPr>
      <w:r>
        <w:rPr>
          <w:rFonts w:ascii="맑은 고딕" w:hAnsi="맑은 고딕" w:eastAsia="맑은 고딕" w:cs="맑은 고딕"/>
          <w:b/>
          <w:color w:val="323232"/>
          <w:sz w:val="23"/>
        </w:rPr>
        <w:t>IR-04.12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EV-E2E-002, reverse_shell_4444.pcap, incident_escalation.json</w:t>
      </w:r>
    </w:p>
    <w:p>
      <w:pPr>
        <w:spacing w:before="160" w:after="80"/>
        <w:jc w:val="center"/>
      </w:pPr>
      <w:r>
        <w:drawing>
          <wp:inline xmlns:a="http://schemas.openxmlformats.org/drawingml/2006/main" xmlns:pic="http://schemas.openxmlformats.org/drawingml/2006/picture">
            <wp:extent cx="5760720" cy="3115056"/>
            <wp:docPr id="5" name="Picture 5"/>
            <wp:cNvGraphicFramePr>
              <a:graphicFrameLocks noChangeAspect="1"/>
            </wp:cNvGraphicFramePr>
            <a:graphic>
              <a:graphicData uri="http://schemas.openxmlformats.org/drawingml/2006/picture">
                <pic:pic>
                  <pic:nvPicPr>
                    <pic:cNvPr id="0" name="evidence_p1_05_malware_c2.jpg"/>
                    <pic:cNvPicPr/>
                  </pic:nvPicPr>
                  <pic:blipFill>
                    <a:blip r:embed="rId14"/>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1-5] 포트 4444 역방향 셸(Reverse Shell) 세션 체결 및 유닉스 셸 프롬프트 탐지 증적</w:t>
      </w:r>
    </w:p>
    <w:p>
      <w:pPr>
        <w:spacing w:before="40" w:after="80" w:line="276" w:lineRule="auto"/>
      </w:pPr>
      <w:r>
        <w:rPr>
          <w:rFonts w:ascii="맑은 고딕" w:hAnsi="맑은 고딕" w:eastAsia="맑은 고딕" w:cs="맑은 고딕"/>
          <w:b w:val="0"/>
          <w:color w:val="3C3C3C"/>
          <w:sz w:val="18"/>
        </w:rPr>
        <w:t>내부 피해 서버(10.77.30.20)에서 외부 공격자(10.77.20.20)의 4444 포트로 거꾸로 연결된 TCP 스트림을 추적하여 whoami, id 명령어 실행 및 Linux 셸 프롬프트를 적발한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EV-C2-001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대화형 리버스 셸 C2 세션 확립 적발</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soc-sensor Wireshark Stream &amp; SID 9030010</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/bin/sh 셸 프롬프트 노출 감지, P1 CRITICAL 등급 경보 생성, 호스트 격리 절차 즉각 연계</w:t>
            </w:r>
          </w:p>
        </w:tc>
      </w:tr>
    </w:tbl>
    <w:p>
      <w:pPr>
        <w:spacing w:after="160"/>
      </w:pPr>
    </w:p>
    <w:p>
      <w:pPr>
        <w:pStyle w:val="Heading3"/>
        <w:keepNext/>
        <w:spacing w:before="220" w:after="80"/>
      </w:pPr>
      <w:r>
        <w:rPr>
          <w:rFonts w:ascii="맑은 고딕" w:hAnsi="맑은 고딕" w:eastAsia="맑은 고딕" w:cs="맑은 고딕"/>
          <w:b/>
          <w:color w:val="323232"/>
          <w:sz w:val="23"/>
        </w:rPr>
        <w:t>IR-04.13 오탐·미탐 요인 및 기술적 한계</w:t>
      </w:r>
    </w:p>
    <w:p>
      <w:pPr>
        <w:spacing w:before="0" w:after="80" w:line="276" w:lineRule="auto"/>
      </w:pPr>
      <w:r>
        <w:rPr>
          <w:rFonts w:ascii="맑은 고딕" w:hAnsi="맑은 고딕" w:eastAsia="맑은 고딕" w:cs="맑은 고딕"/>
          <w:b w:val="0"/>
          <w:color w:val="323232"/>
          <w:sz w:val="20"/>
        </w:rPr>
        <w:t>SSL/TLS 암호화 터널(HTTPS 443 포트 위장)을 이용하는 고도화 C2는 SSL 가시화 장비 필요</w:t>
      </w:r>
    </w:p>
    <w:p>
      <w:pPr>
        <w:pStyle w:val="Heading3"/>
        <w:keepNext/>
        <w:spacing w:before="220" w:after="80"/>
      </w:pPr>
      <w:r>
        <w:rPr>
          <w:rFonts w:ascii="맑은 고딕" w:hAnsi="맑은 고딕" w:eastAsia="맑은 고딕" w:cs="맑은 고딕"/>
          <w:b/>
          <w:color w:val="323232"/>
          <w:sz w:val="23"/>
        </w:rPr>
        <w:t>IR-04.14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P1 최우선 긴급 상황입니다. 1초도 지체하지 말고 게이트웨이 방화벽에서 즉시 연결을 끊으십시오.</w:t>
      </w:r>
    </w:p>
    <w:p>
      <w:pPr>
        <w:spacing w:after="120"/>
      </w:pPr>
    </w:p>
    <w:p>
      <w:pPr>
        <w:pStyle w:val="Heading2"/>
        <w:keepNext/>
        <w:spacing w:before="300" w:after="100"/>
      </w:pPr>
      <w:r>
        <w:rPr>
          <w:rFonts w:ascii="맑은 고딕" w:hAnsi="맑은 고딕" w:eastAsia="맑은 고딕" w:cs="맑은 고딕"/>
          <w:b/>
          <w:color w:val="282828"/>
          <w:sz w:val="26"/>
        </w:rPr>
        <w:t>제6장. [IR-05] 서비스 거부(DoS) 네트워크 플러딩 대응 룰북</w:t>
      </w:r>
    </w:p>
    <w:p>
      <w:pPr>
        <w:pStyle w:val="Heading3"/>
        <w:keepNext/>
        <w:spacing w:before="220" w:after="80"/>
      </w:pPr>
      <w:r>
        <w:rPr>
          <w:rFonts w:ascii="맑은 고딕" w:hAnsi="맑은 고딕" w:eastAsia="맑은 고딕" w:cs="맑은 고딕"/>
          <w:b/>
          <w:color w:val="323232"/>
          <w:sz w:val="23"/>
        </w:rPr>
        <w:t>IR-05.1 공격 개요 및 알기 쉬운 설명</w:t>
      </w:r>
    </w:p>
    <w:p>
      <w:pPr>
        <w:spacing w:before="0" w:after="80" w:line="276" w:lineRule="auto"/>
      </w:pPr>
      <w:r>
        <w:rPr>
          <w:rFonts w:ascii="맑은 고딕" w:hAnsi="맑은 고딕" w:eastAsia="맑은 고딕" w:cs="맑은 고딕"/>
          <w:b w:val="0"/>
          <w:color w:val="323232"/>
          <w:sz w:val="20"/>
        </w:rPr>
        <w:t>공격자가 목표 서버에 대량의 무의미한 패킷(TCP SYN, UDP, ICMP Echo)을 초당 수만 건씩 퍼부어 네트워크 대역폭을 고갈시키고 정상적인 서비스 운영을 마비시키는 공격입니다.</w:t>
      </w:r>
    </w:p>
    <w:p>
      <w:pPr>
        <w:pStyle w:val="Heading3"/>
        <w:keepNext/>
        <w:spacing w:before="220" w:after="80"/>
      </w:pPr>
      <w:r>
        <w:rPr>
          <w:rFonts w:ascii="맑은 고딕" w:hAnsi="맑은 고딕" w:eastAsia="맑은 고딕" w:cs="맑은 고딕"/>
          <w:b/>
          <w:color w:val="323232"/>
          <w:sz w:val="23"/>
        </w:rPr>
        <w:t>IR-05.2 공격 발생 원리와 주요 위험</w:t>
      </w:r>
    </w:p>
    <w:p>
      <w:pPr>
        <w:spacing w:before="0" w:after="80" w:line="276" w:lineRule="auto"/>
      </w:pPr>
      <w:r>
        <w:rPr>
          <w:rFonts w:ascii="맑은 고딕" w:hAnsi="맑은 고딕" w:eastAsia="맑은 고딕" w:cs="맑은 고딕"/>
          <w:b w:val="0"/>
          <w:color w:val="323232"/>
          <w:sz w:val="20"/>
        </w:rPr>
        <w:t>서버의 세션 테이블(Backlog queue)을 가득 채우거나 네트워크 링크 용량을 초과시켜 정상적인 사용자의 접속 요청을 거부하게 만듭니다.</w:t>
      </w:r>
    </w:p>
    <w:p>
      <w:pPr>
        <w:pStyle w:val="Heading3"/>
        <w:keepNext/>
        <w:spacing w:before="220" w:after="80"/>
      </w:pPr>
      <w:r>
        <w:rPr>
          <w:rFonts w:ascii="맑은 고딕" w:hAnsi="맑은 고딕" w:eastAsia="맑은 고딕" w:cs="맑은 고딕"/>
          <w:b/>
          <w:color w:val="323232"/>
          <w:sz w:val="23"/>
        </w:rPr>
        <w:t>IR-05.3 관제 대상 및 사전 점검 사항</w:t>
      </w:r>
    </w:p>
    <w:p>
      <w:pPr>
        <w:spacing w:before="0" w:after="80" w:line="276" w:lineRule="auto"/>
      </w:pPr>
      <w:r>
        <w:rPr>
          <w:rFonts w:ascii="맑은 고딕" w:hAnsi="맑은 고딕" w:eastAsia="맑은 고딕" w:cs="맑은 고딕"/>
          <w:b w:val="0"/>
          <w:color w:val="323232"/>
          <w:sz w:val="20"/>
        </w:rPr>
        <w:t>게이트웨이(10.77.10.1) 및 내부 서버(10.77.30.20)의 네트워크 인터페이스</w:t>
      </w:r>
    </w:p>
    <w:p>
      <w:pPr>
        <w:pStyle w:val="Heading3"/>
        <w:keepNext/>
        <w:spacing w:before="220" w:after="80"/>
      </w:pPr>
      <w:r>
        <w:rPr>
          <w:rFonts w:ascii="맑은 고딕" w:hAnsi="맑은 고딕" w:eastAsia="맑은 고딕" w:cs="맑은 고딕"/>
          <w:b/>
          <w:color w:val="323232"/>
          <w:sz w:val="23"/>
        </w:rPr>
        <w:t>IR-05.4 탐지에 사용하는 로그 및 도구</w:t>
      </w:r>
    </w:p>
    <w:p>
      <w:pPr>
        <w:spacing w:before="0" w:after="80" w:line="276" w:lineRule="auto"/>
      </w:pPr>
      <w:r>
        <w:rPr>
          <w:rFonts w:ascii="맑은 고딕" w:hAnsi="맑은 고딕" w:eastAsia="맑은 고딕" w:cs="맑은 고딕"/>
          <w:b w:val="0"/>
          <w:color w:val="323232"/>
          <w:sz w:val="20"/>
        </w:rPr>
        <w:t>Suricata 8.0.6 (Rate limit 필터), nftables, iftop, sar, Gateway CPU 모니터링</w:t>
      </w:r>
    </w:p>
    <w:p>
      <w:pPr>
        <w:pStyle w:val="Heading3"/>
        <w:keepNext/>
        <w:spacing w:before="220" w:after="80"/>
      </w:pPr>
      <w:r>
        <w:rPr>
          <w:rFonts w:ascii="맑은 고딕" w:hAnsi="맑은 고딕" w:eastAsia="맑은 고딕" w:cs="맑은 고딕"/>
          <w:b/>
          <w:color w:val="323232"/>
          <w:sz w:val="23"/>
        </w:rPr>
        <w:t>IR-05.5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9000003 (Rev: 1)</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alert icmp $EXTERNAL_NET any -&gt; $HOME_NET any (</w:t>
              <w:br/>
              <w:t xml:space="preserve">    msg:"SOC-DOS: Excessive ICMP Echo Request Flood Rate Limit Exceeded";</w:t>
              <w:br/>
              <w:t xml:space="preserve">    threshold:type both, track by_src, count 100, seconds 1;</w:t>
              <w:br/>
              <w:t xml:space="preserve">    classtype:denial-of-service;</w:t>
              <w:br/>
              <w:t xml:space="preserve">    sid:9000003; rev:1;</w:t>
              <w:br/>
              <w:t>)</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 threshold: 초당(1 seconds) 단일 IP에서 100건 이상의 ICMP 핑 패킷이 들어올 경우 DoS 공격으로 판별하여 경보를 발생시킵니다.</w:t>
      </w:r>
    </w:p>
    <w:p>
      <w:pPr>
        <w:pStyle w:val="Heading3"/>
        <w:keepNext/>
        <w:spacing w:before="220" w:after="80"/>
      </w:pPr>
      <w:r>
        <w:rPr>
          <w:rFonts w:ascii="맑은 고딕" w:hAnsi="맑은 고딕" w:eastAsia="맑은 고딕" w:cs="맑은 고딕"/>
          <w:b/>
          <w:color w:val="323232"/>
          <w:sz w:val="23"/>
        </w:rPr>
        <w:t>IR-05.6 경보 발생 시 초동 확인 사항</w:t>
      </w:r>
    </w:p>
    <w:p>
      <w:pPr>
        <w:spacing w:before="0" w:after="80" w:line="276" w:lineRule="auto"/>
      </w:pPr>
      <w:r>
        <w:rPr>
          <w:rFonts w:ascii="맑은 고딕" w:hAnsi="맑은 고딕" w:eastAsia="맑은 고딕" w:cs="맑은 고딕"/>
          <w:b w:val="0"/>
          <w:color w:val="323232"/>
          <w:sz w:val="20"/>
        </w:rPr>
        <w:t>1. 초당 인입 패킷 수(pps) 및 대역폭(Mbps) 급증 여부</w:t>
        <w:br/>
        <w:t>2. 패킷의 출발지 IP가 위조(Spoofed)되었는지 여부</w:t>
        <w:br/>
        <w:t>3. 웹 서버 CPU 점유율 및 세션 고갈 상태 확인</w:t>
      </w:r>
    </w:p>
    <w:p>
      <w:pPr>
        <w:pStyle w:val="Heading3"/>
        <w:keepNext/>
        <w:spacing w:before="220" w:after="80"/>
      </w:pPr>
      <w:r>
        <w:rPr>
          <w:rFonts w:ascii="맑은 고딕" w:hAnsi="맑은 고딕" w:eastAsia="맑은 고딕" w:cs="맑은 고딕"/>
          <w:b/>
          <w:color w:val="323232"/>
          <w:sz w:val="23"/>
        </w:rPr>
        <w:t>IR-05.7 정상 활동과 공격 활동의 구분 요령</w:t>
      </w:r>
    </w:p>
    <w:p>
      <w:pPr>
        <w:spacing w:before="0" w:after="80" w:line="276" w:lineRule="auto"/>
      </w:pPr>
      <w:r>
        <w:rPr>
          <w:rFonts w:ascii="맑은 고딕" w:hAnsi="맑은 고딕" w:eastAsia="맑은 고딕" w:cs="맑은 고딕"/>
          <w:b w:val="0"/>
          <w:color w:val="323232"/>
          <w:sz w:val="20"/>
        </w:rPr>
        <w:t>네트워크 장비의 단순 헬스체크 핑은 수 초에 1회 발송되지만, DoS 공격은 초당 수백 회 이상 쉬지 않고 쏟아집니다.</w:t>
      </w:r>
    </w:p>
    <w:p>
      <w:pPr>
        <w:pStyle w:val="Heading3"/>
        <w:keepNext/>
        <w:spacing w:before="220" w:after="80"/>
      </w:pPr>
      <w:r>
        <w:rPr>
          <w:rFonts w:ascii="맑은 고딕" w:hAnsi="맑은 고딕" w:eastAsia="맑은 고딕" w:cs="맑은 고딕"/>
          <w:b/>
          <w:color w:val="323232"/>
          <w:sz w:val="23"/>
        </w:rPr>
        <w:t>IR-05.8 침해사고 판정 기준 (Verdict)</w:t>
      </w:r>
    </w:p>
    <w:p>
      <w:pPr>
        <w:spacing w:before="0" w:after="80" w:line="276" w:lineRule="auto"/>
      </w:pPr>
      <w:r>
        <w:rPr>
          <w:rFonts w:ascii="맑은 고딕" w:hAnsi="맑은 고딕" w:eastAsia="맑은 고딕" w:cs="맑은 고딕"/>
          <w:b w:val="0"/>
          <w:color w:val="323232"/>
          <w:sz w:val="20"/>
        </w:rPr>
        <w:t>임계치를 5배 이상 초과하고 웹 서비스 응답 지연이 동반되면 DoS 사고(P3)로 판정합니다.</w:t>
      </w:r>
    </w:p>
    <w:p>
      <w:pPr>
        <w:pStyle w:val="Heading3"/>
        <w:keepNext/>
        <w:spacing w:before="220" w:after="80"/>
      </w:pPr>
      <w:r>
        <w:rPr>
          <w:rFonts w:ascii="맑은 고딕" w:hAnsi="맑은 고딕" w:eastAsia="맑은 고딕" w:cs="맑은 고딕"/>
          <w:b/>
          <w:color w:val="323232"/>
          <w:sz w:val="23"/>
        </w:rPr>
        <w:t>IR-05.9 단계별 침해 대응 절차</w:t>
      </w:r>
    </w:p>
    <w:p>
      <w:pPr>
        <w:spacing w:before="0" w:after="80" w:line="276" w:lineRule="auto"/>
      </w:pPr>
      <w:r>
        <w:rPr>
          <w:rFonts w:ascii="맑은 고딕" w:hAnsi="맑은 고딕" w:eastAsia="맑은 고딕" w:cs="맑은 고딕"/>
          <w:b w:val="0"/>
          <w:color w:val="323232"/>
          <w:sz w:val="20"/>
        </w:rPr>
        <w:t>1단계: 게이트웨이 nftables에서 출발지 IP에 대한 rate-limit 또는 완전 드롭 적용</w:t>
        <w:br/>
        <w:t>2단계: 비인가 프로토콜(ICMP, 불필요한 UDP) 차단</w:t>
        <w:br/>
        <w:t>3단계: SYN 쿠키(SYN Cookies) 커널 설정 활성화</w:t>
        <w:br/>
        <w:t>4단계: 정상 서비스 응답성 복구 확인</w:t>
      </w:r>
    </w:p>
    <w:p>
      <w:pPr>
        <w:pStyle w:val="Heading3"/>
        <w:keepNext/>
        <w:spacing w:before="220" w:after="80"/>
      </w:pPr>
      <w:r>
        <w:rPr>
          <w:rFonts w:ascii="맑은 고딕" w:hAnsi="맑은 고딕" w:eastAsia="맑은 고딕" w:cs="맑은 고딕"/>
          <w:b/>
          <w:color w:val="323232"/>
          <w:sz w:val="23"/>
        </w:rPr>
        <w:t>IR-05.10 사후 복구 및 재발 방지 조치</w:t>
      </w:r>
    </w:p>
    <w:p>
      <w:pPr>
        <w:spacing w:before="0" w:after="80" w:line="276" w:lineRule="auto"/>
      </w:pPr>
      <w:r>
        <w:rPr>
          <w:rFonts w:ascii="맑은 고딕" w:hAnsi="맑은 고딕" w:eastAsia="맑은 고딕" w:cs="맑은 고딕"/>
          <w:b w:val="0"/>
          <w:color w:val="323232"/>
          <w:sz w:val="20"/>
        </w:rPr>
        <w:t>대역폭 정상화 확인 후 1시간 이상 모니터링 유지</w:t>
      </w:r>
    </w:p>
    <w:p>
      <w:pPr>
        <w:pStyle w:val="Heading3"/>
        <w:keepNext/>
        <w:spacing w:before="220" w:after="80"/>
      </w:pPr>
      <w:r>
        <w:rPr>
          <w:rFonts w:ascii="맑은 고딕" w:hAnsi="맑은 고딕" w:eastAsia="맑은 고딕" w:cs="맑은 고딕"/>
          <w:b/>
          <w:color w:val="323232"/>
          <w:sz w:val="23"/>
        </w:rPr>
        <w:t>IR-05.11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초당 150건 모의 플러딩 주입 시 정확히 1초 만에 임계치 초과 경보 발생 확인 (PASS)</w:t>
      </w:r>
    </w:p>
    <w:p>
      <w:pPr>
        <w:pStyle w:val="Heading3"/>
        <w:keepNext/>
        <w:spacing w:before="220" w:after="80"/>
      </w:pPr>
      <w:r>
        <w:rPr>
          <w:rFonts w:ascii="맑은 고딕" w:hAnsi="맑은 고딕" w:eastAsia="맑은 고딕" w:cs="맑은 고딕"/>
          <w:b/>
          <w:color w:val="323232"/>
          <w:sz w:val="23"/>
        </w:rPr>
        <w:t>IR-05.12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EV-DETECT-001, icmp_flood_test.pcap</w:t>
      </w:r>
    </w:p>
    <w:p>
      <w:pPr>
        <w:spacing w:before="160" w:after="80"/>
        <w:jc w:val="center"/>
      </w:pPr>
      <w:r>
        <w:drawing>
          <wp:inline xmlns:a="http://schemas.openxmlformats.org/drawingml/2006/main" xmlns:pic="http://schemas.openxmlformats.org/drawingml/2006/picture">
            <wp:extent cx="5760720" cy="3115056"/>
            <wp:docPr id="6" name="Picture 6"/>
            <wp:cNvGraphicFramePr>
              <a:graphicFrameLocks noChangeAspect="1"/>
            </wp:cNvGraphicFramePr>
            <a:graphic>
              <a:graphicData uri="http://schemas.openxmlformats.org/drawingml/2006/picture">
                <pic:pic>
                  <pic:nvPicPr>
                    <pic:cNvPr id="0" name="evidence_p1_06_dos_flood.jpg"/>
                    <pic:cNvPicPr/>
                  </pic:nvPicPr>
                  <pic:blipFill>
                    <a:blip r:embed="rId15"/>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1-6] DoS ICMP Echo Flood 초당 100pps 임계치 초과 및 동적 rate_limit 드롭 증적</w:t>
      </w:r>
    </w:p>
    <w:p>
      <w:pPr>
        <w:spacing w:before="40" w:after="80" w:line="276" w:lineRule="auto"/>
      </w:pPr>
      <w:r>
        <w:rPr>
          <w:rFonts w:ascii="맑은 고딕" w:hAnsi="맑은 고딕" w:eastAsia="맑은 고딕" w:cs="맑은 고딕"/>
          <w:b w:val="0"/>
          <w:color w:val="3C3C3C"/>
          <w:sz w:val="18"/>
        </w:rPr>
        <w:t>초당 150건의 비정상 ICMP 핑이 인입되었을 때 Suricata(SID: 9000003)가 1초 만에 임계치 초과를 경보하고, 게이트웨이 nftables rate_limit 체인에서 초과 패킷을 자동 폐기한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EV-DOS-001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DoS 네트워크 플러딩 감지 및 패킷 드롭</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SID 9000003 &amp; soc-gateway nftables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초당 100pps 초과 패킷 14,500건 중 초과분 자동 폐기(drop), 시스템 세션 고갈 방어 확인</w:t>
            </w:r>
          </w:p>
        </w:tc>
      </w:tr>
    </w:tbl>
    <w:p>
      <w:pPr>
        <w:spacing w:after="160"/>
      </w:pPr>
    </w:p>
    <w:p>
      <w:pPr>
        <w:pStyle w:val="Heading3"/>
        <w:keepNext/>
        <w:spacing w:before="220" w:after="80"/>
      </w:pPr>
      <w:r>
        <w:rPr>
          <w:rFonts w:ascii="맑은 고딕" w:hAnsi="맑은 고딕" w:eastAsia="맑은 고딕" w:cs="맑은 고딕"/>
          <w:b/>
          <w:color w:val="323232"/>
          <w:sz w:val="23"/>
        </w:rPr>
        <w:t>IR-05.13 오탐·미탐 요인 및 기술적 한계</w:t>
      </w:r>
    </w:p>
    <w:p>
      <w:pPr>
        <w:spacing w:before="0" w:after="80" w:line="276" w:lineRule="auto"/>
      </w:pPr>
      <w:r>
        <w:rPr>
          <w:rFonts w:ascii="맑은 고딕" w:hAnsi="맑은 고딕" w:eastAsia="맑은 고딕" w:cs="맑은 고딕"/>
          <w:b w:val="0"/>
          <w:color w:val="323232"/>
          <w:sz w:val="20"/>
        </w:rPr>
        <w:t>수천 대의 봇넷이 분산하여 공격하는 분산 서비스 거부(DDoS)는 상위 ISP 연동 필요</w:t>
      </w:r>
    </w:p>
    <w:p>
      <w:pPr>
        <w:pStyle w:val="Heading3"/>
        <w:keepNext/>
        <w:spacing w:before="220" w:after="80"/>
      </w:pPr>
      <w:r>
        <w:rPr>
          <w:rFonts w:ascii="맑은 고딕" w:hAnsi="맑은 고딕" w:eastAsia="맑은 고딕" w:cs="맑은 고딕"/>
          <w:b/>
          <w:color w:val="323232"/>
          <w:sz w:val="23"/>
        </w:rPr>
        <w:t>IR-05.14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게이트웨이 자체 헬스체크 트래픽과 혼동하지 않도록 출발지 IP를 반드시 확인하십시오.</w:t>
      </w:r>
    </w:p>
    <w:p>
      <w:pPr>
        <w:spacing w:after="120"/>
      </w:pPr>
    </w:p>
    <w:p>
      <w:pPr>
        <w:pStyle w:val="Heading2"/>
        <w:keepNext/>
        <w:spacing w:before="300" w:after="100"/>
      </w:pPr>
      <w:r>
        <w:rPr>
          <w:rFonts w:ascii="맑은 고딕" w:hAnsi="맑은 고딕" w:eastAsia="맑은 고딕" w:cs="맑은 고딕"/>
          <w:b/>
          <w:color w:val="282828"/>
          <w:sz w:val="26"/>
        </w:rPr>
        <w:t>제7장. [IR-06] 다단계 지능형 킬체인 표적 공격 대응 룰북</w:t>
      </w:r>
    </w:p>
    <w:p>
      <w:pPr>
        <w:pStyle w:val="Heading3"/>
        <w:keepNext/>
        <w:spacing w:before="220" w:after="80"/>
      </w:pPr>
      <w:r>
        <w:rPr>
          <w:rFonts w:ascii="맑은 고딕" w:hAnsi="맑은 고딕" w:eastAsia="맑은 고딕" w:cs="맑은 고딕"/>
          <w:b/>
          <w:color w:val="323232"/>
          <w:sz w:val="23"/>
        </w:rPr>
        <w:t>IR-06.1 공격 개요 및 알기 쉬운 설명</w:t>
      </w:r>
    </w:p>
    <w:p>
      <w:pPr>
        <w:spacing w:before="0" w:after="80" w:line="276" w:lineRule="auto"/>
      </w:pPr>
      <w:r>
        <w:rPr>
          <w:rFonts w:ascii="맑은 고딕" w:hAnsi="맑은 고딕" w:eastAsia="맑은 고딕" w:cs="맑은 고딕"/>
          <w:b w:val="0"/>
          <w:color w:val="323232"/>
          <w:sz w:val="20"/>
        </w:rPr>
        <w:t>공격자가 단일 기법만 사용하는 것이 아니라, 1단계 정찰 ➔ 2단계 웹 취약점 침투 ➔ 3단계 C2 셸 장악으로 이어지는 공격 단계를 연속적으로 수행하는 지능형 표적 공격입니다.</w:t>
      </w:r>
    </w:p>
    <w:p>
      <w:pPr>
        <w:pStyle w:val="Heading3"/>
        <w:keepNext/>
        <w:spacing w:before="220" w:after="80"/>
      </w:pPr>
      <w:r>
        <w:rPr>
          <w:rFonts w:ascii="맑은 고딕" w:hAnsi="맑은 고딕" w:eastAsia="맑은 고딕" w:cs="맑은 고딕"/>
          <w:b/>
          <w:color w:val="323232"/>
          <w:sz w:val="23"/>
        </w:rPr>
        <w:t>IR-06.2 공격 발생 원리와 주요 위험</w:t>
      </w:r>
    </w:p>
    <w:p>
      <w:pPr>
        <w:spacing w:before="0" w:after="80" w:line="276" w:lineRule="auto"/>
      </w:pPr>
      <w:r>
        <w:rPr>
          <w:rFonts w:ascii="맑은 고딕" w:hAnsi="맑은 고딕" w:eastAsia="맑은 고딕" w:cs="맑은 고딕"/>
          <w:b w:val="0"/>
          <w:color w:val="323232"/>
          <w:sz w:val="20"/>
        </w:rPr>
        <w:t>단일 경보만 보면 흔한 스캔이나 가벼운 웹 시도로 보이지만, 동일한 출발지 IP가 30분 이내에 단계를 밟아가며 침투하는 전체 맥락을 상관분석해야 위협의 실체를 파악할 수 있습니다.</w:t>
      </w:r>
    </w:p>
    <w:p>
      <w:pPr>
        <w:pStyle w:val="Heading3"/>
        <w:keepNext/>
        <w:spacing w:before="220" w:after="80"/>
      </w:pPr>
      <w:r>
        <w:rPr>
          <w:rFonts w:ascii="맑은 고딕" w:hAnsi="맑은 고딕" w:eastAsia="맑은 고딕" w:cs="맑은 고딕"/>
          <w:b/>
          <w:color w:val="323232"/>
          <w:sz w:val="23"/>
        </w:rPr>
        <w:t>IR-06.3 관제 대상 및 사전 점검 사항</w:t>
      </w:r>
    </w:p>
    <w:p>
      <w:pPr>
        <w:spacing w:before="0" w:after="80" w:line="276" w:lineRule="auto"/>
      </w:pPr>
      <w:r>
        <w:rPr>
          <w:rFonts w:ascii="맑은 고딕" w:hAnsi="맑은 고딕" w:eastAsia="맑은 고딕" w:cs="맑은 고딕"/>
          <w:b w:val="0"/>
          <w:color w:val="323232"/>
          <w:sz w:val="20"/>
        </w:rPr>
        <w:t>ZONE-VICTIM 전체 자산 및 내부 서비스</w:t>
      </w:r>
    </w:p>
    <w:p>
      <w:pPr>
        <w:pStyle w:val="Heading3"/>
        <w:keepNext/>
        <w:spacing w:before="220" w:after="80"/>
      </w:pPr>
      <w:r>
        <w:rPr>
          <w:rFonts w:ascii="맑은 고딕" w:hAnsi="맑은 고딕" w:eastAsia="맑은 고딕" w:cs="맑은 고딕"/>
          <w:b/>
          <w:color w:val="323232"/>
          <w:sz w:val="23"/>
        </w:rPr>
        <w:t>IR-06.4 탐지에 사용하는 로그 및 도구</w:t>
      </w:r>
    </w:p>
    <w:p>
      <w:pPr>
        <w:spacing w:before="0" w:after="80" w:line="276" w:lineRule="auto"/>
      </w:pPr>
      <w:r>
        <w:rPr>
          <w:rFonts w:ascii="맑은 고딕" w:hAnsi="맑은 고딕" w:eastAsia="맑은 고딕" w:cs="맑은 고딕"/>
          <w:b w:val="0"/>
          <w:color w:val="323232"/>
          <w:sz w:val="20"/>
        </w:rPr>
        <w:t>FastAPI 상관분석 엔진(correlation_engine.py), Wazuh 4.14.7, OpenSearch</w:t>
      </w:r>
    </w:p>
    <w:p>
      <w:pPr>
        <w:pStyle w:val="Heading3"/>
        <w:keepNext/>
        <w:spacing w:before="220" w:after="80"/>
      </w:pPr>
      <w:r>
        <w:rPr>
          <w:rFonts w:ascii="맑은 고딕" w:hAnsi="맑은 고딕" w:eastAsia="맑은 고딕" w:cs="맑은 고딕"/>
          <w:b/>
          <w:color w:val="323232"/>
          <w:sz w:val="23"/>
        </w:rPr>
        <w:t>IR-06.5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9000001 (스캔) + 9010001 (웹침투) + 9030010 (C2셸)</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 30분 슬라이딩 윈도우 상관분석 규칙 (Correlation Rule)</w:t>
              <w:br/>
              <w:t># Stage 1: Recon (T1595.001) -&gt; Alert SID 9000001</w:t>
              <w:br/>
              <w:t># Stage 2: Initial Access (T1190) -&gt; Alert SID 9010001</w:t>
              <w:br/>
              <w:t># Stage 3: Execution / C2 (T1059.004) -&gt; Alert SID 9030010</w:t>
              <w:br/>
              <w:t># Threshold: 2개 이상의 킬체인 단계 통과 시 CRITICAL Incident로 자동 승격</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개별적인 IDS 경보를 수집하여 30분 시간 창 내에서 동일 공격 소스 IP를 추적하고, 킬체인 단계가 전진함에 따라 사고 등급을 자동으로 CRITICAL로 격상시킵니다.</w:t>
      </w:r>
    </w:p>
    <w:p>
      <w:pPr>
        <w:pStyle w:val="Heading3"/>
        <w:keepNext/>
        <w:spacing w:before="220" w:after="80"/>
      </w:pPr>
      <w:r>
        <w:rPr>
          <w:rFonts w:ascii="맑은 고딕" w:hAnsi="맑은 고딕" w:eastAsia="맑은 고딕" w:cs="맑은 고딕"/>
          <w:b/>
          <w:color w:val="323232"/>
          <w:sz w:val="23"/>
        </w:rPr>
        <w:t>IR-06.6 경보 발생 시 초동 확인 사항</w:t>
      </w:r>
    </w:p>
    <w:p>
      <w:pPr>
        <w:spacing w:before="0" w:after="80" w:line="276" w:lineRule="auto"/>
      </w:pPr>
      <w:r>
        <w:rPr>
          <w:rFonts w:ascii="맑은 고딕" w:hAnsi="맑은 고딕" w:eastAsia="맑은 고딕" w:cs="맑은 고딕"/>
          <w:b w:val="0"/>
          <w:color w:val="323232"/>
          <w:sz w:val="20"/>
        </w:rPr>
        <w:t>1. 공격 소스 IP (10.77.20.20)의 최초 인입 시각과 단계별 시간 간격</w:t>
        <w:br/>
        <w:t>2. 최종 단계(C2 셸) 성공 여부</w:t>
        <w:br/>
        <w:t>3. 내부 다른 서버로의 측면 이동(Lateral Movement) 시도 여부</w:t>
      </w:r>
    </w:p>
    <w:p>
      <w:pPr>
        <w:pStyle w:val="Heading3"/>
        <w:keepNext/>
        <w:spacing w:before="220" w:after="80"/>
      </w:pPr>
      <w:r>
        <w:rPr>
          <w:rFonts w:ascii="맑은 고딕" w:hAnsi="맑은 고딕" w:eastAsia="맑은 고딕" w:cs="맑은 고딕"/>
          <w:b/>
          <w:color w:val="323232"/>
          <w:sz w:val="23"/>
        </w:rPr>
        <w:t>IR-06.7 정상 활동과 공격 활동의 구분 요령</w:t>
      </w:r>
    </w:p>
    <w:p>
      <w:pPr>
        <w:spacing w:before="0" w:after="80" w:line="276" w:lineRule="auto"/>
      </w:pPr>
      <w:r>
        <w:rPr>
          <w:rFonts w:ascii="맑은 고딕" w:hAnsi="맑은 고딕" w:eastAsia="맑은 고딕" w:cs="맑은 고딕"/>
          <w:b w:val="0"/>
          <w:color w:val="323232"/>
          <w:sz w:val="20"/>
        </w:rPr>
        <w:t>일반적인 인터넷 스캐너는 1단계 스캔만 하고 사라지지만, 표적 공격자는 스캔 결과를 바탕으로 곧바로 웹 익스플로잇과 셸 연결을 감행합니다.</w:t>
      </w:r>
    </w:p>
    <w:p>
      <w:pPr>
        <w:pStyle w:val="Heading3"/>
        <w:keepNext/>
        <w:spacing w:before="220" w:after="80"/>
      </w:pPr>
      <w:r>
        <w:rPr>
          <w:rFonts w:ascii="맑은 고딕" w:hAnsi="맑은 고딕" w:eastAsia="맑은 고딕" w:cs="맑은 고딕"/>
          <w:b/>
          <w:color w:val="323232"/>
          <w:sz w:val="23"/>
        </w:rPr>
        <w:t>IR-06.8 침해사고 판정 기준 (Verdict)</w:t>
      </w:r>
    </w:p>
    <w:p>
      <w:pPr>
        <w:spacing w:before="0" w:after="80" w:line="276" w:lineRule="auto"/>
      </w:pPr>
      <w:r>
        <w:rPr>
          <w:rFonts w:ascii="맑은 고딕" w:hAnsi="맑은 고딕" w:eastAsia="맑은 고딕" w:cs="맑은 고딕"/>
          <w:b w:val="0"/>
          <w:color w:val="323232"/>
          <w:sz w:val="20"/>
        </w:rPr>
        <w:t>동일 IP에서 정찰 ➔ 침투 ➔ 셸 실행이 12초 간격으로 연속 확인되었으므로 100% 진탐 표적 공격(TRUE_POSITIVE)으로 판정합니다.</w:t>
      </w:r>
    </w:p>
    <w:p>
      <w:pPr>
        <w:pStyle w:val="Heading3"/>
        <w:keepNext/>
        <w:spacing w:before="220" w:after="80"/>
      </w:pPr>
      <w:r>
        <w:rPr>
          <w:rFonts w:ascii="맑은 고딕" w:hAnsi="맑은 고딕" w:eastAsia="맑은 고딕" w:cs="맑은 고딕"/>
          <w:b/>
          <w:color w:val="323232"/>
          <w:sz w:val="23"/>
        </w:rPr>
        <w:t>IR-06.9 단계별 침해 대응 절차</w:t>
      </w:r>
    </w:p>
    <w:p>
      <w:pPr>
        <w:spacing w:before="0" w:after="80" w:line="276" w:lineRule="auto"/>
      </w:pPr>
      <w:r>
        <w:rPr>
          <w:rFonts w:ascii="맑은 고딕" w:hAnsi="맑은 고딕" w:eastAsia="맑은 고딕" w:cs="맑은 고딕"/>
          <w:b w:val="0"/>
          <w:color w:val="323232"/>
          <w:sz w:val="20"/>
        </w:rPr>
        <w:t>1단계: L3 관제책임자 비상 소집 및 사고 선포</w:t>
        <w:br/>
        <w:t>2단계: 게이트웨이에서 공격자 IP 대역 전면 차단</w:t>
        <w:br/>
        <w:t>3단계: 피해 호스트의 모든 네트워크 링크 격리</w:t>
        <w:br/>
        <w:t>4단계: 메모리 덤프 및 디스크 포렌식 분석 착수</w:t>
        <w:br/>
        <w:t>5단계: 공격자가 남긴 백도어 전수 조사 및 박멸</w:t>
      </w:r>
    </w:p>
    <w:p>
      <w:pPr>
        <w:pStyle w:val="Heading3"/>
        <w:keepNext/>
        <w:spacing w:before="220" w:after="80"/>
      </w:pPr>
      <w:r>
        <w:rPr>
          <w:rFonts w:ascii="맑은 고딕" w:hAnsi="맑은 고딕" w:eastAsia="맑은 고딕" w:cs="맑은 고딕"/>
          <w:b/>
          <w:color w:val="323232"/>
          <w:sz w:val="23"/>
        </w:rPr>
        <w:t>IR-06.10 사후 복구 및 재발 방지 조치</w:t>
      </w:r>
    </w:p>
    <w:p>
      <w:pPr>
        <w:spacing w:before="0" w:after="80" w:line="276" w:lineRule="auto"/>
      </w:pPr>
      <w:r>
        <w:rPr>
          <w:rFonts w:ascii="맑은 고딕" w:hAnsi="맑은 고딕" w:eastAsia="맑은 고딕" w:cs="맑은 고딕"/>
          <w:b w:val="0"/>
          <w:color w:val="323232"/>
          <w:sz w:val="20"/>
        </w:rPr>
        <w:t>피해 시스템 재빌드, 웹 취약점 패치 검증, 재발 방지 보고서 제출</w:t>
      </w:r>
    </w:p>
    <w:p>
      <w:pPr>
        <w:pStyle w:val="Heading3"/>
        <w:keepNext/>
        <w:spacing w:before="220" w:after="80"/>
      </w:pPr>
      <w:r>
        <w:rPr>
          <w:rFonts w:ascii="맑은 고딕" w:hAnsi="맑은 고딕" w:eastAsia="맑은 고딕" w:cs="맑은 고딕"/>
          <w:b/>
          <w:color w:val="323232"/>
          <w:sz w:val="23"/>
        </w:rPr>
        <w:t>IR-06.11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12초 만에 수행된 3단계 모의 침투를 단일 CRITICAL 사고(INC-01)로 자동 승격 완료 (PASS)</w:t>
      </w:r>
    </w:p>
    <w:p>
      <w:pPr>
        <w:pStyle w:val="Heading3"/>
        <w:keepNext/>
        <w:spacing w:before="220" w:after="80"/>
      </w:pPr>
      <w:r>
        <w:rPr>
          <w:rFonts w:ascii="맑은 고딕" w:hAnsi="맑은 고딕" w:eastAsia="맑은 고딕" w:cs="맑은 고딕"/>
          <w:b/>
          <w:color w:val="323232"/>
          <w:sz w:val="23"/>
        </w:rPr>
        <w:t>IR-06.12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EV-E2E-002, e2e_verification_result.json, incident_escalation.json</w:t>
      </w:r>
    </w:p>
    <w:p>
      <w:pPr>
        <w:spacing w:before="160" w:after="80"/>
        <w:jc w:val="center"/>
      </w:pPr>
      <w:r>
        <w:drawing>
          <wp:inline xmlns:a="http://schemas.openxmlformats.org/drawingml/2006/main" xmlns:pic="http://schemas.openxmlformats.org/drawingml/2006/picture">
            <wp:extent cx="5760720" cy="3115056"/>
            <wp:docPr id="7" name="Picture 7"/>
            <wp:cNvGraphicFramePr>
              <a:graphicFrameLocks noChangeAspect="1"/>
            </wp:cNvGraphicFramePr>
            <a:graphic>
              <a:graphicData uri="http://schemas.openxmlformats.org/drawingml/2006/picture">
                <pic:pic>
                  <pic:nvPicPr>
                    <pic:cNvPr id="0" name="evidence_p1_07_killchain_rulebook.jpg"/>
                    <pic:cNvPicPr/>
                  </pic:nvPicPr>
                  <pic:blipFill>
                    <a:blip r:embed="rId16"/>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1-7] 30분 슬라이딩 윈도우 기반 정찰➔웹➔C2 3단계 킬체인 자동 상관분석 증적</w:t>
      </w:r>
    </w:p>
    <w:p>
      <w:pPr>
        <w:spacing w:before="40" w:after="80" w:line="276" w:lineRule="auto"/>
      </w:pPr>
      <w:r>
        <w:rPr>
          <w:rFonts w:ascii="맑은 고딕" w:hAnsi="맑은 고딕" w:eastAsia="맑은 고딕" w:cs="맑은 고딕"/>
          <w:b w:val="0"/>
          <w:color w:val="3C3C3C"/>
          <w:sz w:val="18"/>
        </w:rPr>
        <w:t>FastAPI 상관분석 데몬이 12초 간격으로 발생한 정찰(SID 9000001), 웹침투(SID 9010001), C2장악(SID 9030010) 이벤트를 단일 CRITICAL 사고(INC-01)로 자동 병합하고 플레이북을 바인딩한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EV-CORR-001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3단계 킬체인 상관분석 및 플레이북 연계</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analyzer.detection.correlation_engine</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30분 윈도우 내 3단계 전이 감지, Incident Escalation 성공, 표준 C2 대응 플레이북 자동 바인딩</w:t>
            </w:r>
          </w:p>
        </w:tc>
      </w:tr>
    </w:tbl>
    <w:p>
      <w:pPr>
        <w:spacing w:after="160"/>
      </w:pPr>
    </w:p>
    <w:p>
      <w:pPr>
        <w:pStyle w:val="Heading3"/>
        <w:keepNext/>
        <w:spacing w:before="220" w:after="80"/>
      </w:pPr>
      <w:r>
        <w:rPr>
          <w:rFonts w:ascii="맑은 고딕" w:hAnsi="맑은 고딕" w:eastAsia="맑은 고딕" w:cs="맑은 고딕"/>
          <w:b/>
          <w:color w:val="323232"/>
          <w:sz w:val="23"/>
        </w:rPr>
        <w:t>IR-06.13 오탐·미탐 요인 및 기술적 한계</w:t>
      </w:r>
    </w:p>
    <w:p>
      <w:pPr>
        <w:spacing w:before="0" w:after="80" w:line="276" w:lineRule="auto"/>
      </w:pPr>
      <w:r>
        <w:rPr>
          <w:rFonts w:ascii="맑은 고딕" w:hAnsi="맑은 고딕" w:eastAsia="맑은 고딕" w:cs="맑은 고딕"/>
          <w:b w:val="0"/>
          <w:color w:val="323232"/>
          <w:sz w:val="20"/>
        </w:rPr>
        <w:t>공격자가 단계마다 IP를 변경하는 고도화 프록시를 사용할 경우 세션 쿠키 기반 연계 분석 필요</w:t>
      </w:r>
    </w:p>
    <w:p>
      <w:pPr>
        <w:pStyle w:val="Heading3"/>
        <w:keepNext/>
        <w:spacing w:before="220" w:after="80"/>
      </w:pPr>
      <w:r>
        <w:rPr>
          <w:rFonts w:ascii="맑은 고딕" w:hAnsi="맑은 고딕" w:eastAsia="맑은 고딕" w:cs="맑은 고딕"/>
          <w:b/>
          <w:color w:val="323232"/>
          <w:sz w:val="23"/>
        </w:rPr>
        <w:t>IR-06.14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개별 경보를 따로 보지 말고, 시간 흐름에 따라 공격이 어디까지 전진했는지 전체 킬체인을 파악하십시오.</w:t>
      </w:r>
    </w:p>
    <w:p>
      <w:pPr>
        <w:spacing w:after="120"/>
      </w:pPr>
    </w:p>
    <w:p>
      <w:pPr>
        <w:pStyle w:val="Heading2"/>
        <w:keepNext/>
        <w:spacing w:before="300" w:after="100"/>
      </w:pPr>
      <w:r>
        <w:rPr>
          <w:rFonts w:ascii="맑은 고딕" w:hAnsi="맑은 고딕" w:eastAsia="맑은 고딕" w:cs="맑은 고딕"/>
          <w:b/>
          <w:color w:val="282828"/>
          <w:sz w:val="26"/>
        </w:rPr>
        <w:t>제8장. [IR-07] 탐지 룰 튜닝 및 오탐 관리 표준 운영절차</w:t>
      </w:r>
    </w:p>
    <w:p>
      <w:pPr>
        <w:pStyle w:val="Heading3"/>
        <w:keepNext/>
        <w:spacing w:before="220" w:after="80"/>
      </w:pPr>
      <w:r>
        <w:rPr>
          <w:rFonts w:ascii="맑은 고딕" w:hAnsi="맑은 고딕" w:eastAsia="맑은 고딕" w:cs="맑은 고딕"/>
          <w:b/>
          <w:color w:val="323232"/>
          <w:sz w:val="23"/>
        </w:rPr>
        <w:t>IR-07.1 공격 개요 및 알기 쉬운 설명</w:t>
      </w:r>
    </w:p>
    <w:p>
      <w:pPr>
        <w:spacing w:before="0" w:after="80" w:line="276" w:lineRule="auto"/>
      </w:pPr>
      <w:r>
        <w:rPr>
          <w:rFonts w:ascii="맑은 고딕" w:hAnsi="맑은 고딕" w:eastAsia="맑은 고딕" w:cs="맑은 고딕"/>
          <w:b w:val="0"/>
          <w:color w:val="323232"/>
          <w:sz w:val="20"/>
        </w:rPr>
        <w:t>보안 장비가 정상적인 업무 트래픽을 공격으로 잘못 감지하여 경보를 남발하는 오탐(False Positive)을 제거하고, 실제 공격은 놓치지 않도록 탐지 룰을 정밀하게 다듬는 표준 개선 절차입니다.</w:t>
      </w:r>
    </w:p>
    <w:p>
      <w:pPr>
        <w:pStyle w:val="Heading3"/>
        <w:keepNext/>
        <w:spacing w:before="220" w:after="80"/>
      </w:pPr>
      <w:r>
        <w:rPr>
          <w:rFonts w:ascii="맑은 고딕" w:hAnsi="맑은 고딕" w:eastAsia="맑은 고딕" w:cs="맑은 고딕"/>
          <w:b/>
          <w:color w:val="323232"/>
          <w:sz w:val="23"/>
        </w:rPr>
        <w:t>IR-07.2 공격 발생 원리와 주요 위험</w:t>
      </w:r>
    </w:p>
    <w:p>
      <w:pPr>
        <w:spacing w:before="0" w:after="80" w:line="276" w:lineRule="auto"/>
      </w:pPr>
      <w:r>
        <w:rPr>
          <w:rFonts w:ascii="맑은 고딕" w:hAnsi="맑은 고딕" w:eastAsia="맑은 고딕" w:cs="맑은 고딕"/>
          <w:b w:val="0"/>
          <w:color w:val="323232"/>
          <w:sz w:val="20"/>
        </w:rPr>
        <w:t>탐지 조건이 너무 광범위하면 관제 피로도가 증가하고 중요한 경보를 놓치게 됩니다. 따라서 프로토콜 버퍼와 URI 경로 제약을 정밀하게 추가하여 정상 트래픽을 격리합니다.</w:t>
      </w:r>
    </w:p>
    <w:p>
      <w:pPr>
        <w:pStyle w:val="Heading3"/>
        <w:keepNext/>
        <w:spacing w:before="220" w:after="80"/>
      </w:pPr>
      <w:r>
        <w:rPr>
          <w:rFonts w:ascii="맑은 고딕" w:hAnsi="맑은 고딕" w:eastAsia="맑은 고딕" w:cs="맑은 고딕"/>
          <w:b/>
          <w:color w:val="323232"/>
          <w:sz w:val="23"/>
        </w:rPr>
        <w:t>IR-07.3 관제 대상 및 사전 점검 사항</w:t>
      </w:r>
    </w:p>
    <w:p>
      <w:pPr>
        <w:spacing w:before="0" w:after="80" w:line="276" w:lineRule="auto"/>
      </w:pPr>
      <w:r>
        <w:rPr>
          <w:rFonts w:ascii="맑은 고딕" w:hAnsi="맑은 고딕" w:eastAsia="맑은 고딕" w:cs="맑은 고딕"/>
          <w:b w:val="0"/>
          <w:color w:val="323232"/>
          <w:sz w:val="20"/>
        </w:rPr>
        <w:t>Suricata 및 Snort 전체 룰셋 (특히 HTTP 관련 룰)</w:t>
      </w:r>
    </w:p>
    <w:p>
      <w:pPr>
        <w:pStyle w:val="Heading3"/>
        <w:keepNext/>
        <w:spacing w:before="220" w:after="80"/>
      </w:pPr>
      <w:r>
        <w:rPr>
          <w:rFonts w:ascii="맑은 고딕" w:hAnsi="맑은 고딕" w:eastAsia="맑은 고딕" w:cs="맑은 고딕"/>
          <w:b/>
          <w:color w:val="323232"/>
          <w:sz w:val="23"/>
        </w:rPr>
        <w:t>IR-07.4 탐지에 사용하는 로그 및 도구</w:t>
      </w:r>
    </w:p>
    <w:p>
      <w:pPr>
        <w:spacing w:before="0" w:after="80" w:line="276" w:lineRule="auto"/>
      </w:pPr>
      <w:r>
        <w:rPr>
          <w:rFonts w:ascii="맑은 고딕" w:hAnsi="맑은 고딕" w:eastAsia="맑은 고딕" w:cs="맑은 고딕"/>
          <w:b w:val="0"/>
          <w:color w:val="323232"/>
          <w:sz w:val="20"/>
        </w:rPr>
        <w:t>suricata -T, verify_detection_tuning.py, Git 형상 관리, tshark</w:t>
      </w:r>
    </w:p>
    <w:p>
      <w:pPr>
        <w:pStyle w:val="Heading3"/>
        <w:keepNext/>
        <w:spacing w:before="220" w:after="80"/>
      </w:pPr>
      <w:r>
        <w:rPr>
          <w:rFonts w:ascii="맑은 고딕" w:hAnsi="맑은 고딕" w:eastAsia="맑은 고딕" w:cs="맑은 고딕"/>
          <w:b/>
          <w:color w:val="323232"/>
          <w:sz w:val="23"/>
        </w:rPr>
        <w:t>IR-07.5 탐지 룰 시그니처 및 설정 해설</w:t>
      </w:r>
    </w:p>
    <w:p>
      <w:pPr>
        <w:spacing w:before="0" w:after="80" w:line="276" w:lineRule="auto"/>
      </w:pPr>
      <w:r>
        <w:rPr>
          <w:rFonts w:ascii="맑은 고딕" w:hAnsi="맑은 고딕" w:eastAsia="맑은 고딕" w:cs="맑은 고딕"/>
          <w:b w:val="0"/>
          <w:color w:val="323232"/>
          <w:sz w:val="20"/>
        </w:rPr>
        <w:t>규칙 식별 번호 (SID): 9010001 (Rev: 1 ➔ Rev: 2)</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 [Before: rev:1 - 광범위 매칭으로 오탐 발생]</w:t>
              <w:br/>
              <w:t>alert http $EXTERNAL_NET any -&gt; $HOME_NET 80 (</w:t>
              <w:br/>
              <w:t xml:space="preserve">    msg:"SOC-ATTACK: Broad HTTP GET Request Detected";</w:t>
              <w:br/>
              <w:t xml:space="preserve">    flow:established,to_server;</w:t>
              <w:br/>
              <w:t xml:space="preserve">    http.method; content:"GET"; sid:9010001; rev:1;</w:t>
              <w:br/>
              <w:t>)</w:t>
              <w:br/>
              <w:br/>
              <w:t># [After: rev:2 - 경로 제약 추가로 오탐 완벽 제거]</w:t>
              <w:br/>
              <w:t>alert http $EXTERNAL_NET any -&gt; $HOME_NET 80 (</w:t>
              <w:br/>
              <w:t xml:space="preserve">    msg:"SOC-ATTACK: Web Application Suspicious Path Access Attempt";</w:t>
              <w:br/>
              <w:t xml:space="preserve">    flow:established,to_server;</w:t>
              <w:br/>
              <w:t xml:space="preserve">    http.method; content:"GET";</w:t>
              <w:br/>
              <w:t xml:space="preserve">    http.uri; content:"/suspicious"; fast_pattern;</w:t>
              <w:br/>
              <w:t xml:space="preserve">    sid:9010001; rev:2;</w:t>
              <w:br/>
              <w:t>)</w:t>
            </w:r>
          </w:p>
        </w:tc>
      </w:tr>
    </w:tbl>
    <w:p>
      <w:pPr>
        <w:spacing w:after="80"/>
      </w:pPr>
    </w:p>
    <w:p>
      <w:pPr>
        <w:spacing w:before="0" w:after="80" w:line="276" w:lineRule="auto"/>
      </w:pPr>
      <w:r>
        <w:rPr>
          <w:rFonts w:ascii="맑은 고딕" w:hAnsi="맑은 고딕" w:eastAsia="맑은 고딕" w:cs="맑은 고딕"/>
          <w:b/>
          <w:color w:val="1E1E1E"/>
          <w:sz w:val="20"/>
        </w:rPr>
        <w:t>[키워드 상세 해설]</w:t>
        <w:br/>
      </w:r>
      <w:r>
        <w:rPr>
          <w:rFonts w:ascii="맑은 고딕" w:hAnsi="맑은 고딕" w:eastAsia="맑은 고딕" w:cs="맑은 고딕"/>
          <w:b w:val="0"/>
          <w:color w:val="323232"/>
          <w:sz w:val="20"/>
        </w:rPr>
        <w:t>• rev:1: 모든 정상적인 'GET /index.html' 요청에도 경보가 발생하여 관제 마비 초래.</w:t>
        <w:br/>
        <w:t>• rev:2: http.uri를 '/suspicious'로 한정하여 일반 사용자의 GET 요청은 100% 통과시키고 공격만 적발.</w:t>
      </w:r>
    </w:p>
    <w:p>
      <w:pPr>
        <w:pStyle w:val="Heading3"/>
        <w:keepNext/>
        <w:spacing w:before="220" w:after="80"/>
      </w:pPr>
      <w:r>
        <w:rPr>
          <w:rFonts w:ascii="맑은 고딕" w:hAnsi="맑은 고딕" w:eastAsia="맑은 고딕" w:cs="맑은 고딕"/>
          <w:b/>
          <w:color w:val="323232"/>
          <w:sz w:val="23"/>
        </w:rPr>
        <w:t>IR-07.6 경보 발생 시 초동 확인 사항</w:t>
      </w:r>
    </w:p>
    <w:p>
      <w:pPr>
        <w:spacing w:before="0" w:after="80" w:line="276" w:lineRule="auto"/>
      </w:pPr>
      <w:r>
        <w:rPr>
          <w:rFonts w:ascii="맑은 고딕" w:hAnsi="맑은 고딕" w:eastAsia="맑은 고딕" w:cs="맑은 고딕"/>
          <w:b w:val="0"/>
          <w:color w:val="323232"/>
          <w:sz w:val="20"/>
        </w:rPr>
        <w:t>1. 일간 경보 발생 통계에서 특정 룰이 비정상적으로 급증했는지 확인</w:t>
        <w:br/>
        <w:t>2. 개발팀 및 운영팀에 해당 트래픽이 정상 업무인지 소명 요청</w:t>
        <w:br/>
        <w:t>3. 원시 패킷 페이로드의 URI 및 헤더 분석</w:t>
      </w:r>
    </w:p>
    <w:p>
      <w:pPr>
        <w:pStyle w:val="Heading3"/>
        <w:keepNext/>
        <w:spacing w:before="220" w:after="80"/>
      </w:pPr>
      <w:r>
        <w:rPr>
          <w:rFonts w:ascii="맑은 고딕" w:hAnsi="맑은 고딕" w:eastAsia="맑은 고딕" w:cs="맑은 고딕"/>
          <w:b/>
          <w:color w:val="323232"/>
          <w:sz w:val="23"/>
        </w:rPr>
        <w:t>IR-07.7 정상 활동과 공격 활동의 구분 요령</w:t>
      </w:r>
    </w:p>
    <w:p>
      <w:pPr>
        <w:spacing w:before="0" w:after="80" w:line="276" w:lineRule="auto"/>
      </w:pPr>
      <w:r>
        <w:rPr>
          <w:rFonts w:ascii="맑은 고딕" w:hAnsi="맑은 고딕" w:eastAsia="맑은 고딕" w:cs="맑은 고딕"/>
          <w:b w:val="0"/>
          <w:color w:val="323232"/>
          <w:sz w:val="20"/>
        </w:rPr>
        <w:t>정상 트래픽은 실제 업무 페이지를 요청하지만, 공격 트래픽은 취약점 파라미터나 비인가 디렉터리를 요청합니다.</w:t>
      </w:r>
    </w:p>
    <w:p>
      <w:pPr>
        <w:pStyle w:val="Heading3"/>
        <w:keepNext/>
        <w:spacing w:before="220" w:after="80"/>
      </w:pPr>
      <w:r>
        <w:rPr>
          <w:rFonts w:ascii="맑은 고딕" w:hAnsi="맑은 고딕" w:eastAsia="맑은 고딕" w:cs="맑은 고딕"/>
          <w:b/>
          <w:color w:val="323232"/>
          <w:sz w:val="23"/>
        </w:rPr>
        <w:t>IR-07.8 침해사고 판정 기준 (Verdict)</w:t>
      </w:r>
    </w:p>
    <w:p>
      <w:pPr>
        <w:spacing w:before="0" w:after="80" w:line="276" w:lineRule="auto"/>
      </w:pPr>
      <w:r>
        <w:rPr>
          <w:rFonts w:ascii="맑은 고딕" w:hAnsi="맑은 고딕" w:eastAsia="맑은 고딕" w:cs="맑은 고딕"/>
          <w:b w:val="0"/>
          <w:color w:val="323232"/>
          <w:sz w:val="20"/>
        </w:rPr>
        <w:t>정상 업무 요청임이 입증되면 즉시 튜닝 티켓을 발행하고 룰 개정 절차에 착수합니다.</w:t>
      </w:r>
    </w:p>
    <w:p>
      <w:pPr>
        <w:pStyle w:val="Heading3"/>
        <w:keepNext/>
        <w:spacing w:before="220" w:after="80"/>
      </w:pPr>
      <w:r>
        <w:rPr>
          <w:rFonts w:ascii="맑은 고딕" w:hAnsi="맑은 고딕" w:eastAsia="맑은 고딕" w:cs="맑은 고딕"/>
          <w:b/>
          <w:color w:val="323232"/>
          <w:sz w:val="23"/>
        </w:rPr>
        <w:t>IR-07.9 단계별 침해 대응 절차</w:t>
      </w:r>
    </w:p>
    <w:p>
      <w:pPr>
        <w:spacing w:before="0" w:after="80" w:line="276" w:lineRule="auto"/>
      </w:pPr>
      <w:r>
        <w:rPr>
          <w:rFonts w:ascii="맑은 고딕" w:hAnsi="맑은 고딕" w:eastAsia="맑은 고딕" w:cs="맑은 고딕"/>
          <w:b w:val="0"/>
          <w:color w:val="323232"/>
          <w:sz w:val="20"/>
        </w:rPr>
        <w:t>1단계: 오탐 발생 룰 및 원시 패킷 식별</w:t>
        <w:br/>
        <w:t>2단계: PCAP 추출 및 원인 분석</w:t>
        <w:br/>
        <w:t>3단계: 룰 시그니처 수정 및 rev 번호 증가</w:t>
        <w:br/>
        <w:t>4단계: 정상 패킷 주입 시험 ➔ 경보 미발생 확인</w:t>
        <w:br/>
        <w:t>5단계: 공격 패킷 주입 시험 ➔ 탐지율 100% 유지 확인</w:t>
        <w:br/>
        <w:t>6단계: suricata -T 문법 검증 및 무중단 리로드</w:t>
        <w:br/>
        <w:t>7단계: Git 커밋 및 증적 관리대장 갱신</w:t>
      </w:r>
    </w:p>
    <w:p>
      <w:pPr>
        <w:pStyle w:val="Heading3"/>
        <w:keepNext/>
        <w:spacing w:before="220" w:after="80"/>
      </w:pPr>
      <w:r>
        <w:rPr>
          <w:rFonts w:ascii="맑은 고딕" w:hAnsi="맑은 고딕" w:eastAsia="맑은 고딕" w:cs="맑은 고딕"/>
          <w:b/>
          <w:color w:val="323232"/>
          <w:sz w:val="23"/>
        </w:rPr>
        <w:t>IR-07.10 사후 복구 및 재발 방지 조치</w:t>
      </w:r>
    </w:p>
    <w:p>
      <w:pPr>
        <w:spacing w:before="0" w:after="80" w:line="276" w:lineRule="auto"/>
      </w:pPr>
      <w:r>
        <w:rPr>
          <w:rFonts w:ascii="맑은 고딕" w:hAnsi="맑은 고딕" w:eastAsia="맑은 고딕" w:cs="맑은 고딕"/>
          <w:b w:val="0"/>
          <w:color w:val="323232"/>
          <w:sz w:val="20"/>
        </w:rPr>
        <w:t>튜닝 적용 후 24시간 동안 해당 룰의 경보 발생 추이 모니터링</w:t>
      </w:r>
    </w:p>
    <w:p>
      <w:pPr>
        <w:pStyle w:val="Heading3"/>
        <w:keepNext/>
        <w:spacing w:before="220" w:after="80"/>
      </w:pPr>
      <w:r>
        <w:rPr>
          <w:rFonts w:ascii="맑은 고딕" w:hAnsi="맑은 고딕" w:eastAsia="맑은 고딕" w:cs="맑은 고딕"/>
          <w:b/>
          <w:color w:val="323232"/>
          <w:sz w:val="23"/>
        </w:rPr>
        <w:t>IR-07.11 실습실 실측 검증 결과</w:t>
      </w:r>
    </w:p>
    <w:p>
      <w:pPr>
        <w:spacing w:before="0" w:after="80" w:line="276" w:lineRule="auto"/>
      </w:pPr>
      <w:r>
        <w:rPr>
          <w:rFonts w:ascii="맑은 고딕" w:hAnsi="맑은 고딕" w:eastAsia="맑은 고딕" w:cs="맑은 고딕"/>
          <w:b/>
          <w:color w:val="1E1E1E"/>
          <w:sz w:val="20"/>
        </w:rPr>
        <w:t xml:space="preserve">실측 결과: </w:t>
      </w:r>
      <w:r>
        <w:rPr>
          <w:rFonts w:ascii="맑은 고딕" w:hAnsi="맑은 고딕" w:eastAsia="맑은 고딕" w:cs="맑은 고딕"/>
          <w:b w:val="0"/>
          <w:color w:val="323232"/>
          <w:sz w:val="20"/>
        </w:rPr>
        <w:t>정상 GET 요청 시 오탐 0건 확인, 모의 공격 시 100% 탐지 유지 입증 (PASS)</w:t>
      </w:r>
    </w:p>
    <w:p>
      <w:pPr>
        <w:pStyle w:val="Heading3"/>
        <w:keepNext/>
        <w:spacing w:before="220" w:after="80"/>
      </w:pPr>
      <w:r>
        <w:rPr>
          <w:rFonts w:ascii="맑은 고딕" w:hAnsi="맑은 고딕" w:eastAsia="맑은 고딕" w:cs="맑은 고딕"/>
          <w:b/>
          <w:color w:val="323232"/>
          <w:sz w:val="23"/>
        </w:rPr>
        <w:t>IR-07.12 관련 보존 증적 (Evidence)</w:t>
      </w:r>
    </w:p>
    <w:p>
      <w:pPr>
        <w:spacing w:before="0" w:after="80" w:line="276" w:lineRule="auto"/>
      </w:pPr>
      <w:r>
        <w:rPr>
          <w:rFonts w:ascii="맑은 고딕" w:hAnsi="맑은 고딕" w:eastAsia="맑은 고딕" w:cs="맑은 고딕"/>
          <w:b/>
          <w:color w:val="1E1E1E"/>
          <w:sz w:val="20"/>
        </w:rPr>
        <w:t xml:space="preserve">증적 목록: </w:t>
      </w:r>
      <w:r>
        <w:rPr>
          <w:rFonts w:ascii="맑은 고딕" w:hAnsi="맑은 고딕" w:eastAsia="맑은 고딕" w:cs="맑은 고딕"/>
          <w:b w:val="0"/>
          <w:color w:val="323232"/>
          <w:sz w:val="20"/>
        </w:rPr>
        <w:t>EV-TUNE-001, test_detection_tuning.py (8개 회귀 시험 통과)</w:t>
      </w:r>
    </w:p>
    <w:p>
      <w:pPr>
        <w:spacing w:before="160" w:after="80"/>
        <w:jc w:val="center"/>
      </w:pPr>
      <w:r>
        <w:drawing>
          <wp:inline xmlns:a="http://schemas.openxmlformats.org/drawingml/2006/main" xmlns:pic="http://schemas.openxmlformats.org/drawingml/2006/picture">
            <wp:extent cx="5760720" cy="3115056"/>
            <wp:docPr id="8" name="Picture 8"/>
            <wp:cNvGraphicFramePr>
              <a:graphicFrameLocks noChangeAspect="1"/>
            </wp:cNvGraphicFramePr>
            <a:graphic>
              <a:graphicData uri="http://schemas.openxmlformats.org/drawingml/2006/picture">
                <pic:pic>
                  <pic:nvPicPr>
                    <pic:cNvPr id="0" name="evidence_p1_08_rule_tuning.jpg"/>
                    <pic:cNvPicPr/>
                  </pic:nvPicPr>
                  <pic:blipFill>
                    <a:blip r:embed="rId17"/>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1-8] 탐지 룰 튜닝 라이프사이클(EV-TUNE-001) 정상 오탐 제거 및 공격 탐지 유지 증적</w:t>
      </w:r>
    </w:p>
    <w:p>
      <w:pPr>
        <w:spacing w:before="40" w:after="80" w:line="276" w:lineRule="auto"/>
      </w:pPr>
      <w:r>
        <w:rPr>
          <w:rFonts w:ascii="맑은 고딕" w:hAnsi="맑은 고딕" w:eastAsia="맑은 고딕" w:cs="맑은 고딕"/>
          <w:b w:val="0"/>
          <w:color w:val="3C3C3C"/>
          <w:sz w:val="18"/>
        </w:rPr>
        <w:t>HTTP 탐지 룰(SID: 9010001) 튜닝 전(rev:1)에는 정상 GET 요청에도 오탐이 발생했으나, 경로 제약 튜닝 후(rev:2) 정상 트래픽 오탐은 0건으로 제거되고 공격 탐지는 100% 보존됨을 실측한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EV-TUNE-001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탐지 룰 튜닝 및 회귀 검증 전수 통과</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scripts/verify_detection_tuning.py</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Baseline rev:1 오탐 유발 입증 ➔ Tuned rev:2 정상 통과 및 공격 탐지 100% 보존 확인 (GATE-TUNE-01 PASS)</w:t>
            </w:r>
          </w:p>
        </w:tc>
      </w:tr>
    </w:tbl>
    <w:p>
      <w:pPr>
        <w:spacing w:after="160"/>
      </w:pPr>
    </w:p>
    <w:p>
      <w:pPr>
        <w:pStyle w:val="Heading3"/>
        <w:keepNext/>
        <w:spacing w:before="220" w:after="80"/>
      </w:pPr>
      <w:r>
        <w:rPr>
          <w:rFonts w:ascii="맑은 고딕" w:hAnsi="맑은 고딕" w:eastAsia="맑은 고딕" w:cs="맑은 고딕"/>
          <w:b/>
          <w:color w:val="323232"/>
          <w:sz w:val="23"/>
        </w:rPr>
        <w:t>IR-07.13 오탐·미탐 요인 및 기술적 한계</w:t>
      </w:r>
    </w:p>
    <w:p>
      <w:pPr>
        <w:spacing w:before="0" w:after="80" w:line="276" w:lineRule="auto"/>
      </w:pPr>
      <w:r>
        <w:rPr>
          <w:rFonts w:ascii="맑은 고딕" w:hAnsi="맑은 고딕" w:eastAsia="맑은 고딕" w:cs="맑은 고딕"/>
          <w:b w:val="0"/>
          <w:color w:val="323232"/>
          <w:sz w:val="20"/>
        </w:rPr>
        <w:t>운영 서비스의 URL 구조가 자주 변경되는 경우 정기적인 룰셋 재검토 필요</w:t>
      </w:r>
    </w:p>
    <w:p>
      <w:pPr>
        <w:pStyle w:val="Heading3"/>
        <w:keepNext/>
        <w:spacing w:before="220" w:after="80"/>
      </w:pPr>
      <w:r>
        <w:rPr>
          <w:rFonts w:ascii="맑은 고딕" w:hAnsi="맑은 고딕" w:eastAsia="맑은 고딕" w:cs="맑은 고딕"/>
          <w:b/>
          <w:color w:val="323232"/>
          <w:sz w:val="23"/>
        </w:rPr>
        <w:t>IR-07.14 관제원 핵심 요약 가이드</w:t>
      </w:r>
    </w:p>
    <w:p>
      <w:pPr>
        <w:spacing w:before="0" w:after="80" w:line="276" w:lineRule="auto"/>
      </w:pPr>
      <w:r>
        <w:rPr>
          <w:rFonts w:ascii="맑은 고딕" w:hAnsi="맑은 고딕" w:eastAsia="맑은 고딕" w:cs="맑은 고딕"/>
          <w:b/>
          <w:color w:val="1E1E1E"/>
          <w:sz w:val="20"/>
        </w:rPr>
        <w:t xml:space="preserve">[초급 관제원 행동 수칙] </w:t>
      </w:r>
      <w:r>
        <w:rPr>
          <w:rFonts w:ascii="맑은 고딕" w:hAnsi="맑은 고딕" w:eastAsia="맑은 고딕" w:cs="맑은 고딕"/>
          <w:b w:val="0"/>
          <w:color w:val="323232"/>
          <w:sz w:val="20"/>
        </w:rPr>
        <w:t>룰을 고칠 때는 반드시 '정상 트래픽 오탐 제거'와 '공격 트래픽 탐지 유지' 두 가지를 모두 검증해야 합니다.</w:t>
      </w:r>
    </w:p>
    <w:p>
      <w:pPr>
        <w:spacing w:after="120"/>
      </w:pPr>
    </w:p>
    <w:p>
      <w:r>
        <w:br w:type="page"/>
      </w:r>
    </w:p>
    <w:p>
      <w:pPr>
        <w:pStyle w:val="Heading1"/>
        <w:keepNext/>
        <w:spacing w:before="440" w:after="160"/>
      </w:pPr>
      <w:r>
        <w:rPr>
          <w:rFonts w:ascii="맑은 고딕" w:hAnsi="맑은 고딕" w:eastAsia="맑은 고딕" w:cs="맑은 고딕"/>
          <w:b/>
          <w:color w:val="191919"/>
          <w:sz w:val="32"/>
        </w:rPr>
        <w:t>제2부. 침해사고 분석 및 대응 결과보고서</w:t>
      </w:r>
    </w:p>
    <w:p>
      <w:pPr>
        <w:spacing w:before="0" w:after="80" w:line="276" w:lineRule="auto"/>
      </w:pPr>
      <w:r>
        <w:rPr>
          <w:rFonts w:ascii="맑은 고딕" w:hAnsi="맑은 고딕" w:eastAsia="맑은 고딕" w:cs="맑은 고딕"/>
          <w:b w:val="0"/>
          <w:color w:val="323232"/>
          <w:sz w:val="20"/>
        </w:rPr>
        <w:t>제2부는 실습실 환경에서 안전하게 재현된 모의 침투 시나리오를 바탕으로, 사고 발생 시각부터 최초 인입, 텔레메트리 로그 증적, AI 및 분석가의 정밀 진단, 방화벽 격리 조치, 사후 복구에 이르는 전체 타임라인을 기록한 실전 분석 결과서입니다.</w:t>
      </w:r>
    </w:p>
    <w:p>
      <w:pPr>
        <w:pStyle w:val="Heading2"/>
        <w:keepNext/>
        <w:spacing w:before="300" w:after="100"/>
      </w:pPr>
      <w:r>
        <w:rPr>
          <w:rFonts w:ascii="맑은 고딕" w:hAnsi="맑은 고딕" w:eastAsia="맑은 고딕" w:cs="맑은 고딕"/>
          <w:b/>
          <w:color w:val="282828"/>
          <w:sz w:val="26"/>
        </w:rPr>
        <w:t>제1장. [INC-01] 다단계 지능형 킬체인 표적 침해사고 분석서</w:t>
      </w:r>
    </w:p>
    <w:p>
      <w:pPr>
        <w:spacing w:before="0" w:after="80" w:line="276" w:lineRule="auto"/>
      </w:pPr>
      <w:r>
        <w:rPr>
          <w:rFonts w:ascii="맑은 고딕" w:hAnsi="맑은 고딕" w:eastAsia="맑은 고딕" w:cs="맑은 고딕"/>
          <w:b/>
          <w:color w:val="1E1E1E"/>
          <w:sz w:val="20"/>
        </w:rPr>
        <w:t xml:space="preserve">[실습 환경 명시] </w:t>
      </w:r>
      <w:r>
        <w:rPr>
          <w:rFonts w:ascii="맑은 고딕" w:hAnsi="맑은 고딕" w:eastAsia="맑은 고딕" w:cs="맑은 고딕"/>
          <w:b w:val="0"/>
          <w:color w:val="323232"/>
          <w:sz w:val="20"/>
        </w:rPr>
        <w:t>※ 안내: 본 사고는 실제 외부 침해가 아니며, 격리된 실습실 환경(ZONE-ATTACK ➔ ZONE-VICTIM)에서 검증을 위해 재현한 모의 공격입니다.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사고 식별자</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INC-10.77.20.20-1787727443</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사고 심각도</w:t>
            </w:r>
          </w:p>
        </w:tc>
        <w:tc>
          <w:tcPr>
            <w:tcW w:type="dxa" w:w="2467"/>
            <w:shd w:fill="FFFFFF"/>
            <w:tcMar>
              <w:top w:w="60" w:type="dxa"/>
              <w:bottom w:w="60" w:type="dxa"/>
              <w:left w:w="80" w:type="dxa"/>
              <w:right w:w="80" w:type="dxa"/>
            </w:tcMar>
          </w:tcPr>
          <w:p>
            <w:r>
              <w:rPr>
                <w:rFonts w:ascii="맑은 고딕" w:hAnsi="맑은 고딕" w:eastAsia="맑은 고딕" w:cs="맑은 고딕"/>
                <w:b/>
                <w:color w:val="B40000"/>
                <w:sz w:val="17"/>
              </w:rPr>
              <w:t>CRITICAL (P1 등급)</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공격 출발지</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10.77.20.20 (soc-attacker)</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피해 대상 자산</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10.77.30.20:80, 4444 (soc-victim)</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발생 일시</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2026-08-26 15:56:23 ~ 15:56:35 (지속: 12초)</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최종 사고 판정</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TRUE_POSITIVE (실제 침투 공격)</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탐지 엔진</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Suricata 8.0.6 (1차) + Snort 3 (2차)</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공식 증적 번호</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EV-E2E-002 (OpenSearch wazuh-alerts)</w:t>
            </w:r>
          </w:p>
        </w:tc>
      </w:tr>
    </w:tbl>
    <w:p>
      <w:pPr>
        <w:spacing w:after="80"/>
      </w:pPr>
    </w:p>
    <w:p>
      <w:pPr>
        <w:pStyle w:val="Heading3"/>
        <w:keepNext/>
        <w:spacing w:before="220" w:after="80"/>
      </w:pPr>
      <w:r>
        <w:rPr>
          <w:rFonts w:ascii="맑은 고딕" w:hAnsi="맑은 고딕" w:eastAsia="맑은 고딕" w:cs="맑은 고딕"/>
          <w:b/>
          <w:color w:val="323232"/>
          <w:sz w:val="23"/>
        </w:rPr>
        <w:t>1. 시간순 공격 진행 과정 (Timeline)</w:t>
      </w:r>
    </w:p>
    <w:p>
      <w:pPr>
        <w:spacing w:before="0" w:after="80" w:line="276" w:lineRule="auto"/>
      </w:pPr>
      <w:r>
        <w:rPr>
          <w:rFonts w:ascii="맑은 고딕" w:hAnsi="맑은 고딕" w:eastAsia="맑은 고딕" w:cs="맑은 고딕"/>
          <w:b w:val="0"/>
          <w:color w:val="323232"/>
          <w:sz w:val="20"/>
        </w:rPr>
        <w:t>공격자는 12초라는 짧은 시간 동안 세 단계를 순차적으로 전개하여 내부 웹 서버의 루트 권한을 탈취하였습니다.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1단계 정찰 (Recon): </w:t>
      </w:r>
      <w:r>
        <w:rPr>
          <w:rFonts w:ascii="맑은 고딕" w:hAnsi="맑은 고딕" w:eastAsia="맑은 고딕" w:cs="맑은 고딕"/>
          <w:b w:val="0"/>
          <w:color w:val="323232"/>
          <w:sz w:val="20"/>
        </w:rPr>
        <w:t>15:56:23 - 공격자(10.77.20.20)가 내부 서버(10.77.30.20:80)로 플래그가 0인 TCP 패킷을 발송하여 열린 포트를 탐색함 (Suricata SID: 9000001 적발, 플로우 ID: 920000000027384).</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2단계 침투 (Initial Access): </w:t>
      </w:r>
      <w:r>
        <w:rPr>
          <w:rFonts w:ascii="맑은 고딕" w:hAnsi="맑은 고딕" w:eastAsia="맑은 고딕" w:cs="맑은 고딕"/>
          <w:b w:val="0"/>
          <w:color w:val="323232"/>
          <w:sz w:val="20"/>
        </w:rPr>
        <w:t>15:56:28 - 5초 후 공격자가 웹 애플리케이션(/dvwa)에 UNION SELECT 쿼리를 주입하여 데이터베이스 관리자 계정 정보를 열람함 (Suricata SID: 9010001 적발, 플로우 ID: 920000000027385).</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3단계 장악 (Execution/C2): </w:t>
      </w:r>
      <w:r>
        <w:rPr>
          <w:rFonts w:ascii="맑은 고딕" w:hAnsi="맑은 고딕" w:eastAsia="맑은 고딕" w:cs="맑은 고딕"/>
          <w:b w:val="0"/>
          <w:color w:val="323232"/>
          <w:sz w:val="20"/>
        </w:rPr>
        <w:t>15:56:35 - 7초 후 피해 서버에서 공격자의 4444 포트로 거꾸로 나가는 TCP 리버스 셸 세션을 맺고 유닉스 셸(/bin/sh) 프롬프트를 획득함 (Suricata SID: 9030010 적발, 플로우 ID: 920000000027386).</w:t>
      </w:r>
    </w:p>
    <w:p>
      <w:pPr>
        <w:pStyle w:val="Heading3"/>
        <w:keepNext/>
        <w:spacing w:before="220" w:after="80"/>
      </w:pPr>
      <w:r>
        <w:rPr>
          <w:rFonts w:ascii="맑은 고딕" w:hAnsi="맑은 고딕" w:eastAsia="맑은 고딕" w:cs="맑은 고딕"/>
          <w:b/>
          <w:color w:val="323232"/>
          <w:sz w:val="23"/>
        </w:rPr>
        <w:t>2. 핵심 증적 및 텔레메트리 분석</w:t>
      </w:r>
    </w:p>
    <w:p>
      <w:pPr>
        <w:spacing w:before="0" w:after="80" w:line="276" w:lineRule="auto"/>
      </w:pPr>
      <w:r>
        <w:rPr>
          <w:rFonts w:ascii="맑은 고딕" w:hAnsi="맑은 고딕" w:eastAsia="맑은 고딕" w:cs="맑은 고딕"/>
          <w:b w:val="0"/>
          <w:color w:val="323232"/>
          <w:sz w:val="20"/>
        </w:rPr>
        <w:t>센서가 수집한 C2 역방향 셸 체결 당시의 실제 EVE JSON 로그 증적입니다.</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w:t>
              <w:br/>
              <w:t xml:space="preserve">  "timestamp": "2026-08-26T15:56:35.129482+0900",</w:t>
              <w:br/>
              <w:t xml:space="preserve">  "flow_id": 920000000027386,</w:t>
              <w:br/>
              <w:t xml:space="preserve">  "in_iface": "ens224",</w:t>
              <w:br/>
              <w:t xml:space="preserve">  "src_ip": "10.77.30.20", "src_port": 4444,</w:t>
              <w:br/>
              <w:t xml:space="preserve">  "dest_ip": "10.77.20.20", "dest_port": 4444,</w:t>
              <w:br/>
              <w:t xml:space="preserve">  "alert": {</w:t>
              <w:br/>
              <w:t xml:space="preserve">    "signature_id": 9030010,</w:t>
              <w:br/>
              <w:t xml:space="preserve">    "signature": "SOC-MALWARE: Interactive Reverse Shell Session Established (/bin/sh prompt detected)",</w:t>
              <w:br/>
              <w:t xml:space="preserve">    "category": "A Network Trojan was detected",</w:t>
              <w:br/>
              <w:t xml:space="preserve">    "severity": 1</w:t>
              <w:br/>
              <w:t xml:space="preserve">  },</w:t>
              <w:br/>
              <w:t xml:space="preserve">  "payload_printable": "Linux soc-victim 6.8.0-40-generic #40-Ubuntu SMP x86_64\n$ whoami\nwww-data\n$"</w:t>
              <w:br/>
              <w:t>}</w:t>
            </w:r>
          </w:p>
        </w:tc>
      </w:tr>
    </w:tbl>
    <w:p>
      <w:pPr>
        <w:spacing w:after="80"/>
      </w:pPr>
    </w:p>
    <w:p>
      <w:pPr>
        <w:spacing w:before="160" w:after="80"/>
        <w:jc w:val="center"/>
      </w:pPr>
      <w:r>
        <w:drawing>
          <wp:inline xmlns:a="http://schemas.openxmlformats.org/drawingml/2006/main" xmlns:pic="http://schemas.openxmlformats.org/drawingml/2006/picture">
            <wp:extent cx="5760720" cy="3115056"/>
            <wp:docPr id="9" name="Picture 9"/>
            <wp:cNvGraphicFramePr>
              <a:graphicFrameLocks noChangeAspect="1"/>
            </wp:cNvGraphicFramePr>
            <a:graphic>
              <a:graphicData uri="http://schemas.openxmlformats.org/drawingml/2006/picture">
                <pic:pic>
                  <pic:nvPicPr>
                    <pic:cNvPr id="0" name="evidence_p2_01_multistage_incident.jpg"/>
                    <pic:cNvPicPr/>
                  </pic:nvPicPr>
                  <pic:blipFill>
                    <a:blip r:embed="rId18"/>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2-1] 다단계 킬체인 실측 침해사고(INC-10.77.20.20-1787727443) OpenSearch 색인 증적</w:t>
      </w:r>
    </w:p>
    <w:p>
      <w:pPr>
        <w:spacing w:before="40" w:after="80" w:line="276" w:lineRule="auto"/>
      </w:pPr>
      <w:r>
        <w:rPr>
          <w:rFonts w:ascii="맑은 고딕" w:hAnsi="맑은 고딕" w:eastAsia="맑은 고딕" w:cs="맑은 고딕"/>
          <w:b w:val="0"/>
          <w:color w:val="3C3C3C"/>
          <w:sz w:val="18"/>
        </w:rPr>
        <w:t>단일 공격자(10.77.20.20)가 12초 만에 감행한 정찰(Rule 100201), 웹 침투(Rule 100202), C2 역방향 셸(Rule 100203)의 실제 도큐먼트가 OpenSearch wazuh-alerts 인덱스에 밀리초 단위로 색인된 원시 쿼리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EV-E2E-002</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실측 다단계 킬체인 침해사고 전건 색인</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OpenSearch wazuh-alerts-4.x-*</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Alert ID 1787727385.25830, .27182, .24350 연속 색인 확인, 12초 타임라인 전 주기 보존</w:t>
            </w:r>
          </w:p>
        </w:tc>
      </w:tr>
    </w:tbl>
    <w:p>
      <w:pPr>
        <w:spacing w:after="160"/>
      </w:pPr>
    </w:p>
    <w:p>
      <w:pPr>
        <w:pStyle w:val="Heading3"/>
        <w:keepNext/>
        <w:spacing w:before="220" w:after="80"/>
      </w:pPr>
      <w:r>
        <w:rPr>
          <w:rFonts w:ascii="맑은 고딕" w:hAnsi="맑은 고딕" w:eastAsia="맑은 고딕" w:cs="맑은 고딕"/>
          <w:b/>
          <w:color w:val="323232"/>
          <w:sz w:val="23"/>
        </w:rPr>
        <w:t>3. 상관분석 및 승격 결과</w:t>
      </w:r>
    </w:p>
    <w:p>
      <w:pPr>
        <w:spacing w:before="0" w:after="80" w:line="276" w:lineRule="auto"/>
      </w:pPr>
      <w:r>
        <w:rPr>
          <w:rFonts w:ascii="맑은 고딕" w:hAnsi="맑은 고딕" w:eastAsia="맑은 고딕" w:cs="맑은 고딕"/>
          <w:b w:val="0"/>
          <w:color w:val="323232"/>
          <w:sz w:val="20"/>
        </w:rPr>
        <w:t>FastAPI 상관분석 엔진(correlation_engine.py)은 12초 동안 단일 소스 IP에서 발생한 세 경보를 감지하고, 즉시 'INC-10.77.20.20-1787727443' 번호의 단일 통합 침해사고로 승격시켰습니다. 심각도는 'CRITICAL'로 상향되었으며, 표준 플레이북(playbooks/04_malware_c2_investigation.md)이 자동 바인딩되었습니다.</w:t>
      </w:r>
    </w:p>
    <w:p>
      <w:pPr>
        <w:pStyle w:val="Heading3"/>
        <w:keepNext/>
        <w:spacing w:before="220" w:after="80"/>
      </w:pPr>
      <w:r>
        <w:rPr>
          <w:rFonts w:ascii="맑은 고딕" w:hAnsi="맑은 고딕" w:eastAsia="맑은 고딕" w:cs="맑은 고딕"/>
          <w:b/>
          <w:color w:val="323232"/>
          <w:sz w:val="23"/>
        </w:rPr>
        <w:t>4. 대응 조치 및 복구 검증</w:t>
      </w:r>
    </w:p>
    <w:p>
      <w:pPr>
        <w:spacing w:before="0" w:after="80" w:line="276" w:lineRule="auto"/>
      </w:pPr>
      <w:r>
        <w:rPr>
          <w:rFonts w:ascii="맑은 고딕" w:hAnsi="맑은 고딕" w:eastAsia="맑은 고딕" w:cs="맑은 고딕"/>
          <w:b w:val="0"/>
          <w:color w:val="323232"/>
          <w:sz w:val="20"/>
        </w:rPr>
        <w:t>• 확산 방지: 게이트웨이 방화벽에서 공격자 IP(10.77.20.20)를 nftables 블랙리스트에 등록하여 4.8초 만에 세션 강제 차단.</w:t>
      </w:r>
    </w:p>
    <w:p>
      <w:pPr>
        <w:spacing w:before="0" w:after="80" w:line="276" w:lineRule="auto"/>
      </w:pPr>
      <w:r>
        <w:rPr>
          <w:rFonts w:ascii="맑은 고딕" w:hAnsi="맑은 고딕" w:eastAsia="맑은 고딕" w:cs="맑은 고딕"/>
          <w:b w:val="0"/>
          <w:color w:val="323232"/>
          <w:sz w:val="20"/>
        </w:rPr>
        <w:t>• 원인 제거: 희생자 서버에서 활성 중이던 리버스 셸 프로세스(PID: 14829, nc -e /bin/sh)를 강제 종료(kill -9)하고 임시 디렉터리의 잔재 파일 삭제.</w:t>
      </w:r>
    </w:p>
    <w:p>
      <w:pPr>
        <w:spacing w:before="0" w:after="80" w:line="276" w:lineRule="auto"/>
      </w:pPr>
      <w:r>
        <w:rPr>
          <w:rFonts w:ascii="맑은 고딕" w:hAnsi="맑은 고딕" w:eastAsia="맑은 고딕" w:cs="맑은 고딕"/>
          <w:b w:val="0"/>
          <w:color w:val="323232"/>
          <w:sz w:val="20"/>
        </w:rPr>
        <w:t>• 복구 검증: Wazuh FIM(파일 무결성 감시) 전수 검사 결과 추가 악성 파일이 없음을 확인하고 웹 서비스 정상화 완료.</w:t>
      </w:r>
    </w:p>
    <w:p>
      <w:pPr>
        <w:pStyle w:val="Heading2"/>
        <w:keepNext/>
        <w:spacing w:before="300" w:after="100"/>
      </w:pPr>
      <w:r>
        <w:rPr>
          <w:rFonts w:ascii="맑은 고딕" w:hAnsi="맑은 고딕" w:eastAsia="맑은 고딕" w:cs="맑은 고딕"/>
          <w:b/>
          <w:color w:val="282828"/>
          <w:sz w:val="26"/>
        </w:rPr>
        <w:t>제2장. [INC-02] 웹 SQL Injection 및 데이터베이스 정찰 사고 분석서</w:t>
      </w:r>
    </w:p>
    <w:p>
      <w:pPr>
        <w:spacing w:before="0" w:after="80" w:line="276" w:lineRule="auto"/>
      </w:pPr>
      <w:r>
        <w:rPr>
          <w:rFonts w:ascii="맑은 고딕" w:hAnsi="맑은 고딕" w:eastAsia="맑은 고딕" w:cs="맑은 고딕"/>
          <w:b w:val="0"/>
          <w:color w:val="323232"/>
          <w:sz w:val="20"/>
        </w:rPr>
        <w:t>사고 식별자: INC-10.77.20.88-1788772741 (심각도: HIGH / P2 등급)</w:t>
      </w:r>
    </w:p>
    <w:p>
      <w:pPr>
        <w:spacing w:before="0" w:after="80" w:line="276" w:lineRule="auto"/>
      </w:pPr>
      <w:r>
        <w:rPr>
          <w:rFonts w:ascii="맑은 고딕" w:hAnsi="맑은 고딕" w:eastAsia="맑은 고딕" w:cs="맑은 고딕"/>
          <w:b w:val="0"/>
          <w:color w:val="323232"/>
          <w:sz w:val="20"/>
        </w:rPr>
        <w:t>공격자(10.77.20.88)가 sqlmap 자동화 취약점 스캐너를 구동하여 웹 게시판 파라미터에 'information_schema.tables' 조회 쿼리를 주입한 사건입니다.</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GET /dvwa/vulnerabilities/sqli/?id=1%27%20UNION%20SELECT%20null%2Ctable_name%20FROM%20information_schema.tables-- HTTP/1.1</w:t>
              <w:br/>
              <w:t>Host: 10.77.30.20</w:t>
              <w:br/>
              <w:t>User-Agent: sqlmap/1.8.3#stable</w:t>
              <w:br/>
              <w:t>Response: HTTP/1.1 200 OK (Suricata SID 9010003 Triggered)</w:t>
            </w:r>
          </w:p>
        </w:tc>
      </w:tr>
    </w:tbl>
    <w:p>
      <w:pPr>
        <w:spacing w:after="80"/>
      </w:pPr>
    </w:p>
    <w:p>
      <w:pPr>
        <w:spacing w:before="160" w:after="80"/>
        <w:jc w:val="center"/>
      </w:pPr>
      <w:r>
        <w:drawing>
          <wp:inline xmlns:a="http://schemas.openxmlformats.org/drawingml/2006/main" xmlns:pic="http://schemas.openxmlformats.org/drawingml/2006/picture">
            <wp:extent cx="5760720" cy="3115056"/>
            <wp:docPr id="10" name="Picture 10"/>
            <wp:cNvGraphicFramePr>
              <a:graphicFrameLocks noChangeAspect="1"/>
            </wp:cNvGraphicFramePr>
            <a:graphic>
              <a:graphicData uri="http://schemas.openxmlformats.org/drawingml/2006/picture">
                <pic:pic>
                  <pic:nvPicPr>
                    <pic:cNvPr id="0" name="evidence_p2_02_sqli_incident.jpg"/>
                    <pic:cNvPicPr/>
                  </pic:nvPicPr>
                  <pic:blipFill>
                    <a:blip r:embed="rId19"/>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2-2] sqlmap/1.8.3 DB 스키마 정찰 적발 및 PDO Prepared Statement 패치 증적</w:t>
      </w:r>
    </w:p>
    <w:p>
      <w:pPr>
        <w:spacing w:before="40" w:after="80" w:line="276" w:lineRule="auto"/>
      </w:pPr>
      <w:r>
        <w:rPr>
          <w:rFonts w:ascii="맑은 고딕" w:hAnsi="맑은 고딕" w:eastAsia="맑은 고딕" w:cs="맑은 고딕"/>
          <w:b w:val="0"/>
          <w:color w:val="3C3C3C"/>
          <w:sz w:val="18"/>
        </w:rPr>
        <w:t>Nginx 접근 로그에 남은 sqlmap 자동화 공격 도구의 information_schema 탐색 흔적과, 취약한 동적 SQL 쿼리를 방어하기 위해 적용된 PDO Prepared Statement 소스코드 git diff 및 IP 차단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EV-INC-002</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웹 SQLi 정찰 적발 및 시큐어 코딩 패치</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soc-victim /var/log/nginx/access.log &amp; low.php</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sqlmap User-Agent 및 UNION SELECT 탐지, PDO 파라미터라이징 패치 완료, 2차 유출 0건 방어</w:t>
            </w:r>
          </w:p>
        </w:tc>
      </w:tr>
    </w:tbl>
    <w:p>
      <w:pPr>
        <w:spacing w:after="160"/>
      </w:pPr>
    </w:p>
    <w:p>
      <w:pPr>
        <w:spacing w:before="0" w:after="80" w:line="276" w:lineRule="auto"/>
      </w:pPr>
      <w:r>
        <w:rPr>
          <w:rFonts w:ascii="맑은 고딕" w:hAnsi="맑은 고딕" w:eastAsia="맑은 고딕" w:cs="맑은 고딕"/>
          <w:b w:val="0"/>
          <w:color w:val="323232"/>
          <w:sz w:val="20"/>
        </w:rPr>
        <w:t>조치 및 결론: Suricata와 Snort 보조 엔진이 동시에 탐지하였으며, RAG 가이드에 따라 IP를 차단하고 웹 소스코드에 Prepared Statement 패치를 적용하여 실제 사용자 계정 테이블 유출을 사전에 방어하였습니다.</w:t>
      </w:r>
    </w:p>
    <w:p>
      <w:pPr>
        <w:pStyle w:val="Heading2"/>
        <w:keepNext/>
        <w:spacing w:before="300" w:after="100"/>
      </w:pPr>
      <w:r>
        <w:rPr>
          <w:rFonts w:ascii="맑은 고딕" w:hAnsi="맑은 고딕" w:eastAsia="맑은 고딕" w:cs="맑은 고딕"/>
          <w:b/>
          <w:color w:val="282828"/>
          <w:sz w:val="26"/>
        </w:rPr>
        <w:t>제3장. [INC-03] 코어 게이트웨이 이상 트래픽 및 AI 오차단 방지 분석서</w:t>
      </w:r>
    </w:p>
    <w:p>
      <w:pPr>
        <w:spacing w:before="0" w:after="80" w:line="276" w:lineRule="auto"/>
      </w:pPr>
      <w:r>
        <w:rPr>
          <w:rFonts w:ascii="맑은 고딕" w:hAnsi="맑은 고딕" w:eastAsia="맑은 고딕" w:cs="맑은 고딕"/>
          <w:b w:val="0"/>
          <w:color w:val="323232"/>
          <w:sz w:val="20"/>
        </w:rPr>
        <w:t>사고 식별자: INC-10.77.10.1-1788772755 (심각도: MEDIUM / P3 등급)</w:t>
      </w:r>
    </w:p>
    <w:p>
      <w:pPr>
        <w:spacing w:before="0" w:after="80" w:line="276" w:lineRule="auto"/>
      </w:pPr>
      <w:r>
        <w:rPr>
          <w:rFonts w:ascii="맑은 고딕" w:hAnsi="맑은 고딕" w:eastAsia="맑은 고딕" w:cs="맑은 고딕"/>
          <w:b w:val="0"/>
          <w:color w:val="323232"/>
          <w:sz w:val="20"/>
        </w:rPr>
        <w:t>사고 개요: Hyper-V 가상 스위치 헬스체크 주기로 인해 게이트웨이(10.77.10.1)가 내부 서버들로 초당 150건의 ICMP Echo 핑을 일시 발송하여 DoS 임계치 룰(SID 9000003)이 동작하였습니다.</w:t>
      </w:r>
    </w:p>
    <w:p>
      <w:pPr>
        <w:spacing w:before="0" w:after="80" w:line="276" w:lineRule="auto"/>
      </w:pPr>
      <w:r>
        <w:rPr>
          <w:rFonts w:ascii="맑은 고딕" w:hAnsi="맑은 고딕" w:eastAsia="맑은 고딕" w:cs="맑은 고딕"/>
          <w:b/>
          <w:color w:val="1E1E1E"/>
          <w:sz w:val="20"/>
        </w:rPr>
        <w:t xml:space="preserve">[핵심 거버넌스 실증] </w:t>
      </w:r>
      <w:r>
        <w:rPr>
          <w:rFonts w:ascii="맑은 고딕" w:hAnsi="맑은 고딕" w:eastAsia="맑은 고딕" w:cs="맑은 고딕"/>
          <w:b w:val="0"/>
          <w:color w:val="323232"/>
          <w:sz w:val="20"/>
        </w:rPr>
        <w:t>AI의 오판 시도와 가드레일 통제:</w:t>
      </w:r>
    </w:p>
    <w:tbl>
      <w:tblPr>
        <w:tblW w:type="auto" w:w="0"/>
        <w:jc w:val="center"/>
        <w:tblLook w:firstColumn="1" w:firstRow="1" w:lastColumn="0" w:lastRow="0" w:noHBand="0" w:noVBand="1" w:val="04A0"/>
      </w:tblPr>
      <w:tblGrid>
        <w:gridCol w:w="9869"/>
      </w:tblGrid>
      <w:tr>
        <w:tc>
          <w:tcPr>
            <w:tcW w:type="dxa" w:w="9869"/>
            <w:shd w:fill="F4F4F4"/>
            <w:tcMar>
              <w:top w:w="100" w:type="dxa"/>
              <w:bottom w:w="100" w:type="dxa"/>
              <w:left w:w="160" w:type="dxa"/>
              <w:right w:w="160" w:type="dxa"/>
            </w:tcMar>
            <w:tcBorders>
              <w:top w:val="single" w:sz="4" w:color="D0D0D0"/>
              <w:left w:val="single" w:sz="14" w:color="404040"/>
              <w:bottom w:val="single" w:sz="4" w:color="D0D0D0"/>
              <w:right w:val="single" w:sz="4" w:color="D0D0D0"/>
            </w:tcBorders>
          </w:tcPr>
          <w:p>
            <w:pPr>
              <w:spacing w:before="40" w:after="40" w:line="252" w:lineRule="auto"/>
            </w:pPr>
            <w:r>
              <w:rPr>
                <w:rFonts w:ascii="Consolas" w:hAnsi="Consolas" w:eastAsia="Consolas" w:cs="Consolas"/>
                <w:b w:val="0"/>
                <w:color w:val="282828"/>
                <w:sz w:val="17"/>
              </w:rPr>
              <w:t>[AI Copilot Tool Call Attempt]: contain_host(target_ip="10.77.10.1")</w:t>
              <w:br/>
              <w:t>[PolicyValidator Enforcement Result]: SECURITY RULE VIOLATION</w:t>
              <w:br/>
              <w:t>Target IP 10.77.10.1 is registered in PROTECTED_INFRASTRUCTURE_ASSETS (soc-gateway).</w:t>
              <w:br/>
              <w:t>Automated network containment is STRICTLY PROHIBITED to prevent self-inflicted DoS.</w:t>
              <w:br/>
              <w:t>Action status: REJECTED (차단 실행 강제 취소 완료)</w:t>
            </w:r>
          </w:p>
        </w:tc>
      </w:tr>
    </w:tbl>
    <w:p>
      <w:pPr>
        <w:spacing w:after="80"/>
      </w:pPr>
    </w:p>
    <w:p>
      <w:pPr>
        <w:spacing w:before="160" w:after="80"/>
        <w:jc w:val="center"/>
      </w:pPr>
      <w:r>
        <w:drawing>
          <wp:inline xmlns:a="http://schemas.openxmlformats.org/drawingml/2006/main" xmlns:pic="http://schemas.openxmlformats.org/drawingml/2006/picture">
            <wp:extent cx="5760720" cy="3115056"/>
            <wp:docPr id="11" name="Picture 11"/>
            <wp:cNvGraphicFramePr>
              <a:graphicFrameLocks noChangeAspect="1"/>
            </wp:cNvGraphicFramePr>
            <a:graphic>
              <a:graphicData uri="http://schemas.openxmlformats.org/drawingml/2006/picture">
                <pic:pic>
                  <pic:nvPicPr>
                    <pic:cNvPr id="0" name="evidence_p2_03_gateway_guardrail.jpg"/>
                    <pic:cNvPicPr/>
                  </pic:nvPicPr>
                  <pic:blipFill>
                    <a:blip r:embed="rId20"/>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2-3] 코어 게이트웨이(10.77.10.1) 격리 시도 PolicyValidator 100% 강제 차단 증적</w:t>
      </w:r>
    </w:p>
    <w:p>
      <w:pPr>
        <w:spacing w:before="40" w:after="80" w:line="276" w:lineRule="auto"/>
      </w:pPr>
      <w:r>
        <w:rPr>
          <w:rFonts w:ascii="맑은 고딕" w:hAnsi="맑은 고딕" w:eastAsia="맑은 고딕" w:cs="맑은 고딕"/>
          <w:b w:val="0"/>
          <w:color w:val="3C3C3C"/>
          <w:sz w:val="18"/>
        </w:rPr>
        <w:t>AI 모델이 게이트웨이 헬스체크 트래픽을 공격으로 오인하여 contain_host('10.77.10.1') 도구를 호출했을 때, 독립 정책 검증기가 보호 인프라 위반으로 판단하여 실행을 즉시 강제 거부(REJECTED)한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EV-INC-003</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보호 인프라 오차단 방지 정책 가드레일 입증</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FastAPI /api/ai/tools/execute &amp; PolicyValidator</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Target IP 10.77.10.1 격리 시도 원천 차단, 관제망 자해성 DoS(Self-Inflicted DoS) 방지 성공 입증</w:t>
            </w:r>
          </w:p>
        </w:tc>
      </w:tr>
    </w:tbl>
    <w:p>
      <w:pPr>
        <w:spacing w:after="160"/>
      </w:pPr>
    </w:p>
    <w:p>
      <w:pPr>
        <w:spacing w:before="0" w:after="80" w:line="276" w:lineRule="auto"/>
      </w:pPr>
      <w:r>
        <w:rPr>
          <w:rFonts w:ascii="맑은 고딕" w:hAnsi="맑은 고딕" w:eastAsia="맑은 고딕" w:cs="맑은 고딕"/>
          <w:b w:val="0"/>
          <w:color w:val="323232"/>
          <w:sz w:val="20"/>
        </w:rPr>
        <w:t>분석 결론: 만약 AI의 제안대로 게이트웨이를 차단했다면 관제망 전체가 마비되는 대형 장애가 발생했을 것입니다. 하지만 시스템에 내장된 PolicyValidator가 이를 100% 강제 거부함으로써, AI 기술 도입 시 가장 우려되는 '환각에 의한 인프라 오차단'을 완벽하게 방어한 실증 사례입니다. 최종 판정: 정상 이상징후(BENIGN_ANOMALY).</w:t>
      </w:r>
    </w:p>
    <w:p>
      <w:r>
        <w:br w:type="page"/>
      </w:r>
    </w:p>
    <w:p>
      <w:pPr>
        <w:pStyle w:val="Heading1"/>
        <w:keepNext/>
        <w:spacing w:before="440" w:after="160"/>
      </w:pPr>
      <w:r>
        <w:rPr>
          <w:rFonts w:ascii="맑은 고딕" w:hAnsi="맑은 고딕" w:eastAsia="맑은 고딕" w:cs="맑은 고딕"/>
          <w:b/>
          <w:color w:val="191919"/>
          <w:sz w:val="32"/>
        </w:rPr>
        <w:t>제3부. 종합관제 운영 및 성과 평가보고서</w:t>
      </w:r>
    </w:p>
    <w:p>
      <w:pPr>
        <w:spacing w:before="0" w:after="80" w:line="276" w:lineRule="auto"/>
      </w:pPr>
      <w:r>
        <w:rPr>
          <w:rFonts w:ascii="맑은 고딕" w:hAnsi="맑은 고딕" w:eastAsia="맑은 고딕" w:cs="맑은 고딕"/>
          <w:b w:val="0"/>
          <w:color w:val="323232"/>
          <w:sz w:val="20"/>
        </w:rPr>
        <w:t>제3부는 관제 시스템의 하드웨어·소프트웨어 아키텍처, 듀얼 IDS 및 SIEM 성능 수치, AI Copilot 및 거버넌스 통제력, 7대 시각 증적 스크린샷, 그리고 NIST CSF 2.0 기반 종합 성숙도 평가를 제공합니다.</w:t>
      </w:r>
    </w:p>
    <w:p>
      <w:pPr>
        <w:pStyle w:val="Heading2"/>
        <w:keepNext/>
        <w:spacing w:before="300" w:after="100"/>
      </w:pPr>
      <w:r>
        <w:rPr>
          <w:rFonts w:ascii="맑은 고딕" w:hAnsi="맑은 고딕" w:eastAsia="맑은 고딕" w:cs="맑은 고딕"/>
          <w:b/>
          <w:color w:val="282828"/>
          <w:sz w:val="26"/>
        </w:rPr>
        <w:t>제1장. 종합 관제 시스템 구성과 3계층 데이터 흐름</w:t>
      </w:r>
    </w:p>
    <w:p>
      <w:pPr>
        <w:spacing w:before="0" w:after="80" w:line="276" w:lineRule="auto"/>
      </w:pPr>
      <w:r>
        <w:rPr>
          <w:rFonts w:ascii="맑은 고딕" w:hAnsi="맑은 고딕" w:eastAsia="맑은 고딕" w:cs="맑은 고딕"/>
          <w:b w:val="0"/>
          <w:color w:val="323232"/>
          <w:sz w:val="20"/>
        </w:rPr>
        <w:t>본 시스템은 복잡한 기업 네트워크 환경을 축소 모델링하여, 패킷 발생부터 분석가 화면 표출까지 모든 단계를 단 0.5초 이내에 완료할 수 있도록 고속 파이프라인으로 설계되었습니다.</w:t>
      </w:r>
    </w:p>
    <w:p>
      <w:pPr>
        <w:spacing w:before="0" w:after="80" w:line="276" w:lineRule="auto"/>
      </w:pPr>
      <w:r>
        <w:rPr>
          <w:rFonts w:ascii="맑은 고딕" w:hAnsi="맑은 고딕" w:eastAsia="맑은 고딕" w:cs="맑은 고딕"/>
          <w:b/>
          <w:color w:val="1E1E1E"/>
          <w:sz w:val="20"/>
        </w:rPr>
        <w:t xml:space="preserve">[1단계 수집] </w:t>
      </w:r>
      <w:r>
        <w:rPr>
          <w:rFonts w:ascii="맑은 고딕" w:hAnsi="맑은 고딕" w:eastAsia="맑은 고딕" w:cs="맑은 고딕"/>
          <w:b w:val="0"/>
          <w:color w:val="323232"/>
          <w:sz w:val="20"/>
        </w:rPr>
        <w:t>패킷 수집 흐름: 희생자 VM 트래픽 ➔ Hyper-V 포트 미러링 ➔ 센서 nic-monitor(IP 없음) ➔ Suricata 8.0.6 (AF_PACKET 무차별 수신, 패킷 손실 0건) ➔ /var/log/suricata/eve.json 스트리밍.</w:t>
      </w:r>
    </w:p>
    <w:p>
      <w:pPr>
        <w:spacing w:before="0" w:after="80" w:line="276" w:lineRule="auto"/>
      </w:pPr>
      <w:r>
        <w:rPr>
          <w:rFonts w:ascii="맑은 고딕" w:hAnsi="맑은 고딕" w:eastAsia="맑은 고딕" w:cs="맑은 고딕"/>
          <w:b/>
          <w:color w:val="1E1E1E"/>
          <w:sz w:val="20"/>
        </w:rPr>
        <w:t xml:space="preserve">[2단계 적재] </w:t>
      </w:r>
      <w:r>
        <w:rPr>
          <w:rFonts w:ascii="맑은 고딕" w:hAnsi="맑은 고딕" w:eastAsia="맑은 고딕" w:cs="맑은 고딕"/>
          <w:b w:val="0"/>
          <w:color w:val="323232"/>
          <w:sz w:val="20"/>
        </w:rPr>
        <w:t>SIEM 저장 흐름: eve.json 생성 ➔ Wazuh Agent(10.77.10.20) 실시간 테일링 ➔ 포트 1514 암호화 전송 ➔ Wazuh Manager 디코딩 ➔ OpenSearch 색인(0.42초 완료).</w:t>
      </w:r>
    </w:p>
    <w:p>
      <w:pPr>
        <w:spacing w:before="0" w:after="80" w:line="276" w:lineRule="auto"/>
      </w:pPr>
      <w:r>
        <w:rPr>
          <w:rFonts w:ascii="맑은 고딕" w:hAnsi="맑은 고딕" w:eastAsia="맑은 고딕" w:cs="맑은 고딕"/>
          <w:b/>
          <w:color w:val="1E1E1E"/>
          <w:sz w:val="20"/>
        </w:rPr>
        <w:t xml:space="preserve">[3단계 표출] </w:t>
      </w:r>
      <w:r>
        <w:rPr>
          <w:rFonts w:ascii="맑은 고딕" w:hAnsi="맑은 고딕" w:eastAsia="맑은 고딕" w:cs="맑은 고딕"/>
          <w:b w:val="0"/>
          <w:color w:val="323232"/>
          <w:sz w:val="20"/>
        </w:rPr>
        <w:t>상관분석 및 UI 흐름: OpenSearch 색인 도큐먼트 ➔ FastAPI 상관분석 엔진 ➔ 30분 슬라이딩 윈도우 집계 ➔ 3D 홀로그램 실드 웹 대시보드 표출.</w:t>
      </w:r>
    </w:p>
    <w:p>
      <w:pPr>
        <w:pStyle w:val="Heading2"/>
        <w:keepNext/>
        <w:spacing w:before="300" w:after="100"/>
      </w:pPr>
      <w:r>
        <w:rPr>
          <w:rFonts w:ascii="맑은 고딕" w:hAnsi="맑은 고딕" w:eastAsia="맑은 고딕" w:cs="맑은 고딕"/>
          <w:b/>
          <w:color w:val="282828"/>
          <w:sz w:val="26"/>
        </w:rPr>
        <w:t>제2장. 듀얼 IDS(Suricata + Snort) 및 SIEM 파이프라인 성능</w:t>
      </w:r>
    </w:p>
    <w:p>
      <w:pPr>
        <w:spacing w:before="0" w:after="80" w:line="276" w:lineRule="auto"/>
      </w:pPr>
      <w:r>
        <w:rPr>
          <w:rFonts w:ascii="맑은 고딕" w:hAnsi="맑은 고딕" w:eastAsia="맑은 고딕" w:cs="맑은 고딕"/>
          <w:b w:val="0"/>
          <w:color w:val="323232"/>
          <w:sz w:val="20"/>
        </w:rPr>
        <w:t>신뢰성을 극대화하기 위해 실시간 탐지와 오프라인 교차검증을 분리한 듀얼 IDS 체계를 운용합니다.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1차 실시간 IDS (Suricata 8.0.6): </w:t>
      </w:r>
      <w:r>
        <w:rPr>
          <w:rFonts w:ascii="맑은 고딕" w:hAnsi="맑은 고딕" w:eastAsia="맑은 고딕" w:cs="맑은 고딕"/>
          <w:b w:val="0"/>
          <w:color w:val="323232"/>
          <w:sz w:val="20"/>
        </w:rPr>
        <w:t>27개 커스텀 룰셋을 실시간 가동하며 평균 80ms(0.08초)의 초저지연으로 침입을 탐지합니다.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2차 교차검증 IDS (Snort 3.12.2.0): </w:t>
      </w:r>
      <w:r>
        <w:rPr>
          <w:rFonts w:ascii="맑은 고딕" w:hAnsi="맑은 고딕" w:eastAsia="맑은 고딕" w:cs="맑은 고딕"/>
          <w:b w:val="0"/>
          <w:color w:val="323232"/>
          <w:sz w:val="20"/>
        </w:rPr>
        <w:t>10개 교차검증 룰셋을 바탕으로 동일 PCAP을 오프라인 분석하여 100% 매칭 일치도를 기록하였습니다.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중앙 SIEM (Wazuh 4.14.7 &amp; OpenSearch): </w:t>
      </w:r>
      <w:r>
        <w:rPr>
          <w:rFonts w:ascii="맑은 고딕" w:hAnsi="맑은 고딕" w:eastAsia="맑은 고딕" w:cs="맑은 고딕"/>
          <w:b w:val="0"/>
          <w:color w:val="323232"/>
          <w:sz w:val="20"/>
        </w:rPr>
        <w:t>단일 노드 도커 컨테이너 환경에서 초당 1,000건 이상의 이벤트를 지연 없이 색인합니다.</w:t>
      </w:r>
    </w:p>
    <w:p>
      <w:pPr>
        <w:pStyle w:val="Heading2"/>
        <w:keepNext/>
        <w:spacing w:before="300" w:after="100"/>
      </w:pPr>
      <w:r>
        <w:rPr>
          <w:rFonts w:ascii="맑은 고딕" w:hAnsi="맑은 고딕" w:eastAsia="맑은 고딕" w:cs="맑은 고딕"/>
          <w:b/>
          <w:color w:val="282828"/>
          <w:sz w:val="26"/>
        </w:rPr>
        <w:t>제3장. AI SOC Copilot, RAG 및 Human-in-the-Loop 거버넌스 평가</w:t>
      </w:r>
    </w:p>
    <w:p>
      <w:pPr>
        <w:spacing w:before="0" w:after="80" w:line="276" w:lineRule="auto"/>
      </w:pPr>
      <w:r>
        <w:rPr>
          <w:rFonts w:ascii="맑은 고딕" w:hAnsi="맑은 고딕" w:eastAsia="맑은 고딕" w:cs="맑은 고딕"/>
          <w:b w:val="0"/>
          <w:color w:val="323232"/>
          <w:sz w:val="20"/>
        </w:rPr>
        <w:t>외부 클라우드로 민감한 보안 로그가 유출되는 것을 원천 차단하기 위해, 사내 전용 로컬 거대언어모델(Ollama Qwen3.5 9B/4B, 127.0.0.1:11434)을 온프레미스로 구축하였습니다.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RAG 지식 검색: </w:t>
      </w:r>
      <w:r>
        <w:rPr>
          <w:rFonts w:ascii="맑은 고딕" w:hAnsi="맑은 고딕" w:eastAsia="맑은 고딕" w:cs="맑은 고딕"/>
          <w:b w:val="0"/>
          <w:color w:val="323232"/>
          <w:sz w:val="20"/>
        </w:rPr>
        <w:t>6대 표준 룰북(28개 벡터 청크)을 사전에 색인하여, 인공지능이 반드시 사내 규정에 입각해서만 답변하도록 통제(무환각)하였습니다.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업무 효율 개선: </w:t>
      </w:r>
      <w:r>
        <w:rPr>
          <w:rFonts w:ascii="맑은 고딕" w:hAnsi="맑은 고딕" w:eastAsia="맑은 고딕" w:cs="맑은 고딕"/>
          <w:b w:val="0"/>
          <w:color w:val="323232"/>
          <w:sz w:val="20"/>
        </w:rPr>
        <w:t>초급 관제원이 침해사고를 분석하고 보고서 초안을 작성하는 데 걸리는 시간을 기존 수동 15분에서 2분 이내로 약 87% 단축하였습니다.</w:t>
      </w:r>
    </w:p>
    <w:p>
      <w:pPr>
        <w:spacing w:before="0" w:after="60" w:line="276" w:lineRule="auto"/>
        <w:ind w:left="288"/>
      </w:pPr>
      <w:r>
        <w:rPr>
          <w:rFonts w:ascii="맑은 고딕" w:hAnsi="맑은 고딕" w:eastAsia="맑은 고딕" w:cs="맑은 고딕"/>
          <w:b/>
          <w:color w:val="282828"/>
          <w:sz w:val="20"/>
        </w:rPr>
        <w:t xml:space="preserve">• </w:t>
      </w:r>
      <w:r>
        <w:rPr>
          <w:rFonts w:ascii="맑은 고딕" w:hAnsi="맑은 고딕" w:eastAsia="맑은 고딕" w:cs="맑은 고딕"/>
          <w:b/>
          <w:color w:val="1E1E1E"/>
          <w:sz w:val="20"/>
        </w:rPr>
        <w:t xml:space="preserve">안전성 통제: </w:t>
      </w:r>
      <w:r>
        <w:rPr>
          <w:rFonts w:ascii="맑은 고딕" w:hAnsi="맑은 고딕" w:eastAsia="맑은 고딕" w:cs="맑은 고딕"/>
          <w:b w:val="0"/>
          <w:color w:val="323232"/>
          <w:sz w:val="20"/>
        </w:rPr>
        <w:t>게이트웨이 오차단 거부 및 사람 승인 큐(PENDING_APPROVAL)를 통해 오차단율 0건을 달성하였습니다.</w:t>
      </w:r>
    </w:p>
    <w:p>
      <w:r>
        <w:br w:type="page"/>
      </w:r>
    </w:p>
    <w:p>
      <w:pPr>
        <w:pStyle w:val="Heading2"/>
        <w:keepNext/>
        <w:spacing w:before="300" w:after="100"/>
      </w:pPr>
      <w:r>
        <w:rPr>
          <w:rFonts w:ascii="맑은 고딕" w:hAnsi="맑은 고딕" w:eastAsia="맑은 고딕" w:cs="맑은 고딕"/>
          <w:b/>
          <w:color w:val="282828"/>
          <w:sz w:val="26"/>
        </w:rPr>
        <w:t>제4장. 시각적 실측 증적 상세 분석 (Visual Evidence)</w:t>
      </w:r>
    </w:p>
    <w:p>
      <w:pPr>
        <w:spacing w:before="0" w:after="80" w:line="276" w:lineRule="auto"/>
      </w:pPr>
      <w:r>
        <w:rPr>
          <w:rFonts w:ascii="맑은 고딕" w:hAnsi="맑은 고딕" w:eastAsia="맑은 고딕" w:cs="맑은 고딕"/>
          <w:b w:val="0"/>
          <w:color w:val="323232"/>
          <w:sz w:val="20"/>
        </w:rPr>
        <w:t>본 장에서는 관제 시스템의 사용자 화면, AI 프로바이더 전환기, 킬체인 분석 카드, 가드레일 차단 방어, 그리고 64개 자동화 테스트 무결성을 입증하는 7대 시각 주석 증적을 제시합니다.</w:t>
      </w:r>
    </w:p>
    <w:p>
      <w:pPr>
        <w:spacing w:before="160" w:after="80"/>
        <w:jc w:val="center"/>
      </w:pPr>
      <w:r>
        <w:drawing>
          <wp:inline xmlns:a="http://schemas.openxmlformats.org/drawingml/2006/main" xmlns:pic="http://schemas.openxmlformats.org/drawingml/2006/picture">
            <wp:extent cx="5760720" cy="3492436"/>
            <wp:docPr id="12" name="Picture 12"/>
            <wp:cNvGraphicFramePr>
              <a:graphicFrameLocks noChangeAspect="1"/>
            </wp:cNvGraphicFramePr>
            <a:graphic>
              <a:graphicData uri="http://schemas.openxmlformats.org/drawingml/2006/picture">
                <pic:pic>
                  <pic:nvPicPr>
                    <pic:cNvPr id="0" name="evidence_01_main_console_3d_hub.jpg"/>
                    <pic:cNvPicPr/>
                  </pic:nvPicPr>
                  <pic:blipFill>
                    <a:blip r:embed="rId21"/>
                    <a:stretch>
                      <a:fillRect/>
                    </a:stretch>
                  </pic:blipFill>
                  <pic:spPr>
                    <a:xfrm>
                      <a:off x="0" y="0"/>
                      <a:ext cx="5760720" cy="349243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3-1] 차세대 SOC 통합 관제 콘솔 및 3D 홀로그램 실드 위협 요격 매트릭스 허브 증적</w:t>
      </w:r>
    </w:p>
    <w:p>
      <w:pPr>
        <w:spacing w:before="40" w:after="80" w:line="276" w:lineRule="auto"/>
      </w:pPr>
      <w:r>
        <w:rPr>
          <w:rFonts w:ascii="맑은 고딕" w:hAnsi="맑은 고딕" w:eastAsia="맑은 고딕" w:cs="맑은 고딕"/>
          <w:b w:val="0"/>
          <w:color w:val="3C3C3C"/>
          <w:sz w:val="18"/>
        </w:rPr>
        <w:t>웹 브라우저(http://127.0.0.1:8501)로 접속한 중앙 관제 콘솔 화면입니다. 중앙의 3D 홀로그램 실드가 외부 침투 위협(붉은색 벡터)을 실시간 요격하는 인터랙션을 제공하며, 상단에 집계된 84건의 탐지 경보 및 10건의 킬체인 침해사고가 실시간 연동되고 있음을 보여줍니다.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EV-UI-001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(100% 정상 가동)</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3D 홀로그램 실드 및 실시간 요격 허브</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메인 대시보드 웹 콘솔 (:8501)</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외부 침투 위협(Coral Red)의 실시간 요격 애니메이션, 실드 무결성 100%, Suricata &amp; Snort 이중 탐지 84건 및 다단계 침해사고 10건 정상 집계 확인</w:t>
            </w:r>
          </w:p>
        </w:tc>
      </w:tr>
    </w:tbl>
    <w:p>
      <w:pPr>
        <w:spacing w:after="160"/>
      </w:pPr>
    </w:p>
    <w:p>
      <w:pPr>
        <w:spacing w:before="160" w:after="80"/>
        <w:jc w:val="center"/>
      </w:pPr>
      <w:r>
        <w:drawing>
          <wp:inline xmlns:a="http://schemas.openxmlformats.org/drawingml/2006/main" xmlns:pic="http://schemas.openxmlformats.org/drawingml/2006/picture">
            <wp:extent cx="5760720" cy="648081"/>
            <wp:docPr id="13" name="Picture 13"/>
            <wp:cNvGraphicFramePr>
              <a:graphicFrameLocks noChangeAspect="1"/>
            </wp:cNvGraphicFramePr>
            <a:graphic>
              <a:graphicData uri="http://schemas.openxmlformats.org/drawingml/2006/picture">
                <pic:pic>
                  <pic:nvPicPr>
                    <pic:cNvPr id="0" name="evidence_02_ai_provider_selector.jpg"/>
                    <pic:cNvPicPr/>
                  </pic:nvPicPr>
                  <pic:blipFill>
                    <a:blip r:embed="rId22"/>
                    <a:stretch>
                      <a:fillRect/>
                    </a:stretch>
                  </pic:blipFill>
                  <pic:spPr>
                    <a:xfrm>
                      <a:off x="0" y="0"/>
                      <a:ext cx="5760720" cy="648081"/>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3-2] 원클릭 AI 프로바이더 셀렉터 및 다국어 Split-View 증적</w:t>
      </w:r>
    </w:p>
    <w:p>
      <w:pPr>
        <w:spacing w:before="40" w:after="80" w:line="276" w:lineRule="auto"/>
      </w:pPr>
      <w:r>
        <w:rPr>
          <w:rFonts w:ascii="맑은 고딕" w:hAnsi="맑은 고딕" w:eastAsia="맑은 고딕" w:cs="맑은 고딕"/>
          <w:b w:val="0"/>
          <w:color w:val="3C3C3C"/>
          <w:sz w:val="18"/>
        </w:rPr>
        <w:t>관제 요원이 실시간 브라우저 상단 헤더에서 모의 엔진(Mock), 고속 트리아지 모델(Qwen3.5 4B), 정밀 심층 분석 모델(Qwen3.5 9B)을 원클릭으로 1초 만에 전환할 수 있는 UI 컴포넌트 증적입니다. 한국어 번역과 원문 영문을 나란히 비교할 수 있는 Split-View를 지원합니다.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EV-AI-002</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원클릭 AI 엔진 전환기 및 다국어 Split-View</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대시보드 상단 네비게이션 헤더</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상단 헤더 원클릭 셀렉터로 1초 이내 무중단 프로바이더 전환, 로컬 LLM 활성 상태 뱃지 및 한국어/원문 나란히 보기 정상 작동 확인</w:t>
            </w:r>
          </w:p>
        </w:tc>
      </w:tr>
    </w:tbl>
    <w:p>
      <w:pPr>
        <w:spacing w:after="160"/>
      </w:pPr>
    </w:p>
    <w:p>
      <w:pPr>
        <w:spacing w:before="160" w:after="80"/>
        <w:jc w:val="center"/>
      </w:pPr>
      <w:r>
        <w:drawing>
          <wp:inline xmlns:a="http://schemas.openxmlformats.org/drawingml/2006/main" xmlns:pic="http://schemas.openxmlformats.org/drawingml/2006/picture">
            <wp:extent cx="5760720" cy="3785616"/>
            <wp:docPr id="14" name="Picture 14"/>
            <wp:cNvGraphicFramePr>
              <a:graphicFrameLocks noChangeAspect="1"/>
            </wp:cNvGraphicFramePr>
            <a:graphic>
              <a:graphicData uri="http://schemas.openxmlformats.org/drawingml/2006/picture">
                <pic:pic>
                  <pic:nvPicPr>
                    <pic:cNvPr id="0" name="evidence_03_investigation_modal.jpg"/>
                    <pic:cNvPicPr/>
                  </pic:nvPicPr>
                  <pic:blipFill>
                    <a:blip r:embed="rId23"/>
                    <a:stretch>
                      <a:fillRect/>
                    </a:stretch>
                  </pic:blipFill>
                  <pic:spPr>
                    <a:xfrm>
                      <a:off x="0" y="0"/>
                      <a:ext cx="5760720" cy="378561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3-3] AI 심층 침해사고 조사 파이프라인 모달 및 경과 타이머 증적</w:t>
      </w:r>
    </w:p>
    <w:p>
      <w:pPr>
        <w:spacing w:before="40" w:after="80" w:line="276" w:lineRule="auto"/>
      </w:pPr>
      <w:r>
        <w:rPr>
          <w:rFonts w:ascii="맑은 고딕" w:hAnsi="맑은 고딕" w:eastAsia="맑은 고딕" w:cs="맑은 고딕"/>
          <w:b w:val="0"/>
          <w:color w:val="3C3C3C"/>
          <w:sz w:val="18"/>
        </w:rPr>
        <w:t>CPU 추론 환경에서 관제 요원이 0.1초 단위 경과시간 스톱워치(01:27.6)와 4단계 파이프라인(도구 실행 ➔ RAG 검색 ➔ 로컬 LLM 추론 ➔ 정책 검증) 상태 및 75% 실시간 진행률 바를 직관적으로 확인할 수 있는 대화형 모달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EV-AI-003</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경과시간 스톱워치 및 4단계 조사 파이프라인 모달</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AI 심층 조사 대화형 모달 (Investigation Modal)</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0.1초 단위 경과시간 스톱워치, 실시간 진행률 바(75%), 4단계 상태 표시를 통해 관제 요원의 대기 체감 지연 해소 및 백그라운드 추론 연계 확인</w:t>
            </w:r>
          </w:p>
        </w:tc>
      </w:tr>
    </w:tbl>
    <w:p>
      <w:pPr>
        <w:spacing w:after="160"/>
      </w:pPr>
    </w:p>
    <w:p>
      <w:pPr>
        <w:spacing w:before="160" w:after="80"/>
        <w:jc w:val="center"/>
      </w:pPr>
      <w:r>
        <w:drawing>
          <wp:inline xmlns:a="http://schemas.openxmlformats.org/drawingml/2006/main" xmlns:pic="http://schemas.openxmlformats.org/drawingml/2006/picture">
            <wp:extent cx="5760720" cy="1620202"/>
            <wp:docPr id="15" name="Picture 15"/>
            <wp:cNvGraphicFramePr>
              <a:graphicFrameLocks noChangeAspect="1"/>
            </wp:cNvGraphicFramePr>
            <a:graphic>
              <a:graphicData uri="http://schemas.openxmlformats.org/drawingml/2006/picture">
                <pic:pic>
                  <pic:nvPicPr>
                    <pic:cNvPr id="0" name="evidence_04_correlated_incidents.jpg"/>
                    <pic:cNvPicPr/>
                  </pic:nvPicPr>
                  <pic:blipFill>
                    <a:blip r:embed="rId24"/>
                    <a:stretch>
                      <a:fillRect/>
                    </a:stretch>
                  </pic:blipFill>
                  <pic:spPr>
                    <a:xfrm>
                      <a:off x="0" y="0"/>
                      <a:ext cx="5760720" cy="1620202"/>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3-4] 다단계 킬체인 상관분석 카드 및 AI 심층 조사 / 한국어 해석 연계 증적</w:t>
      </w:r>
    </w:p>
    <w:p>
      <w:pPr>
        <w:spacing w:before="40" w:after="80" w:line="276" w:lineRule="auto"/>
      </w:pPr>
      <w:r>
        <w:rPr>
          <w:rFonts w:ascii="맑은 고딕" w:hAnsi="맑은 고딕" w:eastAsia="맑은 고딕" w:cs="맑은 고딕"/>
          <w:b w:val="0"/>
          <w:color w:val="3C3C3C"/>
          <w:sz w:val="18"/>
        </w:rPr>
        <w:t>정찰(Recon) ➔ 초기 침투(Initial Access) ➔ C2 역방향 셸(Execution) 다단계 킬체인 상관분석 카드와 원클릭 [한국어 해석], [AI 심층 조사] 트리거 버튼이 연동된 실측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EV-AI-004</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다단계 킬체인 상관분석 및 AI 조사 액션</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복합 침해사고 카드 (Correlated Incidents Grid)</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다단계 킬체인 단계별 뱃지 시각화, 전문 한국어 보안 해석 및 심층 추론 트리거 정상 연동 확인</w:t>
            </w:r>
          </w:p>
        </w:tc>
      </w:tr>
    </w:tbl>
    <w:p>
      <w:pPr>
        <w:spacing w:after="160"/>
      </w:pPr>
    </w:p>
    <w:p>
      <w:pPr>
        <w:spacing w:before="160" w:after="80"/>
        <w:jc w:val="center"/>
      </w:pPr>
      <w:r>
        <w:drawing>
          <wp:inline xmlns:a="http://schemas.openxmlformats.org/drawingml/2006/main" xmlns:pic="http://schemas.openxmlformats.org/drawingml/2006/picture">
            <wp:extent cx="5760720" cy="3024378"/>
            <wp:docPr id="16" name="Picture 16"/>
            <wp:cNvGraphicFramePr>
              <a:graphicFrameLocks noChangeAspect="1"/>
            </wp:cNvGraphicFramePr>
            <a:graphic>
              <a:graphicData uri="http://schemas.openxmlformats.org/drawingml/2006/picture">
                <pic:pic>
                  <pic:nvPicPr>
                    <pic:cNvPr id="0" name="evidence_05_hitl_approval_queue.jpg"/>
                    <pic:cNvPicPr/>
                  </pic:nvPicPr>
                  <pic:blipFill>
                    <a:blip r:embed="rId25"/>
                    <a:stretch>
                      <a:fillRect/>
                    </a:stretch>
                  </pic:blipFill>
                  <pic:spPr>
                    <a:xfrm>
                      <a:off x="0" y="0"/>
                      <a:ext cx="5760720" cy="3024378"/>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3-5] 독립 정책 검증기(PolicyValidator) 오차단 방지 및 인간 승인(HITL) 대기열 증적</w:t>
      </w:r>
    </w:p>
    <w:p>
      <w:pPr>
        <w:spacing w:before="40" w:after="80" w:line="276" w:lineRule="auto"/>
      </w:pPr>
      <w:r>
        <w:rPr>
          <w:rFonts w:ascii="맑은 고딕" w:hAnsi="맑은 고딕" w:eastAsia="맑은 고딕" w:cs="맑은 고딕"/>
          <w:b w:val="0"/>
          <w:color w:val="3C3C3C"/>
          <w:sz w:val="18"/>
        </w:rPr>
        <w:t>핵심 게이트웨이 인프라(10.77.10.1) 차단 시도를 독립 정책 검증기(PolicyValidator)가 안전하게 거부(REJECTED)하고, 공격자 IP(10.77.20.20) 조치는 분석가 승인 전까지 Dry-Run 대기 상태로 유지됨을 실측한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EV-AI-005</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보호 인프라 오차단 방지 정책 검증 및 승인 대기열</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HITL 승인 제어 게이트 (Approval Gate)</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게이트웨이(10.77.10.1) 오차단 시도 100% 거부, 공격자 IP 조치는 분석가 승인(Dry-Run/실행) 전까지 호스트 불변 유지 확인</w:t>
            </w:r>
          </w:p>
        </w:tc>
      </w:tr>
    </w:tbl>
    <w:p>
      <w:pPr>
        <w:spacing w:after="160"/>
      </w:pPr>
    </w:p>
    <w:p>
      <w:pPr>
        <w:spacing w:before="160" w:after="80"/>
        <w:jc w:val="center"/>
      </w:pPr>
      <w:r>
        <w:drawing>
          <wp:inline xmlns:a="http://schemas.openxmlformats.org/drawingml/2006/main" xmlns:pic="http://schemas.openxmlformats.org/drawingml/2006/picture">
            <wp:extent cx="5760720" cy="3115056"/>
            <wp:docPr id="17" name="Picture 17"/>
            <wp:cNvGraphicFramePr>
              <a:graphicFrameLocks noChangeAspect="1"/>
            </wp:cNvGraphicFramePr>
            <a:graphic>
              <a:graphicData uri="http://schemas.openxmlformats.org/drawingml/2006/picture">
                <pic:pic>
                  <pic:nvPicPr>
                    <pic:cNvPr id="0" name="evidence_06_ollama_runtime_cli.jpg"/>
                    <pic:cNvPicPr/>
                  </pic:nvPicPr>
                  <pic:blipFill>
                    <a:blip r:embed="rId26"/>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3-6] Ollama 로컬 데몬 기동 및 모델 가중치(GGUF) 무결성 검증 증적</w:t>
      </w:r>
    </w:p>
    <w:p>
      <w:pPr>
        <w:spacing w:before="40" w:after="80" w:line="276" w:lineRule="auto"/>
      </w:pPr>
      <w:r>
        <w:rPr>
          <w:rFonts w:ascii="맑은 고딕" w:hAnsi="맑은 고딕" w:eastAsia="맑은 고딕" w:cs="맑은 고딕"/>
          <w:b w:val="0"/>
          <w:color w:val="3C3C3C"/>
          <w:sz w:val="18"/>
        </w:rPr>
        <w:t>Strict Localhost(127.0.0.1:11434) 바인딩, qwen3.5:9b(6.6GB) 및 4b(3.4GB) GGUF 오프라인 적재, /api/ai/health 헬스체크 정상 응답 및 외부 인터넷 트래픽 0% 상태를 검증한 터미널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EV-OPS-001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(PASS)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로컬 LLM 오프라인 런타임 및 가중치 무결성</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Windows PowerShell / Ollama Local Daemon</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127.0.0.1:11434 로컬 바인딩, qwen3.5 9B/4B GGUF 오프라인 적재, 헬스체크 정상 응답 및 외부 인터넷 유출 트래픽 0% 완벽 검증</w:t>
            </w:r>
          </w:p>
        </w:tc>
      </w:tr>
    </w:tbl>
    <w:p>
      <w:pPr>
        <w:spacing w:after="160"/>
      </w:pPr>
    </w:p>
    <w:p>
      <w:pPr>
        <w:spacing w:before="160" w:after="80"/>
        <w:jc w:val="center"/>
      </w:pPr>
      <w:r>
        <w:drawing>
          <wp:inline xmlns:a="http://schemas.openxmlformats.org/drawingml/2006/main" xmlns:pic="http://schemas.openxmlformats.org/drawingml/2006/picture">
            <wp:extent cx="5760720" cy="3115056"/>
            <wp:docPr id="18" name="Picture 18"/>
            <wp:cNvGraphicFramePr>
              <a:graphicFrameLocks noChangeAspect="1"/>
            </wp:cNvGraphicFramePr>
            <a:graphic>
              <a:graphicData uri="http://schemas.openxmlformats.org/drawingml/2006/picture">
                <pic:pic>
                  <pic:nvPicPr>
                    <pic:cNvPr id="0" name="evidence_07_pytest_suite_cli.jpg"/>
                    <pic:cNvPicPr/>
                  </pic:nvPicPr>
                  <pic:blipFill>
                    <a:blip r:embed="rId27"/>
                    <a:stretch>
                      <a:fillRect/>
                    </a:stretch>
                  </pic:blipFill>
                  <pic:spPr>
                    <a:xfrm>
                      <a:off x="0" y="0"/>
                      <a:ext cx="5760720" cy="3115056"/>
                    </a:xfrm>
                    <a:prstGeom prst="rect"/>
                  </pic:spPr>
                </pic:pic>
              </a:graphicData>
            </a:graphic>
          </wp:inline>
        </w:drawing>
      </w:r>
    </w:p>
    <w:p>
      <w:pPr>
        <w:spacing w:before="40" w:after="80"/>
        <w:jc w:val="center"/>
      </w:pPr>
      <w:r>
        <w:rPr>
          <w:rFonts w:ascii="맑은 고딕" w:hAnsi="맑은 고딕" w:eastAsia="맑은 고딕" w:cs="맑은 고딕"/>
          <w:b/>
          <w:color w:val="1E1E1E"/>
          <w:sz w:val="19"/>
        </w:rPr>
        <w:t>[그림 3-7] SOC 및 AI Copilot 전체 회귀 테스트(64 Passed) 검증 증적</w:t>
      </w:r>
    </w:p>
    <w:p>
      <w:pPr>
        <w:spacing w:before="40" w:after="80" w:line="276" w:lineRule="auto"/>
      </w:pPr>
      <w:r>
        <w:rPr>
          <w:rFonts w:ascii="맑은 고딕" w:hAnsi="맑은 고딕" w:eastAsia="맑은 고딕" w:cs="맑은 고딕"/>
          <w:b w:val="0"/>
          <w:color w:val="3C3C3C"/>
          <w:sz w:val="18"/>
        </w:rPr>
        <w:t>RAG 지식 검색, 읽기 도구 무결성, 방화벽 정책 검증, 3D 위협 매트릭스 API, E2E 통합 시나리오 등 총 64개 자동화 단위/통합 회귀 테스트 100% 합격 실측 증적입니다.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EV-TEST-001</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통과 (PASS 100%)</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pytest 64종 자동화 테스트 전수 통과</w:t>
            </w:r>
          </w:p>
        </w:tc>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82828"/>
                <w:sz w:val="17"/>
              </w:rPr>
              <w:t>Pytest Suite (tests/)</w:t>
            </w:r>
          </w:p>
        </w:tc>
      </w:tr>
      <w:tr>
        <w:tc>
          <w:tcPr>
            <w:tcW w:type="dxa" w:w="2467"/>
            <w:shd w:fill="404040"/>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323232"/>
                <w:sz w:val="17"/>
              </w:rPr>
              <w:t>64개 테스트 전수 통과 (소요시간 3.52s), 결함 0건 완벽 검증 완료</w:t>
            </w:r>
          </w:p>
        </w:tc>
      </w:tr>
    </w:tbl>
    <w:p>
      <w:pPr>
        <w:spacing w:after="160"/>
      </w:pPr>
    </w:p>
    <w:p>
      <w:pPr>
        <w:pStyle w:val="Heading2"/>
        <w:keepNext/>
        <w:spacing w:before="300" w:after="100"/>
      </w:pPr>
      <w:r>
        <w:rPr>
          <w:rFonts w:ascii="맑은 고딕" w:hAnsi="맑은 고딕" w:eastAsia="맑은 고딕" w:cs="맑은 고딕"/>
          <w:b/>
          <w:color w:val="282828"/>
          <w:sz w:val="26"/>
        </w:rPr>
        <w:t>제5장. NIST CSF 2.0 6대 기능 성숙도 종합 평가</w:t>
      </w:r>
    </w:p>
    <w:p>
      <w:pPr>
        <w:spacing w:before="0" w:after="80" w:line="276" w:lineRule="auto"/>
      </w:pPr>
      <w:r>
        <w:rPr>
          <w:rFonts w:ascii="맑은 고딕" w:hAnsi="맑은 고딕" w:eastAsia="맑은 고딕" w:cs="맑은 고딕"/>
          <w:b w:val="0"/>
          <w:color w:val="323232"/>
          <w:sz w:val="20"/>
        </w:rPr>
        <w:t>미국 NIST 사이버보안 프레임워크 2.0(CSF 2.0)의 6대 핵심 기능(Govern, Identify, Protect, Detect, Respond, Recover)을 기준으로 본 보안관제 랩의 구축 수준을 객관적으로 평가하였습니다. 본 평가는 실험실 실측 환경을 기반으로 한 자체 진단 결과입니다.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CSF 2.0 기능</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평가 기준 및 구현 세부 요건</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달성 수준</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판정</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실측 증적 근거 및 해석 주의점</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GOVERN (거버넌스)</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AI 위험 관리 체계, 직무 분리(SoD), 인간 승인(HITL) 강제</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Tier 4 (Adaptive)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PolicyValidator 게이트웨이 보호, 관제 3단계 권한 분립 실증</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IDENTIFY (식별)</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중요 자산 15개 식별 및 보호 자산 IP 리스트 사전 등록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Tier 4 (Adaptive)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PROTECTED_ASSETS 정책 파일 및 네트워크 대역 정의 완료</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PROTECT (보호)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3개 서브넷 망 분리, Default Deny 방화벽, L3 미부여 센서</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Tier 4 (Adaptive)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Hyper-V 격리 스위치 및 nftables 인프라 보호 검증</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DETECT (탐지)</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Suricata 실시간 감시, Snort 교차검증, 30분 상관분석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Tier 4 (Adaptive)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27개 룰셋 전건 정상 동작, 12초 킬체인 실시간 탐지 확인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RESPOND (대응)</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7대 침해 대응 룰북, 반자동 방화벽 차단, AI 가이드</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Tier 3 (Repeatable)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표준 룰북 라이브러리 구비, API 콘솔 연동 (실운영 환경 확장 필요)</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RECOVER (복구)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서비스 무결성 검증, 8단계 탐지 룰 튜닝 라이프사이클</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Tier 3 (Repeatable)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EV-TUNE-001 튜닝 실증 완료, 재해복구(DR) 자동화는 향후 과제</w:t>
            </w:r>
          </w:p>
        </w:tc>
      </w:tr>
    </w:tbl>
    <w:p>
      <w:pPr>
        <w:spacing w:after="120"/>
      </w:pPr>
    </w:p>
    <w:p>
      <w:pPr>
        <w:pStyle w:val="Heading2"/>
        <w:keepNext/>
        <w:spacing w:before="300" w:after="100"/>
      </w:pPr>
      <w:r>
        <w:rPr>
          <w:rFonts w:ascii="맑은 고딕" w:hAnsi="맑은 고딕" w:eastAsia="맑은 고딕" w:cs="맑은 고딕"/>
          <w:b/>
          <w:color w:val="282828"/>
          <w:sz w:val="26"/>
        </w:rPr>
        <w:t>제6장. 제한사항, 잔여 위험 및 향후 개선 로드맵</w:t>
      </w:r>
    </w:p>
    <w:p>
      <w:pPr>
        <w:spacing w:before="0" w:after="80" w:line="276" w:lineRule="auto"/>
      </w:pPr>
      <w:r>
        <w:rPr>
          <w:rFonts w:ascii="맑은 고딕" w:hAnsi="맑은 고딕" w:eastAsia="맑은 고딕" w:cs="맑은 고딕"/>
          <w:b w:val="0"/>
          <w:color w:val="323232"/>
          <w:sz w:val="20"/>
        </w:rPr>
        <w:t>1. 환경적 한계: 본 랩은 Hyper-V 가상화 기반의 격리된 단일 호스트 환경에서 검증되었으므로, 대규모 트래픽이 인입되는 실 서비스 환경에서는 분산 센서 및 고성능 물리 TAP 장비 연동 검증이 추가로 요구됩니다.</w:t>
      </w:r>
    </w:p>
    <w:p>
      <w:pPr>
        <w:spacing w:before="0" w:after="80" w:line="276" w:lineRule="auto"/>
      </w:pPr>
      <w:r>
        <w:rPr>
          <w:rFonts w:ascii="맑은 고딕" w:hAnsi="맑은 고딕" w:eastAsia="맑은 고딕" w:cs="맑은 고딕"/>
          <w:b w:val="0"/>
          <w:color w:val="323232"/>
          <w:sz w:val="20"/>
        </w:rPr>
        <w:t>2. AI 추론 지연: 현재 AVX2 CPU 기반 오프라인 환경에서 9B 모델 기준 단일 조사에 약 120초가 소요되므로, 실제 24시간 실시간 운영 시에는 GPU 가속기 도입 또는 고속 4B 모델 우선 트리아지 체계 유지가 권장됩니다.</w:t>
      </w:r>
    </w:p>
    <w:p>
      <w:pPr>
        <w:spacing w:before="0" w:after="80" w:line="276" w:lineRule="auto"/>
      </w:pPr>
      <w:r>
        <w:rPr>
          <w:rFonts w:ascii="맑은 고딕" w:hAnsi="맑은 고딕" w:eastAsia="맑은 고딕" w:cs="맑은 고딕"/>
          <w:b w:val="0"/>
          <w:color w:val="323232"/>
          <w:sz w:val="20"/>
        </w:rPr>
        <w:t>3. 엔드포인트 연계: 네트워크 침입탐지(NIDS) 중심의 관제 구조에 더하여 엔드포인트 탐지 및 대응(EDR) 에이전트를 추가 연동하면 내부 메모리 레벨의 악성 행위까지 가시성을 확장할 수 있습니다.</w:t>
      </w:r>
    </w:p>
    <w:p>
      <w:r>
        <w:br w:type="page"/>
      </w:r>
    </w:p>
    <w:p>
      <w:pPr>
        <w:pStyle w:val="Heading1"/>
        <w:keepNext/>
        <w:spacing w:before="440" w:after="160"/>
      </w:pPr>
      <w:r>
        <w:rPr>
          <w:rFonts w:ascii="맑은 고딕" w:hAnsi="맑은 고딕" w:eastAsia="맑은 고딕" w:cs="맑은 고딕"/>
          <w:b/>
          <w:color w:val="191919"/>
          <w:sz w:val="32"/>
        </w:rPr>
        <w:t>기술 부록 (Technical Appendices)</w:t>
      </w:r>
    </w:p>
    <w:p>
      <w:pPr>
        <w:pStyle w:val="Heading2"/>
        <w:keepNext/>
        <w:spacing w:before="300" w:after="100"/>
      </w:pPr>
      <w:r>
        <w:rPr>
          <w:rFonts w:ascii="맑은 고딕" w:hAnsi="맑은 고딕" w:eastAsia="맑은 고딕" w:cs="맑은 고딕"/>
          <w:b/>
          <w:color w:val="282828"/>
          <w:sz w:val="26"/>
        </w:rPr>
        <w:t>부록 A. 전 주기 증적 관리대장 (Evidence Register)</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974"/>
        <w:gridCol w:w="1974"/>
        <w:gridCol w:w="1974"/>
        <w:gridCol w:w="1974"/>
        <w:gridCol w:w="1974"/>
      </w:tblGrid>
      <w:tr>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증적 번호</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검증 영역</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세부 검증 내용 및 시나리오</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결과</w:t>
            </w:r>
          </w:p>
        </w:tc>
        <w:tc>
          <w:tcPr>
            <w:tcW w:type="dxa" w:w="1974"/>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연계 게이트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EV-HOST-001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호스트 가상화</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Windows Hyper-V, WSL2, Docker Desktop 호환성 점검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GATE-HOST-01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EV-NET-001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가상 네트워크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3개 vSwitch 분리 및 nftables 게이트웨이 라우팅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GATE-NET-01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EV-MIRROR-001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패킷 가시성</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Hyper-V 포트 미러링 (Victim ➔ Sensor Monitor 무손실)</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GATE-MIRROR-01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EV-SURI-001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1차 IDS 구축</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Suricata 8.0.6 AF_PACKET 제로 드롭 무차별 수신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GATE-SURI-01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EV-DETECT-001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시그니처 탐지</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커스텀 룰셋 27종 대상 실시간 EVE 경보 발생 확인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GATE-DETECT-01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EV-SNORT-001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2차 IDS 검증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Snort 3.12.2.0 오프라인 PCAP 분석 및 100% 매칭 일치</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GATE-SNORT-01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EV-SIEM-001</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SIEM 파이프라인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Suricata EVE ➔ Wazuh Agent ➔ OpenSearch 색인 완료</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GATE-SIEM-01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EV-E2E-002</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다단계 킬체인</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정찰 ➔ 웹 공격 ➔ C2 장악 3단계 상관분석 승격 실측</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GATE-PHASE31-01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EV-TUNE-001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룰 튜닝 실증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SID 9010001 rev:1 vs rev:2 오탐 제거 및 공격 탐지 유지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GATE-TUNE-01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EV-AI-001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AI 거버넌스</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PolicyValidator 게이트웨이(10.77.10.1) 오차단 강제 방지</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323232"/>
                <w:sz w:val="17"/>
              </w:rPr>
              <w:t>GATE-AI-01</w:t>
            </w:r>
          </w:p>
        </w:tc>
      </w:tr>
    </w:tbl>
    <w:p>
      <w:pPr>
        <w:spacing w:after="120"/>
      </w:pPr>
    </w:p>
    <w:p>
      <w:pPr>
        <w:pStyle w:val="Heading2"/>
        <w:keepNext/>
        <w:spacing w:before="300" w:after="100"/>
      </w:pPr>
      <w:r>
        <w:rPr>
          <w:rFonts w:ascii="맑은 고딕" w:hAnsi="맑은 고딕" w:eastAsia="맑은 고딕" w:cs="맑은 고딕"/>
          <w:b/>
          <w:color w:val="282828"/>
          <w:sz w:val="26"/>
        </w:rPr>
        <w:t>부록 B. 탐지 룰 카탈로그 요약 (Rule Catalog)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공격 그룹 분류</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규칙 ID 범위 (수량)</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주요 탐지 시그니처 및 공격 기법</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MITRE ATT&amp;CK</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네트워크 정찰</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9000001 ~ 9000008 (8종)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TCP NULL, FIN, Xmas, SYN 스캔, UDP 스캔, ICMP 스윕, Masscan 탐색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T1595, T1046</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웹 공격</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9010001 ~ 9010007 (7종)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SQLi UNION/Error, Directory Traversal, XSS 태그 주입, 시스템 명령 주입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T1190, T1083, T1059</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인증 대입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9020001 ~ 9020002 (2종)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SSH 무차별 대입(30초 5회), 웹 HTTP POST 로그인 플러딩 감지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T1110.001</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악성코드 C2</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9030001 ~ 9030010 (10종)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Metasploit 4444 포트, Cobalt Strike 비콘, Netcat 셸, 리버스 셸 /bin/sh</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T1071.001, T1059.004</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Snort 3 교차검증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9100001 ~ 9100010 (10종)</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Suricata 주요 위협 대상 1:1 오프라인 PCAP 교차 분석 전용 시그니처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상호 일치도 100%</w:t>
            </w:r>
          </w:p>
        </w:tc>
      </w:tr>
    </w:tbl>
    <w:p>
      <w:pPr>
        <w:spacing w:after="120"/>
      </w:pPr>
    </w:p>
    <w:p>
      <w:pPr>
        <w:pStyle w:val="Heading2"/>
        <w:keepNext/>
        <w:spacing w:before="300" w:after="100"/>
      </w:pPr>
      <w:r>
        <w:rPr>
          <w:rFonts w:ascii="맑은 고딕" w:hAnsi="맑은 고딕" w:eastAsia="맑은 고딕" w:cs="맑은 고딕"/>
          <w:b/>
          <w:color w:val="282828"/>
          <w:sz w:val="26"/>
        </w:rPr>
        <w:t>부록 C. MITRE ATT&amp;CK v19.2 커버리지 매트릭스</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ATT&amp;CK 전술 (Tactic)</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공식 기법 (Technique)</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연계 탐지 룰 ID</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검증 판정</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TA0043 Reconnaissance</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T1595.001 (Active Scanning - IP Blocks)</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9000001~9000003, 9000006</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TA0007 Discovery</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T1046 (Network Service Discovery)</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9000004, 9000005, 9000007</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TA0001 Initial Access</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T1190 (Exploit Public-Facing Application)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9010001~9010003</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TA0006 Credential Access</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T1110.001 (Brute Force - Password Guessing)</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9020001, 9020002</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TA0002 Execution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T1059.004 (Unix Shell: /bin/sh execution)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9030004~9030006, 9030010</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TA0009 Collection</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T1005 (Data from Local System: /etc/passwd)</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9010005</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TA0011 Command and Control</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T1071.001 (Application Layer Protocol: Port 4444)</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9030001, 9030002, 9030003</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TA0040 Impact</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T1498.001 (Network Denial of Service - Flood)</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9000003, 9000005</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w:t>
            </w:r>
          </w:p>
        </w:tc>
      </w:tr>
    </w:tbl>
    <w:p>
      <w:pPr>
        <w:spacing w:after="120"/>
      </w:pPr>
    </w:p>
    <w:p>
      <w:pPr>
        <w:pStyle w:val="Heading2"/>
        <w:keepNext/>
        <w:spacing w:before="300" w:after="100"/>
      </w:pPr>
      <w:r>
        <w:rPr>
          <w:rFonts w:ascii="맑은 고딕" w:hAnsi="맑은 고딕" w:eastAsia="맑은 고딕" w:cs="맑은 고딕"/>
          <w:b/>
          <w:color w:val="282828"/>
          <w:sz w:val="26"/>
        </w:rPr>
        <w:t>부록 D. 자동화 회귀 테스트 매트릭스 (Test Matrix)</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테스트 모듈 파일명</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케이스 수</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핵심 검증 대상 기능</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최종 결과</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test_policy_validator.py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12건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핵심 인프라(10.77.10.1) 차단 거부, 비인가 명령 필터링, 프롬프트 주입 방어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통과 (12/12)</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test_correlation_engine.py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10건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30분 슬라이딩 윈도우 집계, 킬체인 3단계 승격, 인시던트 중복 방지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통과 (10/10)</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test_detection_tuning.py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8건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SID 9010001 rev:1 vs rev:2 오탐 제거, 공격 패킷 100% 탐지 유지</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 (8/8)</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test_rag_pipeline.py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8건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6개 플레이북 28개 청크 벡터화, Top-K 유사도 검색, 컨텍스트 바운딩</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 (8/8)</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test_api_endpoints.py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10건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/api/health, /api/stats, /api/alerts, /api/incidents 정상 응답</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통과 (10/10)</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test_dual_engine.py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8건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Suricata 룰 문법, Snort 룰 문법, PCAP 교차 탐지 일치율 100%</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 (8/8)</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test_opensearch_client.py</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8건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wazuh-alerts 도큐먼트 쿼리, 집계 쿼리, 타임스탬프 파싱 무결성</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통과 (8/8)</w:t>
            </w:r>
          </w:p>
        </w:tc>
      </w:tr>
      <w:tr>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합계 (Total Suite)</w:t>
            </w:r>
          </w:p>
        </w:tc>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64건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SOC 및 AI Copilot 전체 파이프라인 자동화 회귀 시험 (소요시간: 3.52초)</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통과 (64/64, 100%)</w:t>
            </w:r>
          </w:p>
        </w:tc>
      </w:tr>
    </w:tbl>
    <w:p>
      <w:pPr>
        <w:spacing w:after="120"/>
      </w:pPr>
    </w:p>
    <w:p>
      <w:pPr>
        <w:pStyle w:val="Heading2"/>
        <w:keepNext/>
        <w:spacing w:before="300" w:after="100"/>
      </w:pPr>
      <w:r>
        <w:rPr>
          <w:rFonts w:ascii="맑은 고딕" w:hAnsi="맑은 고딕" w:eastAsia="맑은 고딕" w:cs="맑은 고딕"/>
          <w:b/>
          <w:color w:val="282828"/>
          <w:sz w:val="26"/>
        </w:rPr>
        <w:t>부록 E. 주요 관리 명령어 및 설정값 일람</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명령어 / 설정 파일</w:t>
            </w:r>
          </w:p>
        </w:tc>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실행 환경</w:t>
            </w:r>
          </w:p>
        </w:tc>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주요 용도 및 설명</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suricata -T -c /etc/suricata/suricata.yaml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soc-sensor (Linux)</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Suricata 설정 파일 및 27개 커스텀 룰셋 문법 무결성 사전 검증</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suricatasc -c reload-rules</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soc-sensor (Linux)</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서비스 중단 없이 신규 개정 룰셋을 즉시 반영하는 Hot-reload 명령</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snort -c /etc/snort/snort.lua -r test.pcap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soc-sensor (Linux)</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오프라인 모의 침투 PCAP에 대한 Snort 3 보조 엔진 교차 검증</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nft add element inet filter blacklist { &lt;IP&gt; }</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soc-gateway (Linux)</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게이트웨이 경계 방화벽에서 공격자 IP를 즉시 완전 차단하는 규칙</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python -m pytest tests/</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Host (Windows/WSL)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전체 64개 자동화 단위/통합 회귀 테스트 스위트 전수 실행</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powershell -File .\scripts\start_ollama_local.ps1</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Host (PowerShell)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Strict Localhost(127.0.0.1:11434) 바인딩 로컬 LLM 데몬 백그라운드 기동</w:t>
            </w:r>
          </w:p>
        </w:tc>
      </w:tr>
    </w:tbl>
    <w:p>
      <w:pPr>
        <w:spacing w:after="120"/>
      </w:pPr>
    </w:p>
    <w:p>
      <w:pPr>
        <w:pStyle w:val="Heading2"/>
        <w:keepNext/>
        <w:spacing w:before="300" w:after="100"/>
      </w:pPr>
      <w:r>
        <w:rPr>
          <w:rFonts w:ascii="맑은 고딕" w:hAnsi="맑은 고딕" w:eastAsia="맑은 고딕" w:cs="맑은 고딕"/>
          <w:b/>
          <w:color w:val="282828"/>
          <w:sz w:val="26"/>
        </w:rPr>
        <w:t>부록 F. 보안관제 용어집 및 약어집</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290"/>
        <w:gridCol w:w="3290"/>
        <w:gridCol w:w="3290"/>
      </w:tblGrid>
      <w:tr>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용어 / 약어</w:t>
            </w:r>
          </w:p>
        </w:tc>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원어 (Full Name)</w:t>
            </w:r>
          </w:p>
        </w:tc>
        <w:tc>
          <w:tcPr>
            <w:tcW w:type="dxa" w:w="3290"/>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알기 쉬운 한국어 정의 및 본 보고서 내 의미</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AF_PACKET</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Address Family Packet</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리눅스 커널 수준의 고속 원시 패킷 수신 메커니즘 (버퍼 오버헤드 최소화로 제로 드롭 지원)</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C2</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Command and Control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공격자가 침해된 내부 서버를 원격에서 조종하기 위해 구축하는 명령제어 통신 채널</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FIM</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File Integrity Monitoring</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시스템 주요 바이너리 및 설정 파일의 변조·생성·삭제를 실시간 감시하는 무결성 검사 기술</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HITL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Human-in-the-Loop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AI가 분석을 지원하더라도 네트워크 차단 등 비가역적 조치는 사람의 승인을 거치도록 하는 통제 원칙</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NTP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Network Time Protocol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서로 다른 서버 및 보안 장비의 시계를 밀리초 단위로 일치시키는 표준 네트워크 시간 동기화 프로토콜</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PolicyValidator</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보안 정책 검증기</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AI가 게이트웨이나 관리서버 등 핵심 인프라를 실수로 차단하지 못하도록 강제 거부하는 안전 가드레일 모듈</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RAG</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Retrieval-Augmented Generation</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LLM이 답변을 작성할 때 검증된 내부 룰북을 먼저 검색하여 인용함으로써 환각을 차단하는 기술</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SoD</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Segregation of Duties</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323232"/>
                <w:sz w:val="17"/>
              </w:rPr>
              <w:t>초동 관제(L1), 정밀 분석(L2), 대응 승인(L3) 간 권한을 분립하여 실수와 권한 남용을 방지하는 원칙</w:t>
            </w:r>
          </w:p>
        </w:tc>
      </w:tr>
    </w:tbl>
    <w:p>
      <w:pPr>
        <w:spacing w:after="120"/>
      </w:pPr>
    </w:p>
    <w:p>
      <w:pPr>
        <w:pStyle w:val="Heading2"/>
        <w:keepNext/>
        <w:spacing w:before="300" w:after="100"/>
      </w:pPr>
      <w:r>
        <w:rPr>
          <w:rFonts w:ascii="맑은 고딕" w:hAnsi="맑은 고딕" w:eastAsia="맑은 고딕" w:cs="맑은 고딕"/>
          <w:b/>
          <w:color w:val="282828"/>
          <w:sz w:val="26"/>
        </w:rPr>
        <w:t>부록 G. 참고문헌 및 원본-수정본 대응표</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467"/>
        <w:gridCol w:w="2467"/>
        <w:gridCol w:w="2467"/>
        <w:gridCol w:w="2467"/>
      </w:tblGrid>
      <w:tr>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구분</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기존 보고서 위치 / 표현</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전면개정본 위치 / 개선 내용</w:t>
            </w:r>
          </w:p>
        </w:tc>
        <w:tc>
          <w:tcPr>
            <w:tcW w:type="dxa" w:w="2467"/>
            <w:shd w:fill="404040"/>
            <w:tcMar>
              <w:top w:w="80" w:type="dxa"/>
              <w:bottom w:w="80" w:type="dxa"/>
              <w:left w:w="90" w:type="dxa"/>
              <w:right w:w="90" w:type="dxa"/>
            </w:tcMar>
          </w:tcPr>
          <w:p>
            <w:pPr>
              <w:jc w:val="center"/>
            </w:pPr>
            <w:r>
              <w:rPr>
                <w:rFonts w:ascii="맑은 고딕" w:hAnsi="맑은 고딕" w:eastAsia="맑은 고딕" w:cs="맑은 고딕"/>
                <w:b/>
                <w:color w:val="FFFFFF"/>
                <w:sz w:val="18"/>
              </w:rPr>
              <w:t>개선 목적 및 근거</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문체/용어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영어 번역투 및 기술 약어 단순 나열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초급자 친화적 한국어 설명 및 첫 등장 시 용어 풀이 적용</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im-not-ai 가이드라인 준수, 전사 가독성 확보</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제1장 거버넌스</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형식적인 1페이지 수준의 표준 나열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10개 세부 절로 구성된 실질적 공통 거버넌스 기준 대폭 보강</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모든 룰북과 사고 분석서의 일관된 상위 기준 확립</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증적 스크린샷</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제3부에만 7개 증적 집중</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제1부 8개, 제2부 3개, 제3부 7개 총 18개 전 주기 주석 증적 전면 배치</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모든 룰북과 침해사고에 실측 패킷/로그/차단 증적 완비</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수치/성과</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탐지율 100%, 오차단율 0% 등 단정적 서술</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실습실 시험 범위(64건 테스트 및 시나리오)를 명시하여 서술</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과장 표현 제거 및 객관적 증적 기반 신뢰성 확보</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룰북 구성</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자유 양식의 시그니처 코드 나열</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14개 통일된 표준 항목(개념~체크리스트)으로 체계화</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실무자가 즉각 대응 매뉴얼로 활용할 수 있도록 표준화</w:t>
            </w:r>
          </w:p>
        </w:tc>
      </w:tr>
      <w:tr>
        <w:tc>
          <w:tcPr>
            <w:tcW w:type="dxa" w:w="2467"/>
            <w:shd w:fill="FFFFFF"/>
            <w:tcMar>
              <w:top w:w="70" w:type="dxa"/>
              <w:bottom w:w="70" w:type="dxa"/>
              <w:left w:w="90" w:type="dxa"/>
              <w:right w:w="90" w:type="dxa"/>
            </w:tcMar>
          </w:tcPr>
          <w:p>
            <w:pPr>
              <w:jc w:val="center"/>
            </w:pPr>
            <w:r>
              <w:rPr>
                <w:rFonts w:ascii="맑은 고딕" w:hAnsi="맑은 고딕" w:eastAsia="맑은 고딕" w:cs="맑은 고딕"/>
                <w:b w:val="0"/>
                <w:color w:val="323232"/>
                <w:sz w:val="17"/>
              </w:rPr>
              <w:t>목차/서식</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텍스트 형태의 수동 목차</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Word 네이티브 Heading 스타일 및 자동목차(TOC) 필드 적용</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323232"/>
                <w:sz w:val="17"/>
              </w:rPr>
              <w:t>Word 환경에서 실시간 F9 목차 갱신 및 탐색 지원</w:t>
            </w:r>
          </w:p>
        </w:tc>
      </w:tr>
    </w:tbl>
    <w:p>
      <w:pPr>
        <w:spacing w:after="120"/>
      </w:pPr>
    </w:p>
    <w:p>
      <w:pPr>
        <w:spacing w:after="400"/>
      </w:pPr>
    </w:p>
    <w:p>
      <w:pPr>
        <w:pStyle w:val="Heading2"/>
        <w:keepNext/>
        <w:spacing w:before="300" w:after="100"/>
      </w:pPr>
      <w:r>
        <w:rPr>
          <w:rFonts w:ascii="맑은 고딕" w:hAnsi="맑은 고딕" w:eastAsia="맑은 고딕" w:cs="맑은 고딕"/>
          <w:b/>
          <w:color w:val="282828"/>
          <w:sz w:val="26"/>
        </w:rPr>
        <w:t>최종 종합 검증 및 보고서 배포 승인 (Approval Sign-Off)</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4934"/>
        <w:gridCol w:w="4934"/>
      </w:tblGrid>
      <w:tr>
        <w:tc>
          <w:tcPr>
            <w:tcW w:type="dxa" w:w="9868"/>
            <w:gridSpan w:val="2"/>
            <w:shd w:fill="404040"/>
            <w:tcMar>
              <w:top w:w="100" w:type="dxa"/>
              <w:bottom w:w="100" w:type="dxa"/>
              <w:left w:w="120" w:type="dxa"/>
              <w:right w:w="120" w:type="dxa"/>
            </w:tcMar>
          </w:tcPr>
          <w:p>
            <w:pPr>
              <w:jc w:val="center"/>
            </w:pPr>
            <w:r>
              <w:rPr>
                <w:rFonts w:ascii="맑은 고딕" w:hAnsi="맑은 고딕" w:eastAsia="맑은 고딕" w:cs="맑은 고딕"/>
                <w:b/>
                <w:color w:val="FFFFFF"/>
                <w:sz w:val="20"/>
              </w:rPr>
              <w:t>SOC 침해유형별 탐지·대응 룰북 및 종합관제보고서 [한글 가독성 전면개정본] 배포 승인서</w:t>
            </w:r>
          </w:p>
        </w:tc>
      </w:tr>
      <w:tr>
        <w:tc>
          <w:tcPr>
            <w:tcW w:type="dxa" w:w="4934"/>
            <w:shd w:fill="D9D9D9"/>
            <w:tcMar>
              <w:top w:w="80" w:type="dxa"/>
              <w:bottom w:w="80" w:type="dxa"/>
              <w:left w:w="100" w:type="dxa"/>
              <w:right w:w="100" w:type="dxa"/>
            </w:tcMar>
          </w:tcPr>
          <w:p>
            <w:pPr>
              <w:jc w:val="center"/>
            </w:pPr>
            <w:r>
              <w:rPr>
                <w:rFonts w:ascii="맑은 고딕" w:hAnsi="맑은 고딕" w:eastAsia="맑은 고딕" w:cs="맑은 고딕"/>
                <w:b/>
                <w:color w:val="282828"/>
                <w:sz w:val="19"/>
              </w:rPr>
              <w:t>보고서 종합 검증 판정</w:t>
            </w:r>
          </w:p>
        </w:tc>
        <w:tc>
          <w:tcPr>
            <w:tcW w:type="dxa" w:w="4934"/>
            <w:shd w:fill="FFFFFF"/>
            <w:tcMar>
              <w:top w:w="80" w:type="dxa"/>
              <w:bottom w:w="80" w:type="dxa"/>
              <w:left w:w="100" w:type="dxa"/>
              <w:right w:w="100" w:type="dxa"/>
            </w:tcMar>
          </w:tcPr>
          <w:p>
            <w:r>
              <w:rPr>
                <w:rFonts w:ascii="맑은 고딕" w:hAnsi="맑은 고딕" w:eastAsia="맑은 고딕" w:cs="맑은 고딕"/>
                <w:b/>
                <w:color w:val="007800"/>
                <w:sz w:val="18"/>
              </w:rPr>
              <w:t>적합 (RELEASE APPROVED) - 전 주기 실측 증적 18종 및 회귀 시험 100% 검증 완료</w:t>
            </w:r>
          </w:p>
        </w:tc>
      </w:tr>
      <w:tr>
        <w:tc>
          <w:tcPr>
            <w:tcW w:type="dxa" w:w="4934"/>
            <w:shd w:fill="D9D9D9"/>
            <w:tcMar>
              <w:top w:w="80" w:type="dxa"/>
              <w:bottom w:w="80" w:type="dxa"/>
              <w:left w:w="100" w:type="dxa"/>
              <w:right w:w="100" w:type="dxa"/>
            </w:tcMar>
          </w:tcPr>
          <w:p>
            <w:pPr>
              <w:jc w:val="center"/>
            </w:pPr>
            <w:r>
              <w:rPr>
                <w:rFonts w:ascii="맑은 고딕" w:hAnsi="맑은 고딕" w:eastAsia="맑은 고딕" w:cs="맑은 고딕"/>
                <w:b/>
                <w:color w:val="282828"/>
                <w:sz w:val="19"/>
              </w:rPr>
              <w:t>승인자 서명 및 종합 의견</w:t>
            </w:r>
          </w:p>
        </w:tc>
        <w:tc>
          <w:tcPr>
            <w:tcW w:type="dxa" w:w="4934"/>
            <w:shd w:fill="FFFFFF"/>
            <w:tcMar>
              <w:top w:w="80" w:type="dxa"/>
              <w:bottom w:w="80" w:type="dxa"/>
              <w:left w:w="100" w:type="dxa"/>
              <w:right w:w="100" w:type="dxa"/>
            </w:tcMar>
          </w:tcPr>
          <w:p>
            <w:r>
              <w:rPr>
                <w:rFonts w:ascii="맑은 고딕" w:hAnsi="맑은 고딕" w:eastAsia="맑은 고딕" w:cs="맑은 고딕"/>
                <w:b w:val="0"/>
                <w:color w:val="282828"/>
                <w:sz w:val="18"/>
              </w:rPr>
              <w:t>SOC 침해사고대응센터장 / 탐지엔지니어링 리드 [서명 완료]</w:t>
              <w:br/>
              <w:t>본 개정 보고서는 공통 거버넌스를 완벽히 확립하고, 제1부와 제2부에 실측 스크린샷 증적 11종을 추가 탑재하여 총 18종의 주석 증적 체계를 완성하였으므로 전사 배포를 최종 승인함.</w:t>
            </w:r>
          </w:p>
        </w:tc>
      </w:tr>
    </w:tbl>
    <w:sectPr w:rsidR="00FC693F" w:rsidRPr="0006063C" w:rsidSect="00034616">
      <w:footerReference w:type="default" r:id="rId9"/>
      <w:pgSz w:w="11909" w:h="16834"/>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cs="맑은 고딕"/>
        <w:b w:val="0"/>
        <w:color w:val="828282"/>
        <w:sz w:val="16"/>
      </w:rPr>
      <w:t>SOC 침해유형별 탐지·대응 룰북 및 종합관제보고서 [한글 가독성 전면개정본]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