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2knl2fro57o" w:id="0"/>
      <w:bookmarkEnd w:id="0"/>
      <w:r w:rsidDel="00000000" w:rsidR="00000000" w:rsidRPr="00000000">
        <w:rPr>
          <w:rtl w:val="0"/>
        </w:rPr>
        <w:t xml:space="preserve">EPIC 10: Payment Gateway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lwtmvarg2q2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epic covers the complete integration of payment processing capabilities with Bitrix24 CRM. The system supports multiple payment methods (card, ACH, cash, check, financing), automatic service fee calculation, refund/dispute management, and Tap to Pay mobile functionality. Primary provider: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Sunbit</w:t>
      </w:r>
      <w:r w:rsidDel="00000000" w:rsidR="00000000" w:rsidRPr="00000000">
        <w:rPr>
          <w:rtl w:val="0"/>
        </w:rPr>
        <w:t xml:space="preserve"> for installment financing.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uk1x0hnrghy" w:id="2"/>
      <w:bookmarkEnd w:id="2"/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Flexibility:</w:t>
      </w:r>
      <w:r w:rsidDel="00000000" w:rsidR="00000000" w:rsidRPr="00000000">
        <w:rPr>
          <w:rtl w:val="0"/>
        </w:rPr>
        <w:t xml:space="preserve"> Accept all common payment methods (card, ACH, cash, check, installments)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Optimization:</w:t>
      </w:r>
      <w:r w:rsidDel="00000000" w:rsidR="00000000" w:rsidRPr="00000000">
        <w:rPr>
          <w:rtl w:val="0"/>
        </w:rPr>
        <w:t xml:space="preserve"> Automatic 3.5% service fee on credit card payments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Payments:</w:t>
      </w:r>
      <w:r w:rsidDel="00000000" w:rsidR="00000000" w:rsidRPr="00000000">
        <w:rPr>
          <w:rtl w:val="0"/>
        </w:rPr>
        <w:t xml:space="preserve"> Tap to Pay capability for technicians to accept cards on-site using mobile device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 Management:</w:t>
      </w:r>
      <w:r w:rsidDel="00000000" w:rsidR="00000000" w:rsidRPr="00000000">
        <w:rPr>
          <w:rtl w:val="0"/>
        </w:rPr>
        <w:t xml:space="preserve"> Automated chargeback detection and dispute workflow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Accuracy:</w:t>
      </w:r>
      <w:r w:rsidDel="00000000" w:rsidR="00000000" w:rsidRPr="00000000">
        <w:rPr>
          <w:rtl w:val="0"/>
        </w:rPr>
        <w:t xml:space="preserve"> Automatic Deal status updates based on payment success/failure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Acquiring fee ≤3% per transaction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pvw3vgmm1up" w:id="3"/>
      <w:bookmarkEnd w:id="3"/>
      <w:r w:rsidDel="00000000" w:rsidR="00000000" w:rsidRPr="00000000">
        <w:rPr>
          <w:rtl w:val="0"/>
        </w:rPr>
        <w:t xml:space="preserve">Key User Personas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gwbw0dwcqls" w:id="4"/>
      <w:bookmarkEnd w:id="4"/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Collect payment on-site quickly, accept card payments without dedicated terminal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Carrying physical card terminal is cumbersome, manual receipt entry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Tap to Pay on mobile device, automatic invoice generation, digital signature capture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v9d2iht6fm6" w:id="5"/>
      <w:bookmarkEnd w:id="5"/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Process phone payments, send payment links to clients, track payment status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Manual payment entry, client callbacks for payment issues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Click-to-pay links, real-time payment status in CRM, automated status updates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4faebkf1wzu" w:id="6"/>
      <w:bookmarkEnd w:id="6"/>
      <w:r w:rsidDel="00000000" w:rsidR="00000000" w:rsidRPr="00000000">
        <w:rPr>
          <w:rtl w:val="0"/>
        </w:rPr>
        <w:t xml:space="preserve">Finance Manager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Reconcile payments, manage refunds, handle disputes, track late payments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Disputes require manual investigation, refund process is cumbersome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Automated dispute pipeline, one-click refunds, late payment fee automation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blihm3cra2jo" w:id="7"/>
      <w:bookmarkEnd w:id="7"/>
      <w:r w:rsidDel="00000000" w:rsidR="00000000" w:rsidRPr="00000000">
        <w:rPr>
          <w:rtl w:val="0"/>
        </w:rPr>
        <w:t xml:space="preserve">Executive/Owner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Minimize transaction fees, maximize collections, track payment performance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High acquiring fees (currently X%), service fees not captured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 fee automation (3.5% on cards), acquiring fee ≤3%, payment analytics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1z32m263hh9" w:id="8"/>
      <w:bookmarkEnd w:id="8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x2r9eqjk69a" w:id="9"/>
      <w:bookmarkEnd w:id="9"/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Credit/Debit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(web/mobile)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(SMS/email)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(Installments)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($1,000+)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Approval/denial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c86qtjpybs8j" w:id="10"/>
      <w:bookmarkEnd w:id="10"/>
      <w:r w:rsidDel="00000000" w:rsidR="00000000" w:rsidRPr="00000000">
        <w:rPr>
          <w:rtl w:val="0"/>
        </w:rPr>
        <w:t xml:space="preserve">Three-Tier Pricing Model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catalog item has three prices: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Kwikset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Deadbolt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Wholesale/procurement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$18.00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(editable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(3.5%):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$46.58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$18.00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$27.00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e5yohfv7641b" w:id="11"/>
      <w:bookmarkEnd w:id="11"/>
      <w:r w:rsidDel="00000000" w:rsidR="00000000" w:rsidRPr="00000000">
        <w:rPr>
          <w:rtl w:val="0"/>
        </w:rPr>
        <w:t xml:space="preserve">Service Fee Automation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Rule:</w:t>
      </w:r>
      <w:r w:rsidDel="00000000" w:rsidR="00000000" w:rsidRPr="00000000">
        <w:rPr>
          <w:rtl w:val="0"/>
        </w:rPr>
        <w:t xml:space="preserve"> Add 3.5% surcharge ONLY on credit card payments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💵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$362.25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$362.25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(3%):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$351.38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a4m42hd4q78n" w:id="12"/>
      <w:bookmarkEnd w:id="12"/>
      <w:r w:rsidDel="00000000" w:rsidR="00000000" w:rsidRPr="00000000">
        <w:rPr>
          <w:rtl w:val="0"/>
        </w:rPr>
        <w:t xml:space="preserve">Stripe Webhook Integration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Payment Status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payment_intent.succeeded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charge.dispute.created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(Chargeback!)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dufhgedsevl2" w:id="13"/>
      <w:bookmarkEnd w:id="13"/>
      <w:r w:rsidDel="00000000" w:rsidR="00000000" w:rsidRPr="00000000">
        <w:rPr>
          <w:rtl w:val="0"/>
        </w:rPr>
        <w:t xml:space="preserve">Core Workflows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8exo8dv343db" w:id="14"/>
      <w:bookmarkEnd w:id="14"/>
      <w:r w:rsidDel="00000000" w:rsidR="00000000" w:rsidRPr="00000000">
        <w:rPr>
          <w:rtl w:val="0"/>
        </w:rPr>
        <w:t xml:space="preserve">1. Tap to Pay (Mobile Payment)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Technician collects payment on-site: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[💵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[Check]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(8%):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$28.00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(3.5%):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$13.23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$391.23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$391.23"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[Proceed]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NFC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Processing...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yaslstuc1ysm" w:id="15"/>
      <w:bookmarkEnd w:id="15"/>
      <w:r w:rsidDel="00000000" w:rsidR="00000000" w:rsidRPr="00000000">
        <w:rPr>
          <w:rtl w:val="0"/>
        </w:rPr>
        <w:t xml:space="preserve">2. Payment Link (Remote Payment)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Dispatcher sends payment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payment_intent.succeeded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xpjurtpdqr3" w:id="16"/>
      <w:bookmarkEnd w:id="16"/>
      <w:r w:rsidDel="00000000" w:rsidR="00000000" w:rsidRPr="00000000">
        <w:rPr>
          <w:rtl w:val="0"/>
        </w:rPr>
        <w:t xml:space="preserve">3. Sunbit Financing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High-value job ($1,000+) with installment option: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(Sunbit)"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naty5pxfevod" w:id="17"/>
      <w:bookmarkEnd w:id="17"/>
      <w:r w:rsidDel="00000000" w:rsidR="00000000" w:rsidRPr="00000000">
        <w:rPr>
          <w:rtl w:val="0"/>
        </w:rPr>
        <w:t xml:space="preserve">4. Refund Processing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Manager issues refund: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$391.23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[Full]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[Partial: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$___]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unhappy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6e4zb8muad0g" w:id="18"/>
      <w:bookmarkEnd w:id="18"/>
      <w:r w:rsidDel="00000000" w:rsidR="00000000" w:rsidRPr="00000000">
        <w:rPr>
          <w:rtl w:val="0"/>
        </w:rPr>
        <w:t xml:space="preserve">5. Dispute Management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chargeback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charge.dispute.created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"Disputes"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Stripe/Bank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charge.dispute.closed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7byet5s0todj" w:id="19"/>
      <w:bookmarkEnd w:id="19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oet7btsfevj7" w:id="20"/>
      <w:bookmarkEnd w:id="20"/>
      <w:r w:rsidDel="00000000" w:rsidR="00000000" w:rsidRPr="00000000">
        <w:rPr>
          <w:rtl w:val="0"/>
        </w:rPr>
        <w:t xml:space="preserve">Integration with Invoicing (Block 3)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Technician creates invoice from Deal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Invoice template matches provided sample (download.pdf)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Service fee automatically calculated if card payment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Digital signature captured and embedded in PDF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Invoice linked to payment transaction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status: Pending → Processing → Paid → Refunded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ob0k6hssy9i8" w:id="21"/>
      <w:bookmarkEnd w:id="21"/>
      <w:r w:rsidDel="00000000" w:rsidR="00000000" w:rsidRPr="00000000">
        <w:rPr>
          <w:rtl w:val="0"/>
        </w:rPr>
        <w:t xml:space="preserve">Integration with Commission Report (Block 7)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Technician CC Fee: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Configurable % deducted from tech commission (NOT visible to client)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$12.25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(deducted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(tax)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(40%):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$277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$110.80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-$7.00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payout: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$103.80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2spkb5qsgqz" w:id="22"/>
      <w:bookmarkEnd w:id="22"/>
      <w:r w:rsidDel="00000000" w:rsidR="00000000" w:rsidRPr="00000000">
        <w:rPr>
          <w:rtl w:val="0"/>
        </w:rPr>
        <w:t xml:space="preserve">Integration with Deal Management (Block 2)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Status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k90nnlwiufb" w:id="23"/>
      <w:bookmarkEnd w:id="23"/>
      <w:r w:rsidDel="00000000" w:rsidR="00000000" w:rsidRPr="00000000">
        <w:rPr>
          <w:rtl w:val="0"/>
        </w:rPr>
        <w:t xml:space="preserve">User Stories Breakdown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This epic is broken down into the following user stories: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10.01: Stripe Core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Stripe account configuration</w:t>
      </w:r>
    </w:p>
    <w:p w:rsidR="00000000" w:rsidDel="00000000" w:rsidP="00000000" w:rsidRDefault="00000000" w:rsidRPr="00000000" w14:paraId="000001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Webhook architecture and endpoint security</w:t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Test mode and production mode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10.02: Invoice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Invoice template matching sample (download.pdf)</w:t>
      </w:r>
    </w:p>
    <w:p w:rsidR="00000000" w:rsidDel="00000000" w:rsidP="00000000" w:rsidRDefault="00000000" w:rsidRPr="00000000" w14:paraId="000001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Digital signature capture on mobile device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PDF generation and email delivery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Service fee inclusion logic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10.03: Service Fee 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3.5% surcharge on card payments only</w:t>
      </w:r>
    </w:p>
    <w:p w:rsidR="00000000" w:rsidDel="00000000" w:rsidP="00000000" w:rsidRDefault="00000000" w:rsidRPr="00000000" w14:paraId="000001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Calculation logic and display</w:t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Invoice line item presentation</w:t>
      </w:r>
    </w:p>
    <w:p w:rsidR="00000000" w:rsidDel="00000000" w:rsidP="00000000" w:rsidRDefault="00000000" w:rsidRPr="00000000" w14:paraId="000001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Commission Report integration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10.04: Refunds &amp; Disputes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Refund initiation (full and partial)</w:t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Dispute pipeline creation</w:t>
      </w:r>
    </w:p>
    <w:p w:rsidR="00000000" w:rsidDel="00000000" w:rsidP="00000000" w:rsidRDefault="00000000" w:rsidRPr="00000000" w14:paraId="000001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 gathering and submission</w:t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Automated status updates via webhooks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10.05: Late Payment 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Auto-calculation of late fees (configurable % per day overdue, varies by state)</w:t>
      </w:r>
    </w:p>
    <w:p w:rsidR="00000000" w:rsidDel="00000000" w:rsidP="00000000" w:rsidRDefault="00000000" w:rsidRPr="00000000" w14:paraId="000001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Overdue tracking</w:t>
      </w:r>
    </w:p>
    <w:p w:rsidR="00000000" w:rsidDel="00000000" w:rsidP="00000000" w:rsidRDefault="00000000" w:rsidRPr="00000000" w14:paraId="000001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1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Collection workflow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10.06: Sunbit Financing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Sunbit integration and account setup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Application workflow from mobile app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Approval/denial handling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Payment tracking as separate method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10.07: Tap to Pay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Mobile device as NFC terminal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Stripe Terminal SDK integration</w:t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In-person payment workflow</w:t>
      </w:r>
    </w:p>
    <w:p w:rsidR="00000000" w:rsidDel="00000000" w:rsidP="00000000" w:rsidRDefault="00000000" w:rsidRPr="00000000" w14:paraId="000001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Receipt generation and delivery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vwdwvehuq1wf" w:id="24"/>
      <w:bookmarkEnd w:id="24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ufj5npxy03nx" w:id="25"/>
      <w:bookmarkEnd w:id="25"/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API Version:</w:t>
      </w:r>
      <w:r w:rsidDel="00000000" w:rsidR="00000000" w:rsidRPr="00000000">
        <w:rPr>
          <w:rtl w:val="0"/>
        </w:rPr>
        <w:t xml:space="preserve"> Latest stable (2023-10+)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Key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/v1/payment_intents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(legacy,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payment_intents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/v1/charges/{charge_id}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/v1/disputes/{dispute_id}/submit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Webhook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payment_intent.succeeded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payment_intent.payment_failed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charge.refunded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"Refunded"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charge.dispute.created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charge.dispute.closed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abwph153lgsl" w:id="26"/>
      <w:bookmarkEnd w:id="26"/>
      <w:r w:rsidDel="00000000" w:rsidR="00000000" w:rsidRPr="00000000">
        <w:rPr>
          <w:rtl w:val="0"/>
        </w:rPr>
        <w:t xml:space="preserve">Database Schema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Payment Transactions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b_payment_transaction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STRIPE_PAYMENT_INTENT_ID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PAYMENT_METHOD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'sunbit'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'succeeded'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'refunded'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Refunds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b_payment_refund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STRIPE_REFUND_ID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Disputes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b_payment_dispute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ORIGINAL_DEAL_ID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STRIPE_DISPUTE_ID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'evidence_submitted'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u4wpkwpw282s" w:id="27"/>
      <w:bookmarkEnd w:id="27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5tawip138m2i" w:id="28"/>
      <w:bookmarkEnd w:id="28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payment methods supported (card, ACH, cash, check, Sunbit)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 fee automatically calculated (3.5% on card payments only)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Tap to Pay works on iOS and Android mobile devices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Stripe webhooks update Deal status in real-time (&lt;10 seconds)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Refunds process successfully (full and partial)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Dispute pipeline auto-creates from chargeback webhooks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links expire after 72 hours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signatures embedded in invoice PDFs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gn6m8gr36mw5" w:id="29"/>
      <w:bookmarkEnd w:id="29"/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Payment processing time: &lt;5 seconds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 processing: &lt;10 seconds from Stripe event to Deal update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Invoice PDF generation: &lt;3 seconds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Tap to Pay NFC read: &lt;2 seconds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kk534mcwgqyl" w:id="30"/>
      <w:bookmarkEnd w:id="30"/>
      <w:r w:rsidDel="00000000" w:rsidR="00000000" w:rsidRPr="00000000">
        <w:rPr>
          <w:rtl w:val="0"/>
        </w:rPr>
        <w:t xml:space="preserve">Financial Requirements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Acquiring fee ≤3% per transaction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 fee revenue captured: $X,XXX/month (estimated)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39qulhb0h8oz" w:id="31"/>
      <w:bookmarkEnd w:id="31"/>
      <w:r w:rsidDel="00000000" w:rsidR="00000000" w:rsidRPr="00000000">
        <w:rPr>
          <w:rtl w:val="0"/>
        </w:rPr>
        <w:t xml:space="preserve">Risks &amp; Mitigation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Stripe API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cannot process 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- Fallback to manual entry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- Queue failed webhooks for retry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Monitor Stripe status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Tap to Pay device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limits mobile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- Test on variety of devices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- Provide external reader backup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Document supported devices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Chargeback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financial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- Collect digital signatures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- GPS tracking proof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Photo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fee legality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compliance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- Verify state regulations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- Display fee clearly on invoice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Legal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data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- Verify webhook signatures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- HTTPS endpoint only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IP allowlist for Stripe</w:t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ge75aj7x00i1" w:id="32"/>
      <w:bookmarkEnd w:id="32"/>
      <w:r w:rsidDel="00000000" w:rsidR="00000000" w:rsidRPr="00000000">
        <w:rPr>
          <w:rtl w:val="0"/>
        </w:rPr>
        <w:t xml:space="preserve">Implementation Phases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f4903vs3362b" w:id="33"/>
      <w:bookmarkEnd w:id="33"/>
      <w:r w:rsidDel="00000000" w:rsidR="00000000" w:rsidRPr="00000000">
        <w:rPr>
          <w:rtl w:val="0"/>
        </w:rPr>
        <w:t xml:space="preserve">Phase 1: Stripe Core (Weeks 1-2)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account setup (test + production)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Webhook endpoint creation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intent API integration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Basic card payment (web)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5yfppgt1poiy" w:id="34"/>
      <w:bookmarkEnd w:id="34"/>
      <w:r w:rsidDel="00000000" w:rsidR="00000000" w:rsidRPr="00000000">
        <w:rPr>
          <w:rtl w:val="0"/>
        </w:rPr>
        <w:t xml:space="preserve">Phase 2: Service Fees &amp; Invoicing (Weeks 3-4)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fee calculation logic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Invoice template implementation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Digital signature capture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ofzxabag22of" w:id="35"/>
      <w:bookmarkEnd w:id="35"/>
      <w:r w:rsidDel="00000000" w:rsidR="00000000" w:rsidRPr="00000000">
        <w:rPr>
          <w:rtl w:val="0"/>
        </w:rPr>
        <w:t xml:space="preserve">Phase 3: Tap to Pay (Weeks 5-6)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Terminal SDK integration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 NFC payment flow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Receipt generation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Device compatibility testing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9vhvvf3s6vvy" w:id="36"/>
      <w:bookmarkEnd w:id="36"/>
      <w:r w:rsidDel="00000000" w:rsidR="00000000" w:rsidRPr="00000000">
        <w:rPr>
          <w:rtl w:val="0"/>
        </w:rPr>
        <w:t xml:space="preserve">Phase 4: Advanced Features (Weeks 7-8)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Refund workflows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Dispute pipeline automation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Sunbit integration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 payment fee automation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af5n7qdo3ti1" w:id="37"/>
      <w:bookmarkEnd w:id="37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account (business verification required)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SSL certificate for webhook endpoint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 app with NFC capability (for Tap to Pay)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Sunbit merchant account (for financing)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State-by-state service fee legality review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 payment fee policy (varies by state)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Invoice template approval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Commission Report calculation logic finalized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Deal Management (Epic 2) for status updates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Invoicing (Block 3) for invoice generation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Commission Report (Epic 7) for tech CC fee integration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Technical Requirements - Workiz Migration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Deal Management Epic (Epic 2)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Invoicing Epic (Epic 3)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Commission Report Epic (Epic 7)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./stories/10.06-payment-sunbit-financing.md" TargetMode="External"/><Relationship Id="rId10" Type="http://schemas.openxmlformats.org/officeDocument/2006/relationships/hyperlink" Target="http://../stories/10.05-payment-late-fees.md" TargetMode="External"/><Relationship Id="rId13" Type="http://schemas.openxmlformats.org/officeDocument/2006/relationships/hyperlink" Target="http://../prd/prd.md" TargetMode="External"/><Relationship Id="rId12" Type="http://schemas.openxmlformats.org/officeDocument/2006/relationships/hyperlink" Target="http://../stories/10.07-payment-tap-to-pay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stories/10.04-payment-refunds-disputes.md" TargetMode="External"/><Relationship Id="rId14" Type="http://schemas.openxmlformats.org/officeDocument/2006/relationships/hyperlink" Target="http://../00_drafts/TR-Workiz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stories/10.01-payment-stripe-core-setup.md" TargetMode="External"/><Relationship Id="rId7" Type="http://schemas.openxmlformats.org/officeDocument/2006/relationships/hyperlink" Target="http://../stories/10.02-payment-invoice-generation.md" TargetMode="External"/><Relationship Id="rId8" Type="http://schemas.openxmlformats.org/officeDocument/2006/relationships/hyperlink" Target="http://../stories/10.03-payment-service-fee-autom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