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C21" w:rsidRDefault="00E57C21">
      <w:pPr>
        <w:widowControl w:val="0"/>
        <w:spacing w:line="240" w:lineRule="auto"/>
        <w:rPr>
          <w:rFonts w:eastAsia="Times New Roman"/>
          <w:b/>
          <w:sz w:val="28"/>
          <w:szCs w:val="28"/>
        </w:rPr>
      </w:pPr>
    </w:p>
    <w:p w:rsidR="00E57C21" w:rsidRDefault="00923776" w:rsidP="00C3695A">
      <w:pPr>
        <w:widowControl w:val="0"/>
        <w:spacing w:line="240" w:lineRule="auto"/>
        <w:ind w:firstLineChars="650" w:firstLine="1827"/>
        <w:rPr>
          <w:rFonts w:eastAsia="Times New Roman"/>
          <w:b/>
          <w:sz w:val="28"/>
          <w:szCs w:val="28"/>
        </w:rPr>
      </w:pPr>
      <w:r>
        <w:rPr>
          <w:rFonts w:eastAsia="Times New Roman"/>
          <w:b/>
          <w:sz w:val="28"/>
          <w:szCs w:val="28"/>
        </w:rPr>
        <w:t>Project Initialization and Planning Phase</w:t>
      </w:r>
    </w:p>
    <w:p w:rsidR="00E57C21" w:rsidRDefault="00E57C21">
      <w:pPr>
        <w:widowControl w:val="0"/>
        <w:spacing w:line="240" w:lineRule="auto"/>
        <w:jc w:val="center"/>
        <w:rPr>
          <w:rFonts w:ascii="Times New Roman" w:eastAsia="Times New Roman" w:hAnsi="Times New Roman" w:cs="Times New Roman"/>
          <w:b/>
          <w:sz w:val="28"/>
          <w:szCs w:val="28"/>
        </w:rPr>
      </w:pPr>
    </w:p>
    <w:tbl>
      <w:tblPr>
        <w:tblStyle w:val="Style11"/>
        <w:tblW w:w="9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4750"/>
        <w:gridCol w:w="4750"/>
      </w:tblGrid>
      <w:tr w:rsidR="00E57C21">
        <w:trPr>
          <w:trHeight w:val="278"/>
          <w:tblHeader/>
        </w:trPr>
        <w:tc>
          <w:tcPr>
            <w:tcW w:w="4750" w:type="dxa"/>
            <w:shd w:val="clear" w:color="auto" w:fill="auto"/>
            <w:tcMar>
              <w:top w:w="100" w:type="dxa"/>
              <w:left w:w="100" w:type="dxa"/>
              <w:bottom w:w="100" w:type="dxa"/>
              <w:right w:w="100" w:type="dxa"/>
            </w:tcMar>
          </w:tcPr>
          <w:p w:rsidR="00E57C21" w:rsidRDefault="00923776">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750" w:type="dxa"/>
            <w:shd w:val="clear" w:color="auto" w:fill="auto"/>
            <w:tcMar>
              <w:top w:w="100" w:type="dxa"/>
              <w:left w:w="100" w:type="dxa"/>
              <w:bottom w:w="100" w:type="dxa"/>
              <w:right w:w="100" w:type="dxa"/>
            </w:tcMar>
          </w:tcPr>
          <w:p w:rsidR="00E57C21" w:rsidRDefault="00923776">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July</w:t>
            </w:r>
            <w:bookmarkStart w:id="0" w:name="_GoBack"/>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E57C21">
        <w:trPr>
          <w:trHeight w:val="278"/>
          <w:tblHeader/>
        </w:trPr>
        <w:tc>
          <w:tcPr>
            <w:tcW w:w="4750" w:type="dxa"/>
            <w:shd w:val="clear" w:color="auto" w:fill="auto"/>
            <w:tcMar>
              <w:top w:w="100" w:type="dxa"/>
              <w:left w:w="100" w:type="dxa"/>
              <w:bottom w:w="100" w:type="dxa"/>
              <w:right w:w="100" w:type="dxa"/>
            </w:tcMar>
          </w:tcPr>
          <w:p w:rsidR="00E57C21" w:rsidRDefault="00923776">
            <w:pPr>
              <w:widowControl w:val="0"/>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750" w:type="dxa"/>
            <w:shd w:val="clear" w:color="auto" w:fill="auto"/>
            <w:tcMar>
              <w:top w:w="100" w:type="dxa"/>
              <w:left w:w="100" w:type="dxa"/>
              <w:bottom w:w="100" w:type="dxa"/>
              <w:right w:w="100" w:type="dxa"/>
            </w:tcMar>
          </w:tcPr>
          <w:p w:rsidR="00E57C21" w:rsidRDefault="00923776">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team-</w:t>
            </w:r>
            <w:r w:rsidR="00C3695A">
              <w:rPr>
                <w:rFonts w:ascii="Times New Roman" w:eastAsia="Times New Roman" w:hAnsi="Times New Roman"/>
                <w:color w:val="000000"/>
                <w:sz w:val="24"/>
                <w:szCs w:val="24"/>
              </w:rPr>
              <w:t>740084</w:t>
            </w:r>
          </w:p>
        </w:tc>
      </w:tr>
      <w:tr w:rsidR="00E57C21">
        <w:trPr>
          <w:trHeight w:val="278"/>
          <w:tblHeader/>
        </w:trPr>
        <w:tc>
          <w:tcPr>
            <w:tcW w:w="4750" w:type="dxa"/>
            <w:shd w:val="clear" w:color="auto" w:fill="auto"/>
            <w:tcMar>
              <w:top w:w="100" w:type="dxa"/>
              <w:left w:w="100" w:type="dxa"/>
              <w:bottom w:w="100" w:type="dxa"/>
              <w:right w:w="100" w:type="dxa"/>
            </w:tcMar>
          </w:tcPr>
          <w:p w:rsidR="00E57C21" w:rsidRDefault="00923776">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750" w:type="dxa"/>
            <w:shd w:val="clear" w:color="auto" w:fill="auto"/>
            <w:tcMar>
              <w:top w:w="100" w:type="dxa"/>
              <w:left w:w="100" w:type="dxa"/>
              <w:bottom w:w="100" w:type="dxa"/>
              <w:right w:w="100" w:type="dxa"/>
            </w:tcMar>
          </w:tcPr>
          <w:p w:rsidR="00E57C21" w:rsidRDefault="00923776">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Payments Fraud Detection</w:t>
            </w:r>
          </w:p>
        </w:tc>
      </w:tr>
      <w:tr w:rsidR="00E57C21">
        <w:trPr>
          <w:trHeight w:val="278"/>
          <w:tblHeader/>
        </w:trPr>
        <w:tc>
          <w:tcPr>
            <w:tcW w:w="4750" w:type="dxa"/>
            <w:shd w:val="clear" w:color="auto" w:fill="auto"/>
            <w:tcMar>
              <w:top w:w="100" w:type="dxa"/>
              <w:left w:w="100" w:type="dxa"/>
              <w:bottom w:w="100" w:type="dxa"/>
              <w:right w:w="100" w:type="dxa"/>
            </w:tcMar>
          </w:tcPr>
          <w:p w:rsidR="00E57C21" w:rsidRDefault="00923776">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750" w:type="dxa"/>
            <w:shd w:val="clear" w:color="auto" w:fill="auto"/>
            <w:tcMar>
              <w:top w:w="100" w:type="dxa"/>
              <w:left w:w="100" w:type="dxa"/>
              <w:bottom w:w="100" w:type="dxa"/>
              <w:right w:w="100" w:type="dxa"/>
            </w:tcMar>
          </w:tcPr>
          <w:p w:rsidR="00E57C21" w:rsidRDefault="00923776">
            <w:pPr>
              <w:widowControl w:val="0"/>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E57C21" w:rsidRDefault="00E57C21">
      <w:pPr>
        <w:widowControl w:val="0"/>
        <w:rPr>
          <w:rFonts w:ascii="Times New Roman" w:eastAsia="Times New Roman" w:hAnsi="Times New Roman" w:cs="Times New Roman"/>
          <w:color w:val="000000"/>
        </w:rPr>
      </w:pPr>
    </w:p>
    <w:p w:rsidR="00E57C21" w:rsidRDefault="00E57C21">
      <w:pPr>
        <w:widowControl w:val="0"/>
        <w:rPr>
          <w:rFonts w:ascii="Times New Roman" w:eastAsia="Times New Roman" w:hAnsi="Times New Roman" w:cs="Times New Roman"/>
          <w:color w:val="000000"/>
        </w:rPr>
      </w:pPr>
    </w:p>
    <w:p w:rsidR="00E57C21" w:rsidRDefault="00923776">
      <w:pPr>
        <w:widowControl w:val="0"/>
        <w:spacing w:line="240" w:lineRule="auto"/>
        <w:ind w:left="9"/>
        <w:rPr>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Problem Statement Template): </w:t>
      </w:r>
    </w:p>
    <w:p w:rsidR="00E57C21" w:rsidRDefault="00923776">
      <w:pPr>
        <w:pStyle w:val="NormalWeb"/>
        <w:jc w:val="both"/>
      </w:pPr>
      <w:r>
        <w:t>With the rise of e-commerce and digital</w:t>
      </w:r>
      <w:r>
        <w:t xml:space="preserve"> transactions, the need for robust security measures to protect against fraudulent activities has become paramount. Online payment fraud not only results in significant financial losses for businesses but also undermines customer trust and confidence in di</w:t>
      </w:r>
      <w:r>
        <w:t>gital payment systems. Therefore, it is crucial to develop effective methods for detecting and preventing fraudulent transactions in real-time.</w:t>
      </w:r>
    </w:p>
    <w:p w:rsidR="00E57C21" w:rsidRDefault="00923776">
      <w:pPr>
        <w:pStyle w:val="NormalWeb"/>
        <w:jc w:val="both"/>
      </w:pPr>
      <w:r>
        <w:t>The objective of this project is to build a machine learning model that can accurately identify potentially frau</w:t>
      </w:r>
      <w:r>
        <w:t>dulent transactions. This involves analyzing large datasets of transaction records, extracting relevant features, and applying advanced algorithms to distinguish between legitimate and fraudulent activities.</w:t>
      </w:r>
    </w:p>
    <w:p w:rsidR="00E57C21" w:rsidRDefault="00923776">
      <w:pPr>
        <w:pStyle w:val="NormalWeb"/>
        <w:jc w:val="both"/>
      </w:pPr>
      <w:r>
        <w:rPr>
          <w:noProof/>
          <w:lang w:val="en-US" w:eastAsia="en-US"/>
        </w:rPr>
        <w:drawing>
          <wp:inline distT="0" distB="0" distL="114300" distR="114300">
            <wp:extent cx="5907405" cy="1668780"/>
            <wp:effectExtent l="0" t="0" r="5715" b="7620"/>
            <wp:docPr id="6" name="Picture 6"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mplate"/>
                    <pic:cNvPicPr>
                      <a:picLocks noChangeAspect="1"/>
                    </pic:cNvPicPr>
                  </pic:nvPicPr>
                  <pic:blipFill>
                    <a:blip r:embed="rId6" cstate="print"/>
                    <a:stretch>
                      <a:fillRect/>
                    </a:stretch>
                  </pic:blipFill>
                  <pic:spPr>
                    <a:xfrm>
                      <a:off x="0" y="0"/>
                      <a:ext cx="5907405" cy="1668780"/>
                    </a:xfrm>
                    <a:prstGeom prst="rect">
                      <a:avLst/>
                    </a:prstGeom>
                  </pic:spPr>
                </pic:pic>
              </a:graphicData>
            </a:graphic>
          </wp:inline>
        </w:drawing>
      </w:r>
    </w:p>
    <w:tbl>
      <w:tblPr>
        <w:tblStyle w:val="Style12"/>
        <w:tblpPr w:leftFromText="180" w:rightFromText="180" w:vertAnchor="text" w:horzAnchor="margin" w:tblpY="195"/>
        <w:tblW w:w="9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290"/>
        <w:gridCol w:w="1558"/>
        <w:gridCol w:w="1557"/>
        <w:gridCol w:w="1462"/>
        <w:gridCol w:w="1936"/>
        <w:gridCol w:w="1814"/>
      </w:tblGrid>
      <w:tr w:rsidR="00E57C21">
        <w:trPr>
          <w:trHeight w:val="1190"/>
        </w:trPr>
        <w:tc>
          <w:tcPr>
            <w:tcW w:w="1290" w:type="dxa"/>
            <w:shd w:val="clear" w:color="auto" w:fill="auto"/>
            <w:tcMar>
              <w:top w:w="100" w:type="dxa"/>
              <w:left w:w="100" w:type="dxa"/>
              <w:bottom w:w="100" w:type="dxa"/>
              <w:right w:w="100" w:type="dxa"/>
            </w:tcMar>
          </w:tcPr>
          <w:p w:rsidR="00E57C21" w:rsidRDefault="00923776">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E57C21" w:rsidRDefault="00923776">
            <w:pPr>
              <w:widowControl w:val="0"/>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58" w:type="dxa"/>
            <w:shd w:val="clear" w:color="auto" w:fill="auto"/>
            <w:tcMar>
              <w:top w:w="100" w:type="dxa"/>
              <w:left w:w="100" w:type="dxa"/>
              <w:bottom w:w="100" w:type="dxa"/>
              <w:right w:w="100" w:type="dxa"/>
            </w:tcMar>
          </w:tcPr>
          <w:p w:rsidR="00E57C21" w:rsidRDefault="00923776">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E57C21" w:rsidRDefault="00923776">
            <w:pPr>
              <w:widowControl w:val="0"/>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557" w:type="dxa"/>
            <w:shd w:val="clear" w:color="auto" w:fill="auto"/>
            <w:tcMar>
              <w:top w:w="100" w:type="dxa"/>
              <w:left w:w="100" w:type="dxa"/>
              <w:bottom w:w="100" w:type="dxa"/>
              <w:right w:w="100" w:type="dxa"/>
            </w:tcMar>
          </w:tcPr>
          <w:p w:rsidR="00E57C21" w:rsidRDefault="00923776">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462" w:type="dxa"/>
            <w:shd w:val="clear" w:color="auto" w:fill="auto"/>
            <w:tcMar>
              <w:top w:w="100" w:type="dxa"/>
              <w:left w:w="100" w:type="dxa"/>
              <w:bottom w:w="100" w:type="dxa"/>
              <w:right w:w="100" w:type="dxa"/>
            </w:tcMar>
          </w:tcPr>
          <w:p w:rsidR="00E57C21" w:rsidRDefault="00923776">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936" w:type="dxa"/>
            <w:shd w:val="clear" w:color="auto" w:fill="auto"/>
            <w:tcMar>
              <w:top w:w="100" w:type="dxa"/>
              <w:left w:w="100" w:type="dxa"/>
              <w:bottom w:w="100" w:type="dxa"/>
              <w:right w:w="100" w:type="dxa"/>
            </w:tcMar>
          </w:tcPr>
          <w:p w:rsidR="00E57C21" w:rsidRDefault="00923776">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14" w:type="dxa"/>
            <w:shd w:val="clear" w:color="auto" w:fill="auto"/>
            <w:tcMar>
              <w:top w:w="100" w:type="dxa"/>
              <w:left w:w="100" w:type="dxa"/>
              <w:bottom w:w="100" w:type="dxa"/>
              <w:right w:w="100" w:type="dxa"/>
            </w:tcMar>
          </w:tcPr>
          <w:p w:rsidR="00E57C21" w:rsidRDefault="00923776">
            <w:pPr>
              <w:widowControl w:val="0"/>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E57C21">
        <w:trPr>
          <w:trHeight w:val="2037"/>
        </w:trPr>
        <w:tc>
          <w:tcPr>
            <w:tcW w:w="1290" w:type="dxa"/>
            <w:shd w:val="clear" w:color="auto" w:fill="auto"/>
            <w:tcMar>
              <w:top w:w="100" w:type="dxa"/>
              <w:left w:w="100" w:type="dxa"/>
              <w:bottom w:w="100" w:type="dxa"/>
              <w:right w:w="100" w:type="dxa"/>
            </w:tcMar>
          </w:tcPr>
          <w:p w:rsidR="00E57C21" w:rsidRDefault="00E57C21">
            <w:pPr>
              <w:widowControl w:val="0"/>
              <w:spacing w:line="240" w:lineRule="auto"/>
              <w:ind w:left="132"/>
              <w:rPr>
                <w:rFonts w:ascii="Times New Roman" w:eastAsia="Times New Roman" w:hAnsi="Times New Roman" w:cs="Times New Roman"/>
                <w:color w:val="000000"/>
              </w:rPr>
            </w:pPr>
          </w:p>
          <w:p w:rsidR="00E57C21" w:rsidRDefault="00E57C21">
            <w:pPr>
              <w:widowControl w:val="0"/>
              <w:spacing w:line="240" w:lineRule="auto"/>
              <w:ind w:left="132"/>
              <w:rPr>
                <w:rFonts w:ascii="Times New Roman" w:eastAsia="Times New Roman" w:hAnsi="Times New Roman" w:cs="Times New Roman"/>
                <w:color w:val="000000"/>
              </w:rPr>
            </w:pPr>
          </w:p>
          <w:p w:rsidR="00E57C21" w:rsidRDefault="00E57C21">
            <w:pPr>
              <w:widowControl w:val="0"/>
              <w:spacing w:line="240" w:lineRule="auto"/>
              <w:ind w:left="132"/>
              <w:rPr>
                <w:rFonts w:ascii="Times New Roman" w:eastAsia="Times New Roman" w:hAnsi="Times New Roman" w:cs="Times New Roman"/>
                <w:color w:val="000000"/>
              </w:rPr>
            </w:pPr>
          </w:p>
          <w:p w:rsidR="00E57C21" w:rsidRDefault="00E57C21">
            <w:pPr>
              <w:widowControl w:val="0"/>
              <w:spacing w:line="240" w:lineRule="auto"/>
              <w:ind w:left="132" w:firstLineChars="150" w:firstLine="330"/>
              <w:rPr>
                <w:rFonts w:ascii="Times New Roman" w:eastAsia="Times New Roman" w:hAnsi="Times New Roman" w:cs="Times New Roman"/>
                <w:color w:val="000000"/>
              </w:rPr>
            </w:pPr>
          </w:p>
          <w:p w:rsidR="00E57C21" w:rsidRDefault="00923776">
            <w:pPr>
              <w:widowControl w:val="0"/>
              <w:spacing w:line="240" w:lineRule="auto"/>
              <w:ind w:left="132" w:firstLineChars="150" w:firstLine="330"/>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58"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A merchant running an online store</w:t>
            </w:r>
            <w:r>
              <w:rPr>
                <w:rFonts w:ascii="SimSun" w:eastAsia="SimSun" w:hAnsi="SimSun" w:cs="SimSun"/>
                <w:sz w:val="24"/>
                <w:szCs w:val="24"/>
              </w:rPr>
              <w:t>.</w:t>
            </w:r>
          </w:p>
        </w:tc>
        <w:tc>
          <w:tcPr>
            <w:tcW w:w="1557"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Ensure the security of online transactions.</w:t>
            </w:r>
          </w:p>
        </w:tc>
        <w:tc>
          <w:tcPr>
            <w:tcW w:w="1462"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I can’t accurately detect fraudulent transactions in real-time.</w:t>
            </w:r>
          </w:p>
        </w:tc>
        <w:tc>
          <w:tcPr>
            <w:tcW w:w="1936"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I don’t have a robust fraud detection system in place.</w:t>
            </w:r>
          </w:p>
        </w:tc>
        <w:tc>
          <w:tcPr>
            <w:tcW w:w="1814"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Anxious and worried about potential financial losses and damage to my reputation.</w:t>
            </w:r>
          </w:p>
        </w:tc>
      </w:tr>
      <w:tr w:rsidR="00E57C21">
        <w:trPr>
          <w:trHeight w:val="2365"/>
        </w:trPr>
        <w:tc>
          <w:tcPr>
            <w:tcW w:w="1290" w:type="dxa"/>
            <w:shd w:val="clear" w:color="auto" w:fill="auto"/>
            <w:tcMar>
              <w:top w:w="100" w:type="dxa"/>
              <w:left w:w="100" w:type="dxa"/>
              <w:bottom w:w="100" w:type="dxa"/>
              <w:right w:w="100" w:type="dxa"/>
            </w:tcMar>
          </w:tcPr>
          <w:p w:rsidR="00E57C21" w:rsidRDefault="00E57C21">
            <w:pPr>
              <w:widowControl w:val="0"/>
              <w:spacing w:line="240" w:lineRule="auto"/>
              <w:ind w:left="132" w:firstLineChars="100" w:firstLine="220"/>
              <w:rPr>
                <w:rFonts w:ascii="Times New Roman" w:eastAsia="Times New Roman" w:hAnsi="Times New Roman" w:cs="Times New Roman"/>
                <w:color w:val="000000"/>
              </w:rPr>
            </w:pPr>
          </w:p>
          <w:p w:rsidR="00E57C21" w:rsidRDefault="00E57C21">
            <w:pPr>
              <w:widowControl w:val="0"/>
              <w:spacing w:line="240" w:lineRule="auto"/>
              <w:ind w:left="132" w:firstLineChars="100" w:firstLine="220"/>
              <w:rPr>
                <w:rFonts w:ascii="Times New Roman" w:eastAsia="Times New Roman" w:hAnsi="Times New Roman" w:cs="Times New Roman"/>
                <w:color w:val="000000"/>
              </w:rPr>
            </w:pPr>
          </w:p>
          <w:p w:rsidR="00E57C21" w:rsidRDefault="00E57C21">
            <w:pPr>
              <w:widowControl w:val="0"/>
              <w:spacing w:line="240" w:lineRule="auto"/>
              <w:ind w:left="132" w:firstLineChars="100" w:firstLine="220"/>
              <w:rPr>
                <w:rFonts w:ascii="Times New Roman" w:eastAsia="Times New Roman" w:hAnsi="Times New Roman" w:cs="Times New Roman"/>
                <w:color w:val="000000"/>
              </w:rPr>
            </w:pPr>
          </w:p>
          <w:p w:rsidR="00E57C21" w:rsidRDefault="00923776">
            <w:pPr>
              <w:widowControl w:val="0"/>
              <w:spacing w:line="240" w:lineRule="auto"/>
              <w:ind w:left="132" w:firstLineChars="100" w:firstLine="22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58"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A financial institution offering online payment services</w:t>
            </w:r>
            <w:r>
              <w:rPr>
                <w:rFonts w:ascii="SimSun" w:eastAsia="SimSun" w:hAnsi="SimSun" w:cs="SimSun"/>
                <w:sz w:val="24"/>
                <w:szCs w:val="24"/>
              </w:rPr>
              <w:t>.</w:t>
            </w:r>
          </w:p>
        </w:tc>
        <w:tc>
          <w:tcPr>
            <w:tcW w:w="1557"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Protect my customers and reduce fraudulent activities.</w:t>
            </w:r>
            <w:r>
              <w:rPr>
                <w:rFonts w:ascii="Times New Roman" w:eastAsia="Times New Roman" w:hAnsi="Times New Roman" w:cs="Times New Roman"/>
                <w:color w:val="000000"/>
              </w:rPr>
              <w:t xml:space="preserve"> </w:t>
            </w:r>
          </w:p>
        </w:tc>
        <w:tc>
          <w:tcPr>
            <w:tcW w:w="1462"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 xml:space="preserve">I can’t efficiently identify and prevent fraudulent </w:t>
            </w:r>
            <w:r>
              <w:rPr>
                <w:rFonts w:ascii="Times New Roman" w:eastAsia="SimSun" w:hAnsi="Times New Roman" w:cs="Times New Roman"/>
                <w:sz w:val="24"/>
                <w:szCs w:val="24"/>
              </w:rPr>
              <w:t>transactions.</w:t>
            </w:r>
          </w:p>
        </w:tc>
        <w:tc>
          <w:tcPr>
            <w:tcW w:w="1936" w:type="dxa"/>
            <w:shd w:val="clear" w:color="auto" w:fill="auto"/>
            <w:tcMar>
              <w:top w:w="100" w:type="dxa"/>
              <w:left w:w="100" w:type="dxa"/>
              <w:bottom w:w="100" w:type="dxa"/>
              <w:right w:w="100" w:type="dxa"/>
            </w:tcMar>
          </w:tcPr>
          <w:p w:rsidR="00E57C21" w:rsidRDefault="00923776">
            <w:pPr>
              <w:widowControl w:val="0"/>
              <w:rPr>
                <w:rFonts w:ascii="Times New Roman" w:eastAsia="Times New Roman" w:hAnsi="Times New Roman" w:cs="Times New Roman"/>
                <w:color w:val="000000"/>
              </w:rPr>
            </w:pPr>
            <w:r>
              <w:rPr>
                <w:rFonts w:ascii="Times New Roman" w:eastAsia="SimSun" w:hAnsi="Times New Roman" w:cs="Times New Roman"/>
                <w:sz w:val="24"/>
                <w:szCs w:val="24"/>
              </w:rPr>
              <w:t>I lack advanced tools and techniques for real-time fraud detection</w:t>
            </w:r>
            <w:r>
              <w:rPr>
                <w:rFonts w:ascii="SimSun" w:eastAsia="SimSun" w:hAnsi="SimSun" w:cs="SimSun"/>
                <w:sz w:val="24"/>
                <w:szCs w:val="24"/>
              </w:rPr>
              <w:t>.</w:t>
            </w:r>
          </w:p>
        </w:tc>
        <w:tc>
          <w:tcPr>
            <w:tcW w:w="1814" w:type="dxa"/>
            <w:shd w:val="clear" w:color="auto" w:fill="auto"/>
            <w:tcMar>
              <w:top w:w="100" w:type="dxa"/>
              <w:left w:w="100" w:type="dxa"/>
              <w:bottom w:w="100" w:type="dxa"/>
              <w:right w:w="100" w:type="dxa"/>
            </w:tcMar>
          </w:tcPr>
          <w:p w:rsidR="00E57C21" w:rsidRDefault="00923776">
            <w:pPr>
              <w:pStyle w:val="NormalWeb"/>
            </w:pPr>
            <w:r>
              <w:t>Concerned about customer trust and the increasing risk of financial fraud.</w:t>
            </w:r>
          </w:p>
          <w:p w:rsidR="00E57C21" w:rsidRDefault="00E57C21">
            <w:pPr>
              <w:widowControl w:val="0"/>
              <w:rPr>
                <w:rFonts w:ascii="Times New Roman" w:eastAsia="Times New Roman" w:hAnsi="Times New Roman" w:cs="Times New Roman"/>
                <w:color w:val="000000"/>
              </w:rPr>
            </w:pPr>
          </w:p>
        </w:tc>
      </w:tr>
    </w:tbl>
    <w:p w:rsidR="00E57C21" w:rsidRDefault="00E57C21">
      <w:pPr>
        <w:widowControl w:val="0"/>
        <w:spacing w:before="207" w:line="120" w:lineRule="auto"/>
        <w:rPr>
          <w:rFonts w:ascii="Times New Roman" w:eastAsia="Times New Roman" w:hAnsi="Times New Roman" w:cs="Times New Roman"/>
          <w:b/>
          <w:sz w:val="24"/>
          <w:szCs w:val="24"/>
        </w:rPr>
      </w:pPr>
    </w:p>
    <w:p w:rsidR="00E57C21" w:rsidRDefault="00E57C21">
      <w:pPr>
        <w:widowControl w:val="0"/>
        <w:spacing w:before="207" w:line="120" w:lineRule="auto"/>
        <w:rPr>
          <w:rFonts w:ascii="Times New Roman" w:eastAsia="Times New Roman" w:hAnsi="Times New Roman" w:cs="Times New Roman"/>
          <w:b/>
          <w:sz w:val="24"/>
          <w:szCs w:val="24"/>
        </w:rPr>
      </w:pPr>
    </w:p>
    <w:sectPr w:rsidR="00E57C21" w:rsidSect="00E57C21">
      <w:headerReference w:type="default" r:id="rId7"/>
      <w:pgSz w:w="11900" w:h="16820"/>
      <w:pgMar w:top="840" w:right="403" w:bottom="1788" w:left="1440" w:header="431"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776" w:rsidRDefault="00923776">
      <w:pPr>
        <w:spacing w:line="240" w:lineRule="auto"/>
      </w:pPr>
      <w:r>
        <w:separator/>
      </w:r>
    </w:p>
  </w:endnote>
  <w:endnote w:type="continuationSeparator" w:id="0">
    <w:p w:rsidR="00923776" w:rsidRDefault="0092377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776" w:rsidRDefault="00923776">
      <w:r>
        <w:separator/>
      </w:r>
    </w:p>
  </w:footnote>
  <w:footnote w:type="continuationSeparator" w:id="0">
    <w:p w:rsidR="00923776" w:rsidRDefault="009237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C21" w:rsidRDefault="00923776">
    <w:pPr>
      <w:widowControl w:val="0"/>
      <w:spacing w:line="240" w:lineRule="auto"/>
      <w:jc w:val="both"/>
      <w:rPr>
        <w:rFonts w:ascii="Calibri" w:eastAsia="Calibri" w:hAnsi="Calibri" w:cs="Calibri"/>
      </w:rPr>
    </w:pPr>
    <w:r>
      <w:rPr>
        <w:noProof/>
        <w:lang w:val="en-US" w:eastAsia="en-US"/>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lang w:val="en-US" w:eastAsia="en-US"/>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rsidR="00E57C21" w:rsidRDefault="00E57C21">
    <w:pPr>
      <w:widowControl w:val="0"/>
      <w:spacing w:line="240" w:lineRule="auto"/>
      <w:rPr>
        <w:rFonts w:ascii="Calibri" w:eastAsia="Calibri" w:hAnsi="Calibri" w:cs="Calibri"/>
      </w:rPr>
    </w:pPr>
  </w:p>
  <w:p w:rsidR="00E57C21" w:rsidRDefault="00E57C21"/>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DD72BF"/>
    <w:rsid w:val="0042072B"/>
    <w:rsid w:val="0042247B"/>
    <w:rsid w:val="00496FE3"/>
    <w:rsid w:val="00550CCF"/>
    <w:rsid w:val="00573FBE"/>
    <w:rsid w:val="005D1764"/>
    <w:rsid w:val="00923776"/>
    <w:rsid w:val="009D5C04"/>
    <w:rsid w:val="00C3695A"/>
    <w:rsid w:val="00DD72BF"/>
    <w:rsid w:val="00DF7C5E"/>
    <w:rsid w:val="00E57C21"/>
    <w:rsid w:val="00E71CBD"/>
    <w:rsid w:val="00F95048"/>
    <w:rsid w:val="0C235F9F"/>
    <w:rsid w:val="1504756C"/>
    <w:rsid w:val="342958CA"/>
    <w:rsid w:val="357E2180"/>
    <w:rsid w:val="38D64D9A"/>
    <w:rsid w:val="4E114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C21"/>
    <w:pPr>
      <w:spacing w:line="276" w:lineRule="auto"/>
    </w:pPr>
    <w:rPr>
      <w:rFonts w:ascii="Arial" w:eastAsia="Arial" w:hAnsi="Arial" w:cs="Arial"/>
      <w:sz w:val="22"/>
      <w:szCs w:val="22"/>
      <w:lang w:val="en-IN" w:eastAsia="en-IN"/>
    </w:rPr>
  </w:style>
  <w:style w:type="paragraph" w:styleId="Heading1">
    <w:name w:val="heading 1"/>
    <w:basedOn w:val="Normal"/>
    <w:next w:val="Normal"/>
    <w:qFormat/>
    <w:rsid w:val="00E57C21"/>
    <w:pPr>
      <w:keepNext/>
      <w:keepLines/>
      <w:spacing w:before="480" w:after="120"/>
      <w:outlineLvl w:val="0"/>
    </w:pPr>
    <w:rPr>
      <w:b/>
      <w:sz w:val="48"/>
      <w:szCs w:val="48"/>
    </w:rPr>
  </w:style>
  <w:style w:type="paragraph" w:styleId="Heading2">
    <w:name w:val="heading 2"/>
    <w:basedOn w:val="Normal"/>
    <w:next w:val="Normal"/>
    <w:qFormat/>
    <w:rsid w:val="00E57C21"/>
    <w:pPr>
      <w:keepNext/>
      <w:keepLines/>
      <w:spacing w:before="360" w:after="80"/>
      <w:outlineLvl w:val="1"/>
    </w:pPr>
    <w:rPr>
      <w:b/>
      <w:sz w:val="36"/>
      <w:szCs w:val="36"/>
    </w:rPr>
  </w:style>
  <w:style w:type="paragraph" w:styleId="Heading3">
    <w:name w:val="heading 3"/>
    <w:basedOn w:val="Normal"/>
    <w:next w:val="Normal"/>
    <w:qFormat/>
    <w:rsid w:val="00E57C21"/>
    <w:pPr>
      <w:keepNext/>
      <w:keepLines/>
      <w:spacing w:before="280" w:after="80"/>
      <w:outlineLvl w:val="2"/>
    </w:pPr>
    <w:rPr>
      <w:b/>
      <w:sz w:val="28"/>
      <w:szCs w:val="28"/>
    </w:rPr>
  </w:style>
  <w:style w:type="paragraph" w:styleId="Heading4">
    <w:name w:val="heading 4"/>
    <w:basedOn w:val="Normal"/>
    <w:next w:val="Normal"/>
    <w:qFormat/>
    <w:rsid w:val="00E57C21"/>
    <w:pPr>
      <w:keepNext/>
      <w:keepLines/>
      <w:spacing w:before="240" w:after="40"/>
      <w:outlineLvl w:val="3"/>
    </w:pPr>
    <w:rPr>
      <w:b/>
      <w:sz w:val="24"/>
      <w:szCs w:val="24"/>
    </w:rPr>
  </w:style>
  <w:style w:type="paragraph" w:styleId="Heading5">
    <w:name w:val="heading 5"/>
    <w:basedOn w:val="Normal"/>
    <w:next w:val="Normal"/>
    <w:qFormat/>
    <w:rsid w:val="00E57C21"/>
    <w:pPr>
      <w:keepNext/>
      <w:keepLines/>
      <w:spacing w:before="220" w:after="40"/>
      <w:outlineLvl w:val="4"/>
    </w:pPr>
    <w:rPr>
      <w:b/>
    </w:rPr>
  </w:style>
  <w:style w:type="paragraph" w:styleId="Heading6">
    <w:name w:val="heading 6"/>
    <w:basedOn w:val="Normal"/>
    <w:next w:val="Normal"/>
    <w:qFormat/>
    <w:rsid w:val="00E57C2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57C21"/>
    <w:pPr>
      <w:spacing w:line="240" w:lineRule="auto"/>
    </w:pPr>
    <w:rPr>
      <w:rFonts w:ascii="Tahoma" w:hAnsi="Tahoma" w:cs="Tahoma"/>
      <w:sz w:val="16"/>
      <w:szCs w:val="16"/>
    </w:rPr>
  </w:style>
  <w:style w:type="paragraph" w:styleId="NormalWeb">
    <w:name w:val="Normal (Web)"/>
    <w:basedOn w:val="Normal"/>
    <w:uiPriority w:val="99"/>
    <w:semiHidden/>
    <w:unhideWhenUsed/>
    <w:qFormat/>
    <w:rsid w:val="00E57C2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rsid w:val="00E57C21"/>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rsid w:val="00E57C21"/>
    <w:pPr>
      <w:keepNext/>
      <w:keepLines/>
      <w:spacing w:before="480" w:after="120"/>
    </w:pPr>
    <w:rPr>
      <w:b/>
      <w:sz w:val="72"/>
      <w:szCs w:val="72"/>
    </w:rPr>
  </w:style>
  <w:style w:type="table" w:customStyle="1" w:styleId="Style11">
    <w:name w:val="_Style 11"/>
    <w:basedOn w:val="TableNormal"/>
    <w:rsid w:val="00E57C21"/>
    <w:tblPr>
      <w:tblInd w:w="0" w:type="dxa"/>
      <w:tblCellMar>
        <w:top w:w="100" w:type="dxa"/>
        <w:left w:w="100" w:type="dxa"/>
        <w:bottom w:w="100" w:type="dxa"/>
        <w:right w:w="100" w:type="dxa"/>
      </w:tblCellMar>
    </w:tblPr>
  </w:style>
  <w:style w:type="table" w:customStyle="1" w:styleId="Style12">
    <w:name w:val="_Style 12"/>
    <w:basedOn w:val="TableNormal"/>
    <w:qFormat/>
    <w:rsid w:val="00E57C21"/>
    <w:tblPr>
      <w:tblInd w:w="0" w:type="dxa"/>
      <w:tblCellMar>
        <w:top w:w="100" w:type="dxa"/>
        <w:left w:w="100" w:type="dxa"/>
        <w:bottom w:w="100" w:type="dxa"/>
        <w:right w:w="100" w:type="dxa"/>
      </w:tblCellMar>
    </w:tblPr>
  </w:style>
  <w:style w:type="character" w:customStyle="1" w:styleId="BalloonTextChar">
    <w:name w:val="Balloon Text Char"/>
    <w:basedOn w:val="DefaultParagraphFont"/>
    <w:link w:val="BalloonText"/>
    <w:uiPriority w:val="99"/>
    <w:semiHidden/>
    <w:rsid w:val="00E57C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DEVENDER</cp:lastModifiedBy>
  <cp:revision>2</cp:revision>
  <cp:lastPrinted>2024-07-05T09:42:00Z</cp:lastPrinted>
  <dcterms:created xsi:type="dcterms:W3CDTF">2024-07-16T11:20:00Z</dcterms:created>
  <dcterms:modified xsi:type="dcterms:W3CDTF">2024-07-16T11:20:00Z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EA6304C05BC04ED780EC755BF9371DDB_12</vt:lpwstr>
  </property>
</Properties>
</file>