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DAE51" w14:textId="77777777" w:rsidR="002732A7" w:rsidRDefault="002732A7" w:rsidP="002732A7">
      <w:pPr>
        <w:spacing w:after="0" w:line="480" w:lineRule="auto"/>
        <w:ind w:firstLine="720"/>
        <w:jc w:val="center"/>
        <w:rPr>
          <w:b/>
          <w:bCs/>
        </w:rPr>
      </w:pPr>
    </w:p>
    <w:p w14:paraId="6A7EAC8D" w14:textId="77777777" w:rsidR="002732A7" w:rsidRDefault="002732A7" w:rsidP="002732A7">
      <w:pPr>
        <w:spacing w:after="0" w:line="480" w:lineRule="auto"/>
        <w:ind w:firstLine="720"/>
        <w:jc w:val="center"/>
        <w:rPr>
          <w:b/>
          <w:bCs/>
        </w:rPr>
      </w:pPr>
    </w:p>
    <w:p w14:paraId="794B24C6" w14:textId="77777777" w:rsidR="002732A7" w:rsidRDefault="002732A7" w:rsidP="002732A7">
      <w:pPr>
        <w:spacing w:after="0" w:line="480" w:lineRule="auto"/>
        <w:ind w:firstLine="720"/>
        <w:jc w:val="center"/>
        <w:rPr>
          <w:b/>
          <w:bCs/>
        </w:rPr>
      </w:pPr>
    </w:p>
    <w:p w14:paraId="5E63447B" w14:textId="77777777" w:rsidR="002732A7" w:rsidRDefault="002732A7" w:rsidP="002732A7">
      <w:pPr>
        <w:spacing w:after="0" w:line="480" w:lineRule="auto"/>
        <w:ind w:firstLine="720"/>
        <w:jc w:val="center"/>
        <w:rPr>
          <w:b/>
          <w:bCs/>
        </w:rPr>
      </w:pPr>
    </w:p>
    <w:p w14:paraId="066EE195" w14:textId="5DBE2FB1" w:rsidR="00CE7305" w:rsidRPr="00CE7305" w:rsidRDefault="002732A7" w:rsidP="002732A7">
      <w:pPr>
        <w:spacing w:after="0" w:line="480" w:lineRule="auto"/>
        <w:ind w:firstLine="720"/>
        <w:jc w:val="center"/>
        <w:rPr>
          <w:b/>
          <w:bCs/>
        </w:rPr>
      </w:pPr>
      <w:r>
        <w:rPr>
          <w:b/>
          <w:bCs/>
        </w:rPr>
        <w:t>Coursera Student Education Analysis</w:t>
      </w:r>
    </w:p>
    <w:p w14:paraId="3BCE0CCB" w14:textId="77777777" w:rsidR="002732A7" w:rsidRDefault="002732A7" w:rsidP="002732A7">
      <w:pPr>
        <w:spacing w:after="0" w:line="480" w:lineRule="auto"/>
        <w:ind w:firstLine="720"/>
        <w:jc w:val="center"/>
        <w:rPr>
          <w:b/>
          <w:bCs/>
        </w:rPr>
      </w:pPr>
    </w:p>
    <w:p w14:paraId="66D0D2FD" w14:textId="15022973" w:rsidR="00CE7305" w:rsidRPr="00CE7305" w:rsidRDefault="00CE7305" w:rsidP="002732A7">
      <w:pPr>
        <w:spacing w:after="0" w:line="480" w:lineRule="auto"/>
        <w:ind w:firstLine="720"/>
        <w:jc w:val="center"/>
      </w:pPr>
      <w:r w:rsidRPr="00CE7305">
        <w:t>S</w:t>
      </w:r>
      <w:r w:rsidRPr="002732A7">
        <w:t xml:space="preserve">urendar </w:t>
      </w:r>
      <w:r w:rsidR="002732A7">
        <w:t xml:space="preserve">N. </w:t>
      </w:r>
      <w:r w:rsidR="002732A7" w:rsidRPr="002732A7">
        <w:t>Reddy</w:t>
      </w:r>
    </w:p>
    <w:p w14:paraId="743B2726" w14:textId="77777777" w:rsidR="00CE7305" w:rsidRPr="00CE7305" w:rsidRDefault="00CE7305" w:rsidP="002732A7">
      <w:pPr>
        <w:spacing w:after="0" w:line="480" w:lineRule="auto"/>
        <w:ind w:firstLine="720"/>
        <w:jc w:val="center"/>
      </w:pPr>
      <w:r w:rsidRPr="00CE7305">
        <w:t>DeVos Graduate School, Northwood University</w:t>
      </w:r>
    </w:p>
    <w:p w14:paraId="1C59C495" w14:textId="2FD63C99" w:rsidR="00CE7305" w:rsidRPr="00CE7305" w:rsidRDefault="00CE7305" w:rsidP="002732A7">
      <w:pPr>
        <w:spacing w:after="0" w:line="480" w:lineRule="auto"/>
        <w:ind w:firstLine="720"/>
        <w:jc w:val="center"/>
      </w:pPr>
      <w:r w:rsidRPr="00CE7305">
        <w:t>M</w:t>
      </w:r>
      <w:r w:rsidRPr="002732A7">
        <w:t>TH 650</w:t>
      </w:r>
      <w:r w:rsidRPr="00CE7305">
        <w:t xml:space="preserve">: </w:t>
      </w:r>
      <w:r w:rsidRPr="002732A7">
        <w:t>Introduction to Data Analytics</w:t>
      </w:r>
    </w:p>
    <w:p w14:paraId="3AD751A2" w14:textId="44736516" w:rsidR="00CE7305" w:rsidRPr="00CE7305" w:rsidRDefault="00CE7305" w:rsidP="002732A7">
      <w:pPr>
        <w:spacing w:after="0" w:line="480" w:lineRule="auto"/>
        <w:ind w:firstLine="720"/>
        <w:jc w:val="center"/>
      </w:pPr>
      <w:r w:rsidRPr="00CE7305">
        <w:t xml:space="preserve">Dr. </w:t>
      </w:r>
      <w:proofErr w:type="spellStart"/>
      <w:r w:rsidR="002732A7">
        <w:t>Itauma</w:t>
      </w:r>
      <w:proofErr w:type="spellEnd"/>
      <w:r w:rsidR="002732A7">
        <w:t xml:space="preserve"> </w:t>
      </w:r>
      <w:proofErr w:type="spellStart"/>
      <w:r w:rsidR="002732A7">
        <w:t>Itauma</w:t>
      </w:r>
      <w:proofErr w:type="spellEnd"/>
    </w:p>
    <w:p w14:paraId="716394F5" w14:textId="0AE7326B" w:rsidR="00CE7305" w:rsidRPr="002732A7" w:rsidRDefault="003806D4" w:rsidP="002732A7">
      <w:pPr>
        <w:spacing w:after="0" w:line="480" w:lineRule="auto"/>
        <w:ind w:firstLine="720"/>
        <w:jc w:val="center"/>
      </w:pPr>
      <w:r>
        <w:t>March 2nd</w:t>
      </w:r>
      <w:r w:rsidR="00CE7305" w:rsidRPr="00CE7305">
        <w:t>, 2025</w:t>
      </w:r>
    </w:p>
    <w:p w14:paraId="0DBFD5C8" w14:textId="77777777" w:rsidR="00CE7305" w:rsidRDefault="00CE7305" w:rsidP="00CE7305">
      <w:pPr>
        <w:ind w:firstLine="720"/>
        <w:jc w:val="center"/>
        <w:rPr>
          <w:b/>
          <w:bCs/>
        </w:rPr>
      </w:pPr>
    </w:p>
    <w:p w14:paraId="25F1036A" w14:textId="77777777" w:rsidR="00CE7305" w:rsidRDefault="00CE7305" w:rsidP="00CE7305">
      <w:pPr>
        <w:ind w:firstLine="720"/>
        <w:jc w:val="center"/>
        <w:rPr>
          <w:b/>
          <w:bCs/>
        </w:rPr>
      </w:pPr>
    </w:p>
    <w:p w14:paraId="2AEE1CA8" w14:textId="77777777" w:rsidR="00CE7305" w:rsidRDefault="00CE7305" w:rsidP="00CE7305">
      <w:pPr>
        <w:ind w:firstLine="720"/>
        <w:jc w:val="center"/>
        <w:rPr>
          <w:b/>
          <w:bCs/>
        </w:rPr>
      </w:pPr>
    </w:p>
    <w:p w14:paraId="7FFB4CC2" w14:textId="77777777" w:rsidR="00CE7305" w:rsidRDefault="00CE7305" w:rsidP="00CE7305">
      <w:pPr>
        <w:ind w:firstLine="720"/>
        <w:jc w:val="center"/>
        <w:rPr>
          <w:b/>
          <w:bCs/>
        </w:rPr>
      </w:pPr>
    </w:p>
    <w:p w14:paraId="6FBCB893" w14:textId="77777777" w:rsidR="00CE7305" w:rsidRDefault="00CE7305" w:rsidP="00CE7305">
      <w:pPr>
        <w:ind w:firstLine="720"/>
        <w:jc w:val="center"/>
        <w:rPr>
          <w:b/>
          <w:bCs/>
        </w:rPr>
      </w:pPr>
    </w:p>
    <w:p w14:paraId="7CF55CC7" w14:textId="77777777" w:rsidR="00CE7305" w:rsidRDefault="00CE7305" w:rsidP="00CE7305">
      <w:pPr>
        <w:ind w:firstLine="720"/>
        <w:jc w:val="center"/>
        <w:rPr>
          <w:b/>
          <w:bCs/>
        </w:rPr>
      </w:pPr>
    </w:p>
    <w:p w14:paraId="3BFAEDFC" w14:textId="77777777" w:rsidR="00CE7305" w:rsidRDefault="00CE7305" w:rsidP="00CE7305">
      <w:pPr>
        <w:ind w:firstLine="720"/>
        <w:jc w:val="center"/>
        <w:rPr>
          <w:b/>
          <w:bCs/>
        </w:rPr>
      </w:pPr>
    </w:p>
    <w:p w14:paraId="2876EBEB" w14:textId="77777777" w:rsidR="00CE7305" w:rsidRDefault="00CE7305" w:rsidP="00CE7305">
      <w:pPr>
        <w:ind w:firstLine="720"/>
        <w:jc w:val="center"/>
        <w:rPr>
          <w:b/>
          <w:bCs/>
        </w:rPr>
      </w:pPr>
    </w:p>
    <w:p w14:paraId="02B26785" w14:textId="77777777" w:rsidR="00CE7305" w:rsidRDefault="00CE7305" w:rsidP="00CE7305">
      <w:pPr>
        <w:ind w:firstLine="720"/>
        <w:jc w:val="center"/>
        <w:rPr>
          <w:b/>
          <w:bCs/>
        </w:rPr>
      </w:pPr>
    </w:p>
    <w:p w14:paraId="79EA265A" w14:textId="77777777" w:rsidR="00CE7305" w:rsidRDefault="00CE7305" w:rsidP="00CE7305">
      <w:pPr>
        <w:ind w:firstLine="720"/>
        <w:jc w:val="center"/>
        <w:rPr>
          <w:b/>
          <w:bCs/>
        </w:rPr>
      </w:pPr>
    </w:p>
    <w:p w14:paraId="4F423796" w14:textId="77777777" w:rsidR="00CE7305" w:rsidRDefault="00CE7305" w:rsidP="00CE7305">
      <w:pPr>
        <w:ind w:firstLine="720"/>
        <w:jc w:val="center"/>
        <w:rPr>
          <w:b/>
          <w:bCs/>
        </w:rPr>
      </w:pPr>
    </w:p>
    <w:p w14:paraId="5B0AEC8B" w14:textId="77777777" w:rsidR="00CE7305" w:rsidRDefault="00CE7305" w:rsidP="00CE7305">
      <w:pPr>
        <w:ind w:firstLine="720"/>
        <w:jc w:val="center"/>
        <w:rPr>
          <w:b/>
          <w:bCs/>
        </w:rPr>
      </w:pPr>
    </w:p>
    <w:p w14:paraId="16A88F07" w14:textId="77777777" w:rsidR="00CE7305" w:rsidRDefault="00CE7305" w:rsidP="00CE7305">
      <w:pPr>
        <w:ind w:firstLine="720"/>
        <w:jc w:val="center"/>
        <w:rPr>
          <w:b/>
          <w:bCs/>
        </w:rPr>
      </w:pPr>
    </w:p>
    <w:p w14:paraId="455E4772" w14:textId="1F8D778F" w:rsidR="00532F08" w:rsidRPr="00532F08" w:rsidRDefault="00532F08" w:rsidP="00DF15C4">
      <w:pPr>
        <w:ind w:firstLine="720"/>
        <w:jc w:val="center"/>
      </w:pPr>
      <w:r w:rsidRPr="00532F08">
        <w:rPr>
          <w:b/>
          <w:bCs/>
        </w:rPr>
        <w:lastRenderedPageBreak/>
        <w:t>The Impact of Course Difficulty and Certificate Type on Student Ratings in Online Education</w:t>
      </w:r>
    </w:p>
    <w:p w14:paraId="0C83B7A7" w14:textId="77777777" w:rsidR="00437984" w:rsidRDefault="00437984">
      <w:pPr>
        <w:rPr>
          <w:b/>
          <w:bCs/>
        </w:rPr>
      </w:pPr>
    </w:p>
    <w:p w14:paraId="34B74B15" w14:textId="11307EF8" w:rsidR="00532F08" w:rsidRDefault="00532F08" w:rsidP="003806D4">
      <w:r w:rsidRPr="00532F08">
        <w:rPr>
          <w:b/>
          <w:bCs/>
        </w:rPr>
        <w:t>Introduction:</w:t>
      </w:r>
    </w:p>
    <w:p w14:paraId="3DE9C90E" w14:textId="77777777" w:rsidR="00DF15C4" w:rsidRDefault="00532F08" w:rsidP="003806D4">
      <w:pPr>
        <w:ind w:firstLine="720"/>
      </w:pPr>
      <w:r w:rsidRPr="00532F08">
        <w:t>Online education is growing at a very fast pace and is becoming very important for learning in these modern times. How much students like a course are very important because it decides whether the students will join and stay in courses or not. Course ratings measure this liking and represent the quality of learning. This study looks at how much the level of a course influences (Advanced, Beginner, Intermediate, Mixed) and the type of certificate given (COURSE, PROFESSIONAL CERTIFICATE, SPECIALIZATION) have on these ratings. Knowing this correlation will help teachers in creating improved courses and make students happier. This study will give beneficial information to enhance online learning experiences for all parties involved</w:t>
      </w:r>
      <w:r>
        <w:t>.</w:t>
      </w:r>
      <w:r w:rsidR="006B0B3B">
        <w:br/>
      </w:r>
      <w:r w:rsidR="006B0B3B">
        <w:br/>
      </w:r>
      <w:r w:rsidR="006B0B3B" w:rsidRPr="006B0B3B">
        <w:rPr>
          <w:b/>
          <w:bCs/>
        </w:rPr>
        <w:t>Problem Statement:</w:t>
      </w:r>
    </w:p>
    <w:p w14:paraId="3913114B" w14:textId="1E5F0259" w:rsidR="00DF15C4" w:rsidRDefault="006B0B3B" w:rsidP="003806D4">
      <w:pPr>
        <w:ind w:firstLine="720"/>
      </w:pPr>
      <w:r w:rsidRPr="006B0B3B">
        <w:t>Online learning platforms struggle to achieve high student satisfaction, which can have a strong impact on course completion rates, enrollment, and platform reputation. This study looks to find how levels of course difficulty and types of certificates impact student ratings, thus guiding course design improvement and student satisfaction.</w:t>
      </w:r>
      <w:r>
        <w:br/>
      </w:r>
      <w:r>
        <w:br/>
      </w:r>
      <w:r w:rsidRPr="006B0B3B">
        <w:rPr>
          <w:b/>
          <w:bCs/>
        </w:rPr>
        <w:t>Dataset Description:</w:t>
      </w:r>
      <w:r w:rsidRPr="006B0B3B">
        <w:br/>
      </w:r>
    </w:p>
    <w:p w14:paraId="7D6FD172" w14:textId="1C1B04EA" w:rsidR="00DF15C4" w:rsidRDefault="00DF15C4" w:rsidP="003806D4">
      <w:r>
        <w:t xml:space="preserve">            </w:t>
      </w:r>
      <w:r w:rsidR="00CA03B5">
        <w:t xml:space="preserve">        </w:t>
      </w:r>
      <w:r>
        <w:t xml:space="preserve">   </w:t>
      </w:r>
      <w:r w:rsidR="006B0B3B" w:rsidRPr="006B0B3B">
        <w:t>The data set has course ratings collected via an online learning platform, categorized by course difficulty levels (Advanced, Beginner, Intermediate, Mixed) and certificate types (COURSE, PROFESSIONAL CERTIFICATE, SPECIALIZATION). They are rated on a scale of 1 to 5, with 5 being the highest. Variables employed are:</w:t>
      </w:r>
      <w:r w:rsidR="006B0B3B" w:rsidRPr="006B0B3B">
        <w:br/>
      </w:r>
      <w:r w:rsidR="006B0B3B" w:rsidRPr="006B0B3B">
        <w:br/>
      </w:r>
      <w:r w:rsidR="006B0B3B" w:rsidRPr="00437984">
        <w:rPr>
          <w:b/>
          <w:bCs/>
        </w:rPr>
        <w:t>Independent Variables:</w:t>
      </w:r>
      <w:r w:rsidR="006B0B3B" w:rsidRPr="006B0B3B">
        <w:t xml:space="preserve"> </w:t>
      </w:r>
    </w:p>
    <w:p w14:paraId="4F6957A7" w14:textId="14AAF097" w:rsidR="003E506B" w:rsidRDefault="00DF15C4" w:rsidP="003806D4">
      <w:pPr>
        <w:rPr>
          <w:b/>
          <w:bCs/>
        </w:rPr>
      </w:pPr>
      <w:r>
        <w:t xml:space="preserve">                </w:t>
      </w:r>
      <w:r w:rsidR="006B0B3B" w:rsidRPr="006B0B3B">
        <w:t>Course Difficulty (Advanced, Beginner, Intermediate, Mixed), Certificate Type (COURSE, PROFESSIONAL CERTIFICATE, SPECIALIZATION)</w:t>
      </w:r>
      <w:r w:rsidR="006B0B3B" w:rsidRPr="006B0B3B">
        <w:br/>
      </w:r>
      <w:r w:rsidR="006B0B3B" w:rsidRPr="006B0B3B">
        <w:br/>
      </w:r>
      <w:r w:rsidR="006B0B3B" w:rsidRPr="00437984">
        <w:rPr>
          <w:b/>
          <w:bCs/>
        </w:rPr>
        <w:t>Dependent Variable:</w:t>
      </w:r>
      <w:r w:rsidR="006B0B3B" w:rsidRPr="006B0B3B">
        <w:t xml:space="preserve"> Course Rating </w:t>
      </w:r>
      <w:r w:rsidR="006B0B3B">
        <w:br/>
      </w:r>
      <w:r w:rsidR="006B0B3B">
        <w:br/>
      </w:r>
    </w:p>
    <w:p w14:paraId="67AAB8BA" w14:textId="3992980A" w:rsidR="003E506B" w:rsidRDefault="003E506B">
      <w:r>
        <w:lastRenderedPageBreak/>
        <w:br/>
      </w:r>
      <w:r w:rsidRPr="003E506B">
        <w:rPr>
          <w:b/>
          <w:bCs/>
        </w:rPr>
        <w:t>Research Steps:</w:t>
      </w:r>
    </w:p>
    <w:p w14:paraId="51B92B5E" w14:textId="2DC70ECA" w:rsidR="003E506B" w:rsidRDefault="00DF15C4">
      <w:r>
        <w:t xml:space="preserve">                                </w:t>
      </w:r>
      <w:r w:rsidR="003E506B" w:rsidRPr="003E506B">
        <w:rPr>
          <w:b/>
          <w:bCs/>
        </w:rPr>
        <w:t xml:space="preserve">Step </w:t>
      </w:r>
      <w:r w:rsidR="00EE5BDE" w:rsidRPr="003E506B">
        <w:rPr>
          <w:b/>
          <w:bCs/>
        </w:rPr>
        <w:t>1:</w:t>
      </w:r>
      <w:r w:rsidR="00EE5BDE" w:rsidRPr="00EE5BDE">
        <w:t xml:space="preserve"> The</w:t>
      </w:r>
      <w:r w:rsidR="003E506B" w:rsidRPr="003E506B">
        <w:t xml:space="preserve"> Data was collected from web portal, including course ratings, difficulty levels, and certificate types. </w:t>
      </w:r>
    </w:p>
    <w:p w14:paraId="29E9D788" w14:textId="352B2939" w:rsidR="00532F08" w:rsidRDefault="00DF15C4">
      <w:r>
        <w:rPr>
          <w:b/>
          <w:bCs/>
        </w:rPr>
        <w:t xml:space="preserve">                          </w:t>
      </w:r>
      <w:r w:rsidR="003E506B" w:rsidRPr="003E506B">
        <w:rPr>
          <w:b/>
          <w:bCs/>
        </w:rPr>
        <w:t>Step 2:</w:t>
      </w:r>
      <w:r w:rsidR="003E506B" w:rsidRPr="003E506B">
        <w:t xml:space="preserve"> Data Cleaning and Preprocessing The data was checked for accuracy and completeness. Ratings were confirmed, and outliers or missing values were cleaned to ensure data quality.</w:t>
      </w:r>
      <w:r w:rsidR="003806D4">
        <w:br/>
      </w:r>
      <w:r w:rsidR="00437984">
        <w:br/>
      </w:r>
      <w:r w:rsidR="00437984" w:rsidRPr="00437984">
        <w:rPr>
          <w:b/>
          <w:bCs/>
        </w:rPr>
        <w:t>Step 3:</w:t>
      </w:r>
      <w:r w:rsidR="00437984">
        <w:t xml:space="preserve"> </w:t>
      </w:r>
      <w:r w:rsidR="00437984" w:rsidRPr="00437984">
        <w:t xml:space="preserve">Exploratory Data Analysis (EDA) </w:t>
      </w:r>
    </w:p>
    <w:p w14:paraId="228E6035" w14:textId="77777777" w:rsidR="00396917" w:rsidRPr="00631E43" w:rsidRDefault="00396917" w:rsidP="00396917">
      <w:pPr>
        <w:autoSpaceDE w:val="0"/>
        <w:autoSpaceDN w:val="0"/>
        <w:adjustRightInd w:val="0"/>
        <w:spacing w:after="96" w:line="240" w:lineRule="auto"/>
        <w:rPr>
          <w:rFonts w:ascii="Segoe UI" w:eastAsia="Times New Roman" w:hAnsi="Segoe UI" w:cs="Segoe UI"/>
          <w:b/>
          <w:bCs/>
          <w:color w:val="056EB2"/>
          <w:kern w:val="0"/>
          <w:sz w:val="22"/>
          <w:szCs w:val="22"/>
        </w:rPr>
      </w:pPr>
      <w:r w:rsidRPr="00631E43">
        <w:rPr>
          <w:rFonts w:ascii="Segoe UI" w:eastAsia="Times New Roman" w:hAnsi="Segoe UI" w:cs="Segoe UI"/>
          <w:b/>
          <w:bCs/>
          <w:color w:val="056EB2"/>
          <w:kern w:val="0"/>
          <w:sz w:val="22"/>
          <w:szCs w:val="22"/>
        </w:rPr>
        <w:t>Statistics</w:t>
      </w:r>
    </w:p>
    <w:tbl>
      <w:tblPr>
        <w:tblW w:w="0" w:type="auto"/>
        <w:tblCellMar>
          <w:left w:w="60" w:type="dxa"/>
          <w:right w:w="60" w:type="dxa"/>
        </w:tblCellMar>
        <w:tblLook w:val="0000" w:firstRow="0" w:lastRow="0" w:firstColumn="0" w:lastColumn="0" w:noHBand="0" w:noVBand="0"/>
      </w:tblPr>
      <w:tblGrid>
        <w:gridCol w:w="1324"/>
        <w:gridCol w:w="1751"/>
        <w:gridCol w:w="322"/>
        <w:gridCol w:w="825"/>
        <w:gridCol w:w="1068"/>
        <w:gridCol w:w="946"/>
        <w:gridCol w:w="1053"/>
        <w:gridCol w:w="828"/>
        <w:gridCol w:w="1098"/>
      </w:tblGrid>
      <w:tr w:rsidR="00396917" w:rsidRPr="00631E43" w14:paraId="249DE521" w14:textId="77777777">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B0D9BA8"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Variable</w:t>
            </w:r>
          </w:p>
        </w:tc>
        <w:tc>
          <w:tcPr>
            <w:tcW w:w="13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4196408"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course_difficulty</w:t>
            </w:r>
            <w:proofErr w:type="spellEnd"/>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D1F653E"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N*</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87BC94C"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FE65747"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SE Mean</w:t>
            </w:r>
          </w:p>
        </w:tc>
        <w:tc>
          <w:tcPr>
            <w:tcW w:w="63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2AF2393"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3F47DA5"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584E21C"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5E31B5E"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Maximum</w:t>
            </w:r>
          </w:p>
        </w:tc>
      </w:tr>
      <w:tr w:rsidR="00396917" w:rsidRPr="00631E43" w14:paraId="3E3729A0" w14:textId="77777777">
        <w:tc>
          <w:tcPr>
            <w:tcW w:w="864" w:type="dxa"/>
            <w:tcBorders>
              <w:top w:val="nil"/>
              <w:left w:val="nil"/>
              <w:bottom w:val="nil"/>
              <w:right w:val="nil"/>
            </w:tcBorders>
            <w:shd w:val="clear" w:color="auto" w:fill="FEFEFE"/>
            <w:tcMar>
              <w:top w:w="12" w:type="dxa"/>
              <w:left w:w="24" w:type="dxa"/>
              <w:right w:w="24" w:type="dxa"/>
            </w:tcMar>
          </w:tcPr>
          <w:p w14:paraId="586BDFC1"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roofErr w:type="spellStart"/>
            <w:r w:rsidRPr="00631E43">
              <w:rPr>
                <w:rFonts w:ascii="system-ui" w:eastAsia="Times New Roman" w:hAnsi="system-ui" w:cs="system-ui"/>
                <w:color w:val="000000"/>
                <w:kern w:val="0"/>
                <w:sz w:val="22"/>
                <w:szCs w:val="22"/>
              </w:rPr>
              <w:t>course_rating</w:t>
            </w:r>
            <w:proofErr w:type="spellEnd"/>
          </w:p>
        </w:tc>
        <w:tc>
          <w:tcPr>
            <w:tcW w:w="1332" w:type="dxa"/>
            <w:tcBorders>
              <w:top w:val="nil"/>
              <w:left w:val="nil"/>
              <w:bottom w:val="nil"/>
              <w:right w:val="nil"/>
            </w:tcBorders>
            <w:shd w:val="clear" w:color="auto" w:fill="FEFEFE"/>
            <w:tcMar>
              <w:top w:w="12" w:type="dxa"/>
              <w:left w:w="24" w:type="dxa"/>
              <w:right w:w="24" w:type="dxa"/>
            </w:tcMar>
          </w:tcPr>
          <w:p w14:paraId="3D73D4DE"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Advanced</w:t>
            </w:r>
          </w:p>
        </w:tc>
        <w:tc>
          <w:tcPr>
            <w:tcW w:w="312" w:type="dxa"/>
            <w:tcBorders>
              <w:top w:val="nil"/>
              <w:left w:val="nil"/>
              <w:bottom w:val="nil"/>
              <w:right w:val="nil"/>
            </w:tcBorders>
            <w:shd w:val="clear" w:color="auto" w:fill="FEFEFE"/>
            <w:tcMar>
              <w:top w:w="12" w:type="dxa"/>
              <w:left w:w="24" w:type="dxa"/>
              <w:right w:w="24" w:type="dxa"/>
            </w:tcMar>
          </w:tcPr>
          <w:p w14:paraId="1FBA15C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40E13D1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w:t>
            </w:r>
          </w:p>
        </w:tc>
        <w:tc>
          <w:tcPr>
            <w:tcW w:w="744" w:type="dxa"/>
            <w:tcBorders>
              <w:top w:val="nil"/>
              <w:left w:val="nil"/>
              <w:bottom w:val="nil"/>
              <w:right w:val="nil"/>
            </w:tcBorders>
            <w:shd w:val="clear" w:color="auto" w:fill="FEFEFE"/>
            <w:tcMar>
              <w:top w:w="12" w:type="dxa"/>
              <w:left w:w="24" w:type="dxa"/>
              <w:right w:w="24" w:type="dxa"/>
            </w:tcMar>
          </w:tcPr>
          <w:p w14:paraId="1BF0989C"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0.0445904</w:t>
            </w:r>
          </w:p>
        </w:tc>
        <w:tc>
          <w:tcPr>
            <w:tcW w:w="636" w:type="dxa"/>
            <w:tcBorders>
              <w:top w:val="nil"/>
              <w:left w:val="nil"/>
              <w:bottom w:val="nil"/>
              <w:right w:val="nil"/>
            </w:tcBorders>
            <w:shd w:val="clear" w:color="auto" w:fill="FEFEFE"/>
            <w:tcMar>
              <w:top w:w="12" w:type="dxa"/>
              <w:left w:w="24" w:type="dxa"/>
              <w:right w:w="24" w:type="dxa"/>
            </w:tcMar>
          </w:tcPr>
          <w:p w14:paraId="781B4D9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0.194365</w:t>
            </w:r>
          </w:p>
        </w:tc>
        <w:tc>
          <w:tcPr>
            <w:tcW w:w="840" w:type="dxa"/>
            <w:tcBorders>
              <w:top w:val="nil"/>
              <w:left w:val="nil"/>
              <w:bottom w:val="nil"/>
              <w:right w:val="nil"/>
            </w:tcBorders>
            <w:shd w:val="clear" w:color="auto" w:fill="FEFEFE"/>
            <w:tcMar>
              <w:top w:w="12" w:type="dxa"/>
              <w:left w:w="24" w:type="dxa"/>
              <w:right w:w="24" w:type="dxa"/>
            </w:tcMar>
          </w:tcPr>
          <w:p w14:paraId="4A7BBD0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4.2</w:t>
            </w:r>
          </w:p>
        </w:tc>
        <w:tc>
          <w:tcPr>
            <w:tcW w:w="672" w:type="dxa"/>
            <w:tcBorders>
              <w:top w:val="nil"/>
              <w:left w:val="nil"/>
              <w:bottom w:val="nil"/>
              <w:right w:val="nil"/>
            </w:tcBorders>
            <w:shd w:val="clear" w:color="auto" w:fill="FEFEFE"/>
            <w:tcMar>
              <w:top w:w="12" w:type="dxa"/>
              <w:left w:w="24" w:type="dxa"/>
              <w:right w:w="24" w:type="dxa"/>
            </w:tcMar>
          </w:tcPr>
          <w:p w14:paraId="080F40B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864" w:type="dxa"/>
            <w:tcBorders>
              <w:top w:val="nil"/>
              <w:left w:val="nil"/>
              <w:bottom w:val="nil"/>
              <w:right w:val="nil"/>
            </w:tcBorders>
            <w:shd w:val="clear" w:color="auto" w:fill="FEFEFE"/>
            <w:tcMar>
              <w:top w:w="12" w:type="dxa"/>
              <w:left w:w="24" w:type="dxa"/>
              <w:right w:w="24" w:type="dxa"/>
            </w:tcMar>
          </w:tcPr>
          <w:p w14:paraId="4C323C1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4.9</w:t>
            </w:r>
          </w:p>
        </w:tc>
      </w:tr>
      <w:tr w:rsidR="00396917" w:rsidRPr="00631E43" w14:paraId="2DA9A9CA" w14:textId="77777777">
        <w:tc>
          <w:tcPr>
            <w:tcW w:w="864" w:type="dxa"/>
            <w:tcBorders>
              <w:top w:val="nil"/>
              <w:left w:val="nil"/>
              <w:bottom w:val="nil"/>
              <w:right w:val="nil"/>
            </w:tcBorders>
            <w:shd w:val="clear" w:color="auto" w:fill="FEFEFE"/>
            <w:tcMar>
              <w:left w:w="24" w:type="dxa"/>
              <w:right w:w="24" w:type="dxa"/>
            </w:tcMar>
          </w:tcPr>
          <w:p w14:paraId="6544A39C"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1332" w:type="dxa"/>
            <w:tcBorders>
              <w:top w:val="nil"/>
              <w:left w:val="nil"/>
              <w:bottom w:val="nil"/>
              <w:right w:val="nil"/>
            </w:tcBorders>
            <w:shd w:val="clear" w:color="auto" w:fill="FEFEFE"/>
            <w:tcMar>
              <w:top w:w="12" w:type="dxa"/>
              <w:left w:w="24" w:type="dxa"/>
              <w:right w:w="24" w:type="dxa"/>
            </w:tcMar>
          </w:tcPr>
          <w:p w14:paraId="15457243"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Beginner</w:t>
            </w:r>
          </w:p>
        </w:tc>
        <w:tc>
          <w:tcPr>
            <w:tcW w:w="312" w:type="dxa"/>
            <w:tcBorders>
              <w:top w:val="nil"/>
              <w:left w:val="nil"/>
              <w:bottom w:val="nil"/>
              <w:right w:val="nil"/>
            </w:tcBorders>
            <w:shd w:val="clear" w:color="auto" w:fill="FEFEFE"/>
            <w:tcMar>
              <w:top w:w="12" w:type="dxa"/>
              <w:left w:w="24" w:type="dxa"/>
              <w:right w:w="24" w:type="dxa"/>
            </w:tcMar>
          </w:tcPr>
          <w:p w14:paraId="243D3EF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5CA586A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4.68090</w:t>
            </w:r>
          </w:p>
        </w:tc>
        <w:tc>
          <w:tcPr>
            <w:tcW w:w="744" w:type="dxa"/>
            <w:tcBorders>
              <w:top w:val="nil"/>
              <w:left w:val="nil"/>
              <w:bottom w:val="nil"/>
              <w:right w:val="nil"/>
            </w:tcBorders>
            <w:shd w:val="clear" w:color="auto" w:fill="FEFEFE"/>
            <w:tcMar>
              <w:top w:w="12" w:type="dxa"/>
              <w:left w:w="24" w:type="dxa"/>
              <w:right w:w="24" w:type="dxa"/>
            </w:tcMar>
          </w:tcPr>
          <w:p w14:paraId="552AED2F"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0.0064322</w:t>
            </w:r>
          </w:p>
        </w:tc>
        <w:tc>
          <w:tcPr>
            <w:tcW w:w="636" w:type="dxa"/>
            <w:tcBorders>
              <w:top w:val="nil"/>
              <w:left w:val="nil"/>
              <w:bottom w:val="nil"/>
              <w:right w:val="nil"/>
            </w:tcBorders>
            <w:shd w:val="clear" w:color="auto" w:fill="FEFEFE"/>
            <w:tcMar>
              <w:top w:w="12" w:type="dxa"/>
              <w:left w:w="24" w:type="dxa"/>
              <w:right w:w="24" w:type="dxa"/>
            </w:tcMar>
          </w:tcPr>
          <w:p w14:paraId="6ADA195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0.141947</w:t>
            </w:r>
          </w:p>
        </w:tc>
        <w:tc>
          <w:tcPr>
            <w:tcW w:w="840" w:type="dxa"/>
            <w:tcBorders>
              <w:top w:val="nil"/>
              <w:left w:val="nil"/>
              <w:bottom w:val="nil"/>
              <w:right w:val="nil"/>
            </w:tcBorders>
            <w:shd w:val="clear" w:color="auto" w:fill="FEFEFE"/>
            <w:tcMar>
              <w:top w:w="12" w:type="dxa"/>
              <w:left w:w="24" w:type="dxa"/>
              <w:right w:w="24" w:type="dxa"/>
            </w:tcMar>
          </w:tcPr>
          <w:p w14:paraId="4C0ADC5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4.1</w:t>
            </w:r>
          </w:p>
        </w:tc>
        <w:tc>
          <w:tcPr>
            <w:tcW w:w="672" w:type="dxa"/>
            <w:tcBorders>
              <w:top w:val="nil"/>
              <w:left w:val="nil"/>
              <w:bottom w:val="nil"/>
              <w:right w:val="nil"/>
            </w:tcBorders>
            <w:shd w:val="clear" w:color="auto" w:fill="FEFEFE"/>
            <w:tcMar>
              <w:top w:w="12" w:type="dxa"/>
              <w:left w:w="24" w:type="dxa"/>
              <w:right w:w="24" w:type="dxa"/>
            </w:tcMar>
          </w:tcPr>
          <w:p w14:paraId="57B40F9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864" w:type="dxa"/>
            <w:tcBorders>
              <w:top w:val="nil"/>
              <w:left w:val="nil"/>
              <w:bottom w:val="nil"/>
              <w:right w:val="nil"/>
            </w:tcBorders>
            <w:shd w:val="clear" w:color="auto" w:fill="FEFEFE"/>
            <w:tcMar>
              <w:top w:w="12" w:type="dxa"/>
              <w:left w:w="24" w:type="dxa"/>
              <w:right w:w="24" w:type="dxa"/>
            </w:tcMar>
          </w:tcPr>
          <w:p w14:paraId="31C6AB6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r w:rsidR="00396917" w:rsidRPr="00631E43" w14:paraId="3F38EDC7" w14:textId="77777777">
        <w:tc>
          <w:tcPr>
            <w:tcW w:w="864" w:type="dxa"/>
            <w:tcBorders>
              <w:top w:val="nil"/>
              <w:left w:val="nil"/>
              <w:bottom w:val="nil"/>
              <w:right w:val="nil"/>
            </w:tcBorders>
            <w:shd w:val="clear" w:color="auto" w:fill="FEFEFE"/>
            <w:tcMar>
              <w:left w:w="24" w:type="dxa"/>
              <w:right w:w="24" w:type="dxa"/>
            </w:tcMar>
          </w:tcPr>
          <w:p w14:paraId="60E38665"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1332" w:type="dxa"/>
            <w:tcBorders>
              <w:top w:val="nil"/>
              <w:left w:val="nil"/>
              <w:bottom w:val="nil"/>
              <w:right w:val="nil"/>
            </w:tcBorders>
            <w:shd w:val="clear" w:color="auto" w:fill="FEFEFE"/>
            <w:tcMar>
              <w:top w:w="12" w:type="dxa"/>
              <w:left w:w="24" w:type="dxa"/>
              <w:right w:w="24" w:type="dxa"/>
            </w:tcMar>
          </w:tcPr>
          <w:p w14:paraId="13A7ACA2"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Intermediate</w:t>
            </w:r>
          </w:p>
        </w:tc>
        <w:tc>
          <w:tcPr>
            <w:tcW w:w="312" w:type="dxa"/>
            <w:tcBorders>
              <w:top w:val="nil"/>
              <w:left w:val="nil"/>
              <w:bottom w:val="nil"/>
              <w:right w:val="nil"/>
            </w:tcBorders>
            <w:shd w:val="clear" w:color="auto" w:fill="FEFEFE"/>
            <w:tcMar>
              <w:top w:w="12" w:type="dxa"/>
              <w:left w:w="24" w:type="dxa"/>
              <w:right w:w="24" w:type="dxa"/>
            </w:tcMar>
          </w:tcPr>
          <w:p w14:paraId="2296717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008B6E9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4.64646</w:t>
            </w:r>
          </w:p>
        </w:tc>
        <w:tc>
          <w:tcPr>
            <w:tcW w:w="744" w:type="dxa"/>
            <w:tcBorders>
              <w:top w:val="nil"/>
              <w:left w:val="nil"/>
              <w:bottom w:val="nil"/>
              <w:right w:val="nil"/>
            </w:tcBorders>
            <w:shd w:val="clear" w:color="auto" w:fill="FEFEFE"/>
            <w:tcMar>
              <w:top w:w="12" w:type="dxa"/>
              <w:left w:w="24" w:type="dxa"/>
              <w:right w:w="24" w:type="dxa"/>
            </w:tcMar>
          </w:tcPr>
          <w:p w14:paraId="001E95F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0.0134273</w:t>
            </w:r>
          </w:p>
        </w:tc>
        <w:tc>
          <w:tcPr>
            <w:tcW w:w="636" w:type="dxa"/>
            <w:tcBorders>
              <w:top w:val="nil"/>
              <w:left w:val="nil"/>
              <w:bottom w:val="nil"/>
              <w:right w:val="nil"/>
            </w:tcBorders>
            <w:shd w:val="clear" w:color="auto" w:fill="FEFEFE"/>
            <w:tcMar>
              <w:top w:w="12" w:type="dxa"/>
              <w:left w:w="24" w:type="dxa"/>
              <w:right w:w="24" w:type="dxa"/>
            </w:tcMar>
          </w:tcPr>
          <w:p w14:paraId="306ACE1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0.188939</w:t>
            </w:r>
          </w:p>
        </w:tc>
        <w:tc>
          <w:tcPr>
            <w:tcW w:w="840" w:type="dxa"/>
            <w:tcBorders>
              <w:top w:val="nil"/>
              <w:left w:val="nil"/>
              <w:bottom w:val="nil"/>
              <w:right w:val="nil"/>
            </w:tcBorders>
            <w:shd w:val="clear" w:color="auto" w:fill="FEFEFE"/>
            <w:tcMar>
              <w:top w:w="12" w:type="dxa"/>
              <w:left w:w="24" w:type="dxa"/>
              <w:right w:w="24" w:type="dxa"/>
            </w:tcMar>
          </w:tcPr>
          <w:p w14:paraId="0C7011CB"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3.7</w:t>
            </w:r>
          </w:p>
        </w:tc>
        <w:tc>
          <w:tcPr>
            <w:tcW w:w="672" w:type="dxa"/>
            <w:tcBorders>
              <w:top w:val="nil"/>
              <w:left w:val="nil"/>
              <w:bottom w:val="nil"/>
              <w:right w:val="nil"/>
            </w:tcBorders>
            <w:shd w:val="clear" w:color="auto" w:fill="FEFEFE"/>
            <w:tcMar>
              <w:top w:w="12" w:type="dxa"/>
              <w:left w:w="24" w:type="dxa"/>
              <w:right w:w="24" w:type="dxa"/>
            </w:tcMar>
          </w:tcPr>
          <w:p w14:paraId="42675BE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864" w:type="dxa"/>
            <w:tcBorders>
              <w:top w:val="nil"/>
              <w:left w:val="nil"/>
              <w:bottom w:val="nil"/>
              <w:right w:val="nil"/>
            </w:tcBorders>
            <w:shd w:val="clear" w:color="auto" w:fill="FEFEFE"/>
            <w:tcMar>
              <w:top w:w="12" w:type="dxa"/>
              <w:left w:w="24" w:type="dxa"/>
              <w:right w:w="24" w:type="dxa"/>
            </w:tcMar>
          </w:tcPr>
          <w:p w14:paraId="123CBD5A"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r w:rsidR="00396917" w:rsidRPr="00631E43" w14:paraId="4361BE93" w14:textId="77777777">
        <w:tc>
          <w:tcPr>
            <w:tcW w:w="864" w:type="dxa"/>
            <w:tcBorders>
              <w:top w:val="nil"/>
              <w:left w:val="nil"/>
              <w:bottom w:val="nil"/>
              <w:right w:val="nil"/>
            </w:tcBorders>
            <w:shd w:val="clear" w:color="auto" w:fill="FEFEFE"/>
            <w:tcMar>
              <w:left w:w="24" w:type="dxa"/>
              <w:right w:w="24" w:type="dxa"/>
            </w:tcMar>
          </w:tcPr>
          <w:p w14:paraId="0606BB18"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1332" w:type="dxa"/>
            <w:tcBorders>
              <w:top w:val="nil"/>
              <w:left w:val="nil"/>
              <w:bottom w:val="nil"/>
              <w:right w:val="nil"/>
            </w:tcBorders>
            <w:shd w:val="clear" w:color="auto" w:fill="FEFEFE"/>
            <w:tcMar>
              <w:top w:w="12" w:type="dxa"/>
              <w:left w:w="24" w:type="dxa"/>
              <w:right w:w="24" w:type="dxa"/>
            </w:tcMar>
          </w:tcPr>
          <w:p w14:paraId="4B444C5A"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Mixed</w:t>
            </w:r>
          </w:p>
        </w:tc>
        <w:tc>
          <w:tcPr>
            <w:tcW w:w="312" w:type="dxa"/>
            <w:tcBorders>
              <w:top w:val="nil"/>
              <w:left w:val="nil"/>
              <w:bottom w:val="nil"/>
              <w:right w:val="nil"/>
            </w:tcBorders>
            <w:shd w:val="clear" w:color="auto" w:fill="FEFEFE"/>
            <w:tcMar>
              <w:top w:w="12" w:type="dxa"/>
              <w:left w:w="24" w:type="dxa"/>
              <w:right w:w="24" w:type="dxa"/>
            </w:tcMar>
          </w:tcPr>
          <w:p w14:paraId="1632013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1765AA1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4.70856</w:t>
            </w:r>
          </w:p>
        </w:tc>
        <w:tc>
          <w:tcPr>
            <w:tcW w:w="744" w:type="dxa"/>
            <w:tcBorders>
              <w:top w:val="nil"/>
              <w:left w:val="nil"/>
              <w:bottom w:val="nil"/>
              <w:right w:val="nil"/>
            </w:tcBorders>
            <w:shd w:val="clear" w:color="auto" w:fill="FEFEFE"/>
            <w:tcMar>
              <w:top w:w="12" w:type="dxa"/>
              <w:left w:w="24" w:type="dxa"/>
              <w:right w:w="24" w:type="dxa"/>
            </w:tcMar>
          </w:tcPr>
          <w:p w14:paraId="323B3203"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0.0124904</w:t>
            </w:r>
          </w:p>
        </w:tc>
        <w:tc>
          <w:tcPr>
            <w:tcW w:w="636" w:type="dxa"/>
            <w:tcBorders>
              <w:top w:val="nil"/>
              <w:left w:val="nil"/>
              <w:bottom w:val="nil"/>
              <w:right w:val="nil"/>
            </w:tcBorders>
            <w:shd w:val="clear" w:color="auto" w:fill="FEFEFE"/>
            <w:tcMar>
              <w:top w:w="12" w:type="dxa"/>
              <w:left w:w="24" w:type="dxa"/>
              <w:right w:w="24" w:type="dxa"/>
            </w:tcMar>
          </w:tcPr>
          <w:p w14:paraId="23FA680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0.170803</w:t>
            </w:r>
          </w:p>
        </w:tc>
        <w:tc>
          <w:tcPr>
            <w:tcW w:w="840" w:type="dxa"/>
            <w:tcBorders>
              <w:top w:val="nil"/>
              <w:left w:val="nil"/>
              <w:bottom w:val="nil"/>
              <w:right w:val="nil"/>
            </w:tcBorders>
            <w:shd w:val="clear" w:color="auto" w:fill="FEFEFE"/>
            <w:tcMar>
              <w:top w:w="12" w:type="dxa"/>
              <w:left w:w="24" w:type="dxa"/>
              <w:right w:w="24" w:type="dxa"/>
            </w:tcMar>
          </w:tcPr>
          <w:p w14:paraId="587553DE"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3.3</w:t>
            </w:r>
          </w:p>
        </w:tc>
        <w:tc>
          <w:tcPr>
            <w:tcW w:w="672" w:type="dxa"/>
            <w:tcBorders>
              <w:top w:val="nil"/>
              <w:left w:val="nil"/>
              <w:bottom w:val="nil"/>
              <w:right w:val="nil"/>
            </w:tcBorders>
            <w:shd w:val="clear" w:color="auto" w:fill="FEFEFE"/>
            <w:tcMar>
              <w:top w:w="12" w:type="dxa"/>
              <w:left w:w="24" w:type="dxa"/>
              <w:right w:w="24" w:type="dxa"/>
            </w:tcMar>
          </w:tcPr>
          <w:p w14:paraId="281F538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4.8</w:t>
            </w:r>
          </w:p>
        </w:tc>
        <w:tc>
          <w:tcPr>
            <w:tcW w:w="864" w:type="dxa"/>
            <w:tcBorders>
              <w:top w:val="nil"/>
              <w:left w:val="nil"/>
              <w:bottom w:val="nil"/>
              <w:right w:val="nil"/>
            </w:tcBorders>
            <w:shd w:val="clear" w:color="auto" w:fill="FEFEFE"/>
            <w:tcMar>
              <w:top w:w="12" w:type="dxa"/>
              <w:left w:w="24" w:type="dxa"/>
              <w:right w:w="24" w:type="dxa"/>
            </w:tcMar>
          </w:tcPr>
          <w:p w14:paraId="54D325E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4.9</w:t>
            </w:r>
          </w:p>
        </w:tc>
      </w:tr>
      <w:tr w:rsidR="00CA03B5" w:rsidRPr="00631E43" w14:paraId="14DD3453" w14:textId="77777777">
        <w:tc>
          <w:tcPr>
            <w:tcW w:w="864" w:type="dxa"/>
            <w:tcBorders>
              <w:top w:val="nil"/>
              <w:left w:val="nil"/>
              <w:bottom w:val="nil"/>
              <w:right w:val="nil"/>
            </w:tcBorders>
            <w:shd w:val="clear" w:color="auto" w:fill="FEFEFE"/>
            <w:tcMar>
              <w:left w:w="24" w:type="dxa"/>
              <w:right w:w="24" w:type="dxa"/>
            </w:tcMar>
          </w:tcPr>
          <w:p w14:paraId="396A8D51" w14:textId="77777777" w:rsidR="00CA03B5" w:rsidRPr="00631E43" w:rsidRDefault="00CA03B5"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1332" w:type="dxa"/>
            <w:tcBorders>
              <w:top w:val="nil"/>
              <w:left w:val="nil"/>
              <w:bottom w:val="nil"/>
              <w:right w:val="nil"/>
            </w:tcBorders>
            <w:shd w:val="clear" w:color="auto" w:fill="FEFEFE"/>
            <w:tcMar>
              <w:top w:w="12" w:type="dxa"/>
              <w:left w:w="24" w:type="dxa"/>
              <w:right w:w="24" w:type="dxa"/>
            </w:tcMar>
          </w:tcPr>
          <w:p w14:paraId="47BC29C0" w14:textId="77777777" w:rsidR="00CA03B5" w:rsidRPr="00631E43" w:rsidRDefault="00CA03B5"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312" w:type="dxa"/>
            <w:tcBorders>
              <w:top w:val="nil"/>
              <w:left w:val="nil"/>
              <w:bottom w:val="nil"/>
              <w:right w:val="nil"/>
            </w:tcBorders>
            <w:shd w:val="clear" w:color="auto" w:fill="FEFEFE"/>
            <w:tcMar>
              <w:top w:w="12" w:type="dxa"/>
              <w:left w:w="24" w:type="dxa"/>
              <w:right w:w="24" w:type="dxa"/>
            </w:tcMar>
          </w:tcPr>
          <w:p w14:paraId="189A95FA"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564" w:type="dxa"/>
            <w:tcBorders>
              <w:top w:val="nil"/>
              <w:left w:val="nil"/>
              <w:bottom w:val="nil"/>
              <w:right w:val="nil"/>
            </w:tcBorders>
            <w:shd w:val="clear" w:color="auto" w:fill="FEFEFE"/>
            <w:tcMar>
              <w:top w:w="12" w:type="dxa"/>
              <w:left w:w="24" w:type="dxa"/>
              <w:right w:w="24" w:type="dxa"/>
            </w:tcMar>
          </w:tcPr>
          <w:p w14:paraId="7D784885"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744" w:type="dxa"/>
            <w:tcBorders>
              <w:top w:val="nil"/>
              <w:left w:val="nil"/>
              <w:bottom w:val="nil"/>
              <w:right w:val="nil"/>
            </w:tcBorders>
            <w:shd w:val="clear" w:color="auto" w:fill="FEFEFE"/>
            <w:tcMar>
              <w:top w:w="12" w:type="dxa"/>
              <w:left w:w="24" w:type="dxa"/>
              <w:right w:w="24" w:type="dxa"/>
            </w:tcMar>
          </w:tcPr>
          <w:p w14:paraId="0A831912"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36" w:type="dxa"/>
            <w:tcBorders>
              <w:top w:val="nil"/>
              <w:left w:val="nil"/>
              <w:bottom w:val="nil"/>
              <w:right w:val="nil"/>
            </w:tcBorders>
            <w:shd w:val="clear" w:color="auto" w:fill="FEFEFE"/>
            <w:tcMar>
              <w:top w:w="12" w:type="dxa"/>
              <w:left w:w="24" w:type="dxa"/>
              <w:right w:w="24" w:type="dxa"/>
            </w:tcMar>
          </w:tcPr>
          <w:p w14:paraId="626579AA"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40" w:type="dxa"/>
            <w:tcBorders>
              <w:top w:val="nil"/>
              <w:left w:val="nil"/>
              <w:bottom w:val="nil"/>
              <w:right w:val="nil"/>
            </w:tcBorders>
            <w:shd w:val="clear" w:color="auto" w:fill="FEFEFE"/>
            <w:tcMar>
              <w:top w:w="12" w:type="dxa"/>
              <w:left w:w="24" w:type="dxa"/>
              <w:right w:w="24" w:type="dxa"/>
            </w:tcMar>
          </w:tcPr>
          <w:p w14:paraId="69F95C73"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72" w:type="dxa"/>
            <w:tcBorders>
              <w:top w:val="nil"/>
              <w:left w:val="nil"/>
              <w:bottom w:val="nil"/>
              <w:right w:val="nil"/>
            </w:tcBorders>
            <w:shd w:val="clear" w:color="auto" w:fill="FEFEFE"/>
            <w:tcMar>
              <w:top w:w="12" w:type="dxa"/>
              <w:left w:w="24" w:type="dxa"/>
              <w:right w:w="24" w:type="dxa"/>
            </w:tcMar>
          </w:tcPr>
          <w:p w14:paraId="1E5CA4FC"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64" w:type="dxa"/>
            <w:tcBorders>
              <w:top w:val="nil"/>
              <w:left w:val="nil"/>
              <w:bottom w:val="nil"/>
              <w:right w:val="nil"/>
            </w:tcBorders>
            <w:shd w:val="clear" w:color="auto" w:fill="FEFEFE"/>
            <w:tcMar>
              <w:top w:w="12" w:type="dxa"/>
              <w:left w:w="24" w:type="dxa"/>
              <w:right w:w="24" w:type="dxa"/>
            </w:tcMar>
          </w:tcPr>
          <w:p w14:paraId="63321F07"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r>
      <w:tr w:rsidR="00CC0DAF" w:rsidRPr="00631E43" w14:paraId="7BAA6CA4" w14:textId="77777777">
        <w:tc>
          <w:tcPr>
            <w:tcW w:w="864" w:type="dxa"/>
            <w:tcBorders>
              <w:top w:val="nil"/>
              <w:left w:val="nil"/>
              <w:bottom w:val="nil"/>
              <w:right w:val="nil"/>
            </w:tcBorders>
            <w:shd w:val="clear" w:color="auto" w:fill="FEFEFE"/>
            <w:tcMar>
              <w:left w:w="24" w:type="dxa"/>
              <w:right w:w="24" w:type="dxa"/>
            </w:tcMar>
          </w:tcPr>
          <w:p w14:paraId="5416C849" w14:textId="5516ADA0" w:rsidR="00CC0DAF" w:rsidRPr="00631E43" w:rsidRDefault="00CC0DAF" w:rsidP="00CA03B5">
            <w:pPr>
              <w:jc w:val="center"/>
              <w:rPr>
                <w:b/>
                <w:bCs/>
              </w:rPr>
            </w:pPr>
          </w:p>
          <w:p w14:paraId="6E886B0B" w14:textId="77777777" w:rsidR="00CC0DAF" w:rsidRPr="00631E43" w:rsidRDefault="00CC0DAF"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1332" w:type="dxa"/>
            <w:tcBorders>
              <w:top w:val="nil"/>
              <w:left w:val="nil"/>
              <w:bottom w:val="nil"/>
              <w:right w:val="nil"/>
            </w:tcBorders>
            <w:shd w:val="clear" w:color="auto" w:fill="FEFEFE"/>
            <w:tcMar>
              <w:top w:w="12" w:type="dxa"/>
              <w:left w:w="24" w:type="dxa"/>
              <w:right w:w="24" w:type="dxa"/>
            </w:tcMar>
          </w:tcPr>
          <w:p w14:paraId="027F8820" w14:textId="77777777" w:rsidR="00CC0DAF" w:rsidRPr="00631E43" w:rsidRDefault="00CC0DAF"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312" w:type="dxa"/>
            <w:tcBorders>
              <w:top w:val="nil"/>
              <w:left w:val="nil"/>
              <w:bottom w:val="nil"/>
              <w:right w:val="nil"/>
            </w:tcBorders>
            <w:shd w:val="clear" w:color="auto" w:fill="FEFEFE"/>
            <w:tcMar>
              <w:top w:w="12" w:type="dxa"/>
              <w:left w:w="24" w:type="dxa"/>
              <w:right w:w="24" w:type="dxa"/>
            </w:tcMar>
          </w:tcPr>
          <w:p w14:paraId="7195E24D"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564" w:type="dxa"/>
            <w:tcBorders>
              <w:top w:val="nil"/>
              <w:left w:val="nil"/>
              <w:bottom w:val="nil"/>
              <w:right w:val="nil"/>
            </w:tcBorders>
            <w:shd w:val="clear" w:color="auto" w:fill="FEFEFE"/>
            <w:tcMar>
              <w:top w:w="12" w:type="dxa"/>
              <w:left w:w="24" w:type="dxa"/>
              <w:right w:w="24" w:type="dxa"/>
            </w:tcMar>
          </w:tcPr>
          <w:p w14:paraId="1E14D5A9" w14:textId="77777777" w:rsidR="00CA03B5" w:rsidRPr="00631E43" w:rsidRDefault="00CA03B5" w:rsidP="00CA03B5">
            <w:pPr>
              <w:jc w:val="center"/>
              <w:rPr>
                <w:b/>
                <w:bCs/>
              </w:rPr>
            </w:pPr>
            <w:r w:rsidRPr="00631E43">
              <w:rPr>
                <w:b/>
                <w:bCs/>
              </w:rPr>
              <w:t>Table 1</w:t>
            </w:r>
          </w:p>
          <w:p w14:paraId="1E17AA66"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744" w:type="dxa"/>
            <w:tcBorders>
              <w:top w:val="nil"/>
              <w:left w:val="nil"/>
              <w:bottom w:val="nil"/>
              <w:right w:val="nil"/>
            </w:tcBorders>
            <w:shd w:val="clear" w:color="auto" w:fill="FEFEFE"/>
            <w:tcMar>
              <w:top w:w="12" w:type="dxa"/>
              <w:left w:w="24" w:type="dxa"/>
              <w:right w:w="24" w:type="dxa"/>
            </w:tcMar>
          </w:tcPr>
          <w:p w14:paraId="0CF0D05E"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36" w:type="dxa"/>
            <w:tcBorders>
              <w:top w:val="nil"/>
              <w:left w:val="nil"/>
              <w:bottom w:val="nil"/>
              <w:right w:val="nil"/>
            </w:tcBorders>
            <w:shd w:val="clear" w:color="auto" w:fill="FEFEFE"/>
            <w:tcMar>
              <w:top w:w="12" w:type="dxa"/>
              <w:left w:w="24" w:type="dxa"/>
              <w:right w:w="24" w:type="dxa"/>
            </w:tcMar>
          </w:tcPr>
          <w:p w14:paraId="0D765A4D"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40" w:type="dxa"/>
            <w:tcBorders>
              <w:top w:val="nil"/>
              <w:left w:val="nil"/>
              <w:bottom w:val="nil"/>
              <w:right w:val="nil"/>
            </w:tcBorders>
            <w:shd w:val="clear" w:color="auto" w:fill="FEFEFE"/>
            <w:tcMar>
              <w:top w:w="12" w:type="dxa"/>
              <w:left w:w="24" w:type="dxa"/>
              <w:right w:w="24" w:type="dxa"/>
            </w:tcMar>
          </w:tcPr>
          <w:p w14:paraId="1072FFA3"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72" w:type="dxa"/>
            <w:tcBorders>
              <w:top w:val="nil"/>
              <w:left w:val="nil"/>
              <w:bottom w:val="nil"/>
              <w:right w:val="nil"/>
            </w:tcBorders>
            <w:shd w:val="clear" w:color="auto" w:fill="FEFEFE"/>
            <w:tcMar>
              <w:top w:w="12" w:type="dxa"/>
              <w:left w:w="24" w:type="dxa"/>
              <w:right w:w="24" w:type="dxa"/>
            </w:tcMar>
          </w:tcPr>
          <w:p w14:paraId="26C5C484"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64" w:type="dxa"/>
            <w:tcBorders>
              <w:top w:val="nil"/>
              <w:left w:val="nil"/>
              <w:bottom w:val="nil"/>
              <w:right w:val="nil"/>
            </w:tcBorders>
            <w:shd w:val="clear" w:color="auto" w:fill="FEFEFE"/>
            <w:tcMar>
              <w:top w:w="12" w:type="dxa"/>
              <w:left w:w="24" w:type="dxa"/>
              <w:right w:w="24" w:type="dxa"/>
            </w:tcMar>
          </w:tcPr>
          <w:p w14:paraId="0C10CD8E"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r>
    </w:tbl>
    <w:p w14:paraId="17D8D4F6" w14:textId="77777777" w:rsidR="00396917" w:rsidRPr="00396917"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14"/>
          <w:szCs w:val="14"/>
        </w:rPr>
      </w:pPr>
    </w:p>
    <w:p w14:paraId="6F050C10" w14:textId="77777777" w:rsidR="00396917" w:rsidRDefault="00396917"/>
    <w:p w14:paraId="744B2E96" w14:textId="77777777" w:rsidR="00631E43" w:rsidRDefault="00631E43"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drawing>
          <wp:inline distT="0" distB="0" distL="0" distR="0" wp14:anchorId="0347155A" wp14:editId="590ABDB0">
            <wp:extent cx="4770120" cy="3185160"/>
            <wp:effectExtent l="0" t="0" r="0" b="0"/>
            <wp:docPr id="814058858" name="Picture 1" descr="Histogram (with Normal Curve) of course_rating by course_diffi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with Normal Curve) of course_rating by course_difficul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028C2551" w14:textId="77777777" w:rsidR="00631E43" w:rsidRDefault="00631E43" w:rsidP="00631E43">
      <w:pPr>
        <w:autoSpaceDE w:val="0"/>
        <w:autoSpaceDN w:val="0"/>
        <w:adjustRightInd w:val="0"/>
        <w:spacing w:after="0" w:line="240" w:lineRule="auto"/>
        <w:rPr>
          <w:rFonts w:ascii="Times New Roman" w:hAnsi="Times New Roman" w:cs="Times New Roman"/>
          <w:kern w:val="0"/>
          <w:sz w:val="20"/>
          <w:szCs w:val="20"/>
        </w:rPr>
      </w:pPr>
    </w:p>
    <w:p w14:paraId="6868D418" w14:textId="2802B50A" w:rsidR="00631E43" w:rsidRDefault="00631E43" w:rsidP="00DF15C4">
      <w:pPr>
        <w:jc w:val="center"/>
      </w:pPr>
      <w:r w:rsidRPr="00631E43">
        <w:rPr>
          <w:rFonts w:ascii="Times New Roman" w:hAnsi="Times New Roman" w:cs="Times New Roman"/>
          <w:b/>
          <w:bCs/>
          <w:kern w:val="0"/>
          <w:sz w:val="22"/>
          <w:szCs w:val="22"/>
        </w:rPr>
        <w:t>Figure 1</w:t>
      </w:r>
    </w:p>
    <w:p w14:paraId="29D1748B" w14:textId="0C1BF849" w:rsidR="00396917" w:rsidRDefault="00396917" w:rsidP="00396917">
      <w:pPr>
        <w:autoSpaceDE w:val="0"/>
        <w:autoSpaceDN w:val="0"/>
        <w:adjustRightInd w:val="0"/>
        <w:spacing w:after="0" w:line="240" w:lineRule="auto"/>
        <w:rPr>
          <w:rFonts w:ascii="Times New Roman" w:hAnsi="Times New Roman" w:cs="Times New Roman"/>
          <w:kern w:val="0"/>
          <w:sz w:val="20"/>
          <w:szCs w:val="20"/>
        </w:rPr>
      </w:pPr>
    </w:p>
    <w:p w14:paraId="301E7908"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0E93A482"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635D93C2" w14:textId="77777777" w:rsidR="00DF15C4" w:rsidRDefault="00437984" w:rsidP="00437984">
      <w:pPr>
        <w:autoSpaceDE w:val="0"/>
        <w:autoSpaceDN w:val="0"/>
        <w:adjustRightInd w:val="0"/>
        <w:spacing w:after="0" w:line="240" w:lineRule="auto"/>
        <w:rPr>
          <w:rFonts w:ascii="Times New Roman" w:hAnsi="Times New Roman" w:cs="Times New Roman"/>
          <w:b/>
          <w:bCs/>
          <w:kern w:val="0"/>
          <w:sz w:val="22"/>
          <w:szCs w:val="22"/>
        </w:rPr>
      </w:pPr>
      <w:r w:rsidRPr="00631E43">
        <w:rPr>
          <w:rFonts w:ascii="Times New Roman" w:hAnsi="Times New Roman" w:cs="Times New Roman"/>
          <w:b/>
          <w:bCs/>
          <w:kern w:val="0"/>
          <w:sz w:val="22"/>
          <w:szCs w:val="22"/>
        </w:rPr>
        <w:t xml:space="preserve"> Histogram of Course Ratings by Difficulty</w:t>
      </w:r>
    </w:p>
    <w:p w14:paraId="6862480A" w14:textId="62D4B0D7" w:rsidR="00437984" w:rsidRPr="00631E43" w:rsidRDefault="00DF15C4" w:rsidP="00437984">
      <w:pPr>
        <w:autoSpaceDE w:val="0"/>
        <w:autoSpaceDN w:val="0"/>
        <w:adjustRightInd w:val="0"/>
        <w:spacing w:after="0" w:line="240" w:lineRule="auto"/>
        <w:rPr>
          <w:rFonts w:ascii="Times New Roman" w:hAnsi="Times New Roman" w:cs="Times New Roman"/>
          <w:kern w:val="0"/>
          <w:sz w:val="22"/>
          <w:szCs w:val="22"/>
        </w:rPr>
      </w:pPr>
      <w:r>
        <w:rPr>
          <w:rFonts w:ascii="Times New Roman" w:hAnsi="Times New Roman" w:cs="Times New Roman"/>
          <w:b/>
          <w:bCs/>
          <w:kern w:val="0"/>
          <w:sz w:val="22"/>
          <w:szCs w:val="22"/>
        </w:rPr>
        <w:t xml:space="preserve">                     </w:t>
      </w:r>
      <w:r w:rsidR="00CE7305">
        <w:rPr>
          <w:rFonts w:ascii="Times New Roman" w:hAnsi="Times New Roman" w:cs="Times New Roman"/>
          <w:b/>
          <w:bCs/>
          <w:kern w:val="0"/>
          <w:sz w:val="22"/>
          <w:szCs w:val="22"/>
        </w:rPr>
        <w:t xml:space="preserve"> </w:t>
      </w:r>
      <w:r>
        <w:rPr>
          <w:rFonts w:ascii="Times New Roman" w:hAnsi="Times New Roman" w:cs="Times New Roman"/>
          <w:b/>
          <w:bCs/>
          <w:kern w:val="0"/>
          <w:sz w:val="22"/>
          <w:szCs w:val="22"/>
        </w:rPr>
        <w:t xml:space="preserve">  </w:t>
      </w:r>
      <w:r w:rsidR="00437984" w:rsidRPr="00631E43">
        <w:rPr>
          <w:rFonts w:ascii="Times New Roman" w:hAnsi="Times New Roman" w:cs="Times New Roman"/>
          <w:kern w:val="0"/>
          <w:sz w:val="22"/>
          <w:szCs w:val="22"/>
        </w:rPr>
        <w:t xml:space="preserve"> Histograms showed Beginner and Mixed courses had higher concentration around top ratings, while Advanced courses showed more variation in ratings.</w:t>
      </w:r>
      <w:r w:rsidR="00396917" w:rsidRPr="00631E43">
        <w:rPr>
          <w:sz w:val="22"/>
          <w:szCs w:val="22"/>
        </w:rPr>
        <w:br/>
      </w:r>
    </w:p>
    <w:p w14:paraId="0FDB7961" w14:textId="0574162F" w:rsidR="00396917" w:rsidRDefault="00A6350C">
      <w:r w:rsidRPr="00A6350C">
        <w:rPr>
          <w:b/>
          <w:bCs/>
        </w:rPr>
        <w:t>Interpretation:</w:t>
      </w:r>
      <w:r>
        <w:br/>
      </w:r>
      <w:r>
        <w:br/>
      </w:r>
      <w:r w:rsidR="00DF15C4">
        <w:t xml:space="preserve">              </w:t>
      </w:r>
      <w:r w:rsidRPr="00A6350C">
        <w:t>This data compares course ratings by level (Advanced, Beginner, Intermediate, Mixed).</w:t>
      </w:r>
      <w:r w:rsidRPr="00A6350C">
        <w:br/>
      </w:r>
      <w:r w:rsidRPr="00A6350C">
        <w:br/>
        <w:t>Highest average ratings belong to Beginner and Mixed courses (around 4.7). Intermediate courses slightly below (4.65). Advanced courses have an average of 4.6 too, but most spread range of ratings.</w:t>
      </w:r>
      <w:r w:rsidRPr="00A6350C">
        <w:br/>
      </w:r>
      <w:r w:rsidRPr="00A6350C">
        <w:br/>
        <w:t>The histograms show how spread out the ratings are. Mixed and Beginner courses are more spread out around the high mean. Advanced courses are more widespread, with very high and lower ratings.</w:t>
      </w:r>
      <w:r w:rsidRPr="00A6350C">
        <w:br/>
      </w:r>
      <w:r w:rsidRPr="00A6350C">
        <w:br/>
        <w:t>Easy courses generally get higher and more consistent ratings, while advanced courses are more split in opinion.</w:t>
      </w:r>
    </w:p>
    <w:p w14:paraId="45AAF6CA" w14:textId="1EAF12CB" w:rsidR="00396917" w:rsidRDefault="00396917"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drawing>
          <wp:inline distT="0" distB="0" distL="0" distR="0" wp14:anchorId="0A06E5CF" wp14:editId="10F4E983">
            <wp:extent cx="4770120" cy="3185160"/>
            <wp:effectExtent l="0" t="0" r="0" b="0"/>
            <wp:docPr id="334544937" name="Picture 2" descr="Boxplot of course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 of course_ra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14860A79"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69BFC74F" w14:textId="395AADE2" w:rsidR="00631E43" w:rsidRDefault="00631E43" w:rsidP="00DF15C4">
      <w:pPr>
        <w:jc w:val="center"/>
      </w:pPr>
      <w:r w:rsidRPr="00631E43">
        <w:rPr>
          <w:rFonts w:ascii="Times New Roman" w:hAnsi="Times New Roman" w:cs="Times New Roman"/>
          <w:b/>
          <w:bCs/>
          <w:kern w:val="0"/>
          <w:sz w:val="22"/>
          <w:szCs w:val="22"/>
        </w:rPr>
        <w:t xml:space="preserve">Figure </w:t>
      </w:r>
      <w:r>
        <w:rPr>
          <w:rFonts w:ascii="Times New Roman" w:hAnsi="Times New Roman" w:cs="Times New Roman"/>
          <w:b/>
          <w:bCs/>
          <w:kern w:val="0"/>
          <w:sz w:val="22"/>
          <w:szCs w:val="22"/>
        </w:rPr>
        <w:t>2</w:t>
      </w:r>
    </w:p>
    <w:p w14:paraId="1032DEA6"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4E7A98FA" w14:textId="77777777" w:rsidR="003806D4" w:rsidRDefault="003806D4" w:rsidP="00437984">
      <w:pPr>
        <w:autoSpaceDE w:val="0"/>
        <w:autoSpaceDN w:val="0"/>
        <w:adjustRightInd w:val="0"/>
        <w:spacing w:after="0" w:line="240" w:lineRule="auto"/>
        <w:rPr>
          <w:rFonts w:ascii="Times New Roman" w:hAnsi="Times New Roman" w:cs="Times New Roman"/>
          <w:b/>
          <w:bCs/>
          <w:kern w:val="0"/>
        </w:rPr>
      </w:pPr>
    </w:p>
    <w:p w14:paraId="5B57B787" w14:textId="53D932B1" w:rsidR="00DF15C4" w:rsidRDefault="00437984" w:rsidP="00437984">
      <w:pPr>
        <w:autoSpaceDE w:val="0"/>
        <w:autoSpaceDN w:val="0"/>
        <w:adjustRightInd w:val="0"/>
        <w:spacing w:after="0" w:line="240" w:lineRule="auto"/>
        <w:rPr>
          <w:rFonts w:ascii="Times New Roman" w:hAnsi="Times New Roman" w:cs="Times New Roman"/>
          <w:b/>
          <w:bCs/>
          <w:kern w:val="0"/>
        </w:rPr>
      </w:pPr>
      <w:r w:rsidRPr="00631E43">
        <w:rPr>
          <w:rFonts w:ascii="Times New Roman" w:hAnsi="Times New Roman" w:cs="Times New Roman"/>
          <w:b/>
          <w:bCs/>
          <w:kern w:val="0"/>
        </w:rPr>
        <w:lastRenderedPageBreak/>
        <w:t>Boxplot of Course Ratings by Difficulty</w:t>
      </w:r>
    </w:p>
    <w:p w14:paraId="2A2B332D" w14:textId="77777777" w:rsidR="00DF15C4" w:rsidRDefault="00DF15C4" w:rsidP="00437984">
      <w:pPr>
        <w:autoSpaceDE w:val="0"/>
        <w:autoSpaceDN w:val="0"/>
        <w:adjustRightInd w:val="0"/>
        <w:spacing w:after="0" w:line="240" w:lineRule="auto"/>
        <w:rPr>
          <w:rFonts w:ascii="Times New Roman" w:hAnsi="Times New Roman" w:cs="Times New Roman"/>
          <w:b/>
          <w:bCs/>
          <w:kern w:val="0"/>
        </w:rPr>
      </w:pPr>
    </w:p>
    <w:p w14:paraId="6A09CE3D" w14:textId="7CEC3C02" w:rsidR="00437984" w:rsidRPr="00631E43" w:rsidRDefault="00DF15C4" w:rsidP="0043798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 xml:space="preserve">                                   </w:t>
      </w:r>
      <w:r w:rsidR="00437984" w:rsidRPr="00631E43">
        <w:rPr>
          <w:rFonts w:ascii="Times New Roman" w:hAnsi="Times New Roman" w:cs="Times New Roman"/>
          <w:kern w:val="0"/>
        </w:rPr>
        <w:t xml:space="preserve"> Boxplots </w:t>
      </w:r>
      <w:r w:rsidR="00631E43" w:rsidRPr="00631E43">
        <w:rPr>
          <w:rFonts w:ascii="Times New Roman" w:hAnsi="Times New Roman" w:cs="Times New Roman"/>
          <w:kern w:val="0"/>
        </w:rPr>
        <w:t>showed</w:t>
      </w:r>
      <w:r w:rsidR="00437984" w:rsidRPr="00631E43">
        <w:rPr>
          <w:rFonts w:ascii="Times New Roman" w:hAnsi="Times New Roman" w:cs="Times New Roman"/>
          <w:kern w:val="0"/>
        </w:rPr>
        <w:t xml:space="preserve"> similar median ratings (~4.75) across difficulties, with Beginner and Mixed courses having a broader range, suggesting more variation.</w:t>
      </w:r>
    </w:p>
    <w:p w14:paraId="6D7EA3C8" w14:textId="77777777" w:rsidR="00437984" w:rsidRPr="00396917" w:rsidRDefault="00437984" w:rsidP="00396917">
      <w:pPr>
        <w:autoSpaceDE w:val="0"/>
        <w:autoSpaceDN w:val="0"/>
        <w:adjustRightInd w:val="0"/>
        <w:spacing w:after="0" w:line="240" w:lineRule="auto"/>
        <w:rPr>
          <w:rFonts w:ascii="Times New Roman" w:hAnsi="Times New Roman" w:cs="Times New Roman"/>
          <w:kern w:val="0"/>
          <w:sz w:val="20"/>
          <w:szCs w:val="20"/>
        </w:rPr>
      </w:pPr>
    </w:p>
    <w:p w14:paraId="6BDA650F" w14:textId="1342A020" w:rsidR="00437984" w:rsidRDefault="00437984">
      <w:pPr>
        <w:rPr>
          <w:b/>
          <w:bCs/>
        </w:rPr>
      </w:pPr>
    </w:p>
    <w:p w14:paraId="482704E6" w14:textId="7D296FB3" w:rsidR="00DF15C4" w:rsidRDefault="0024536F">
      <w:pPr>
        <w:rPr>
          <w:b/>
          <w:bCs/>
        </w:rPr>
      </w:pPr>
      <w:r w:rsidRPr="002B223D">
        <w:rPr>
          <w:b/>
          <w:bCs/>
        </w:rPr>
        <w:t>Interpretation</w:t>
      </w:r>
      <w:r w:rsidR="00DF15C4">
        <w:rPr>
          <w:b/>
          <w:bCs/>
        </w:rPr>
        <w:t xml:space="preserve"> </w:t>
      </w:r>
    </w:p>
    <w:p w14:paraId="5670BCE2" w14:textId="30CB495E" w:rsidR="00396917" w:rsidRDefault="00DF15C4">
      <w:r>
        <w:rPr>
          <w:b/>
          <w:bCs/>
        </w:rPr>
        <w:t xml:space="preserve">                       </w:t>
      </w:r>
      <w:r w:rsidR="0024536F" w:rsidRPr="002B223D">
        <w:t xml:space="preserve"> This</w:t>
      </w:r>
      <w:r w:rsidR="002B223D" w:rsidRPr="002B223D">
        <w:t xml:space="preserve"> boxplot displays the range of course ratings across four difficulty levels: Advanced, Beginner, Intermediate, and Mixed.</w:t>
      </w:r>
      <w:r w:rsidR="002B223D" w:rsidRPr="002B223D">
        <w:br/>
      </w:r>
      <w:r w:rsidR="002B223D" w:rsidRPr="002B223D">
        <w:br/>
        <w:t xml:space="preserve">There is a median rating of roughly 4.75 for each difficulty level, showing generally good reviews. There is varying dispersion in the range of ratings, however. The Beginner and Mixed courses have </w:t>
      </w:r>
      <w:r w:rsidR="00CA03B5" w:rsidRPr="002B223D">
        <w:t>a</w:t>
      </w:r>
      <w:r w:rsidR="002B223D" w:rsidRPr="002B223D">
        <w:t xml:space="preserve"> broader range with lower ratings (outliers). The Advanced courses have the most skewed distribution, which means stable ratings.</w:t>
      </w:r>
      <w:r w:rsidR="002B223D" w:rsidRPr="002B223D">
        <w:br/>
      </w:r>
      <w:r w:rsidR="002B223D" w:rsidRPr="002B223D">
        <w:br/>
        <w:t xml:space="preserve">Essentially, while all course types are well-rated overall, Beginner and Mixed courses have greater variability in ratings, </w:t>
      </w:r>
      <w:r w:rsidR="006B6615" w:rsidRPr="002B223D">
        <w:t>while</w:t>
      </w:r>
      <w:r w:rsidR="002B223D" w:rsidRPr="002B223D">
        <w:t xml:space="preserve"> Advanced courses are more uniformly high.</w:t>
      </w:r>
    </w:p>
    <w:p w14:paraId="74E661D4" w14:textId="34B0A87F" w:rsidR="00437984" w:rsidRDefault="00437984">
      <w:r w:rsidRPr="00437984">
        <w:rPr>
          <w:b/>
          <w:bCs/>
        </w:rPr>
        <w:t>Step 5:</w:t>
      </w:r>
      <w:r>
        <w:t xml:space="preserve"> </w:t>
      </w:r>
      <w:r w:rsidRPr="00437984">
        <w:t>Descriptive Statistics by Course Difficulty</w:t>
      </w:r>
      <w:r>
        <w:t xml:space="preserve">. </w:t>
      </w:r>
      <w:r w:rsidRPr="00437984">
        <w:t>The analysis revealed that Beginner and Mixed courses had slightly higher average ratings (4.68 and 4.71) compared to Advanced (4.6) and Intermediate (4.65) courses.</w:t>
      </w:r>
    </w:p>
    <w:p w14:paraId="0463D849" w14:textId="77777777" w:rsidR="00631E43" w:rsidRDefault="00631E43"/>
    <w:p w14:paraId="3A53FE75" w14:textId="77777777" w:rsidR="00396917" w:rsidRPr="00631E43" w:rsidRDefault="00396917" w:rsidP="00396917">
      <w:pPr>
        <w:autoSpaceDE w:val="0"/>
        <w:autoSpaceDN w:val="0"/>
        <w:adjustRightInd w:val="0"/>
        <w:spacing w:after="96" w:line="240" w:lineRule="auto"/>
        <w:rPr>
          <w:rFonts w:ascii="Segoe UI" w:eastAsia="Times New Roman" w:hAnsi="Segoe UI" w:cs="Segoe UI"/>
          <w:b/>
          <w:bCs/>
          <w:color w:val="056EB2"/>
          <w:kern w:val="0"/>
          <w:sz w:val="22"/>
          <w:szCs w:val="22"/>
        </w:rPr>
      </w:pPr>
      <w:r w:rsidRPr="00631E43">
        <w:rPr>
          <w:rFonts w:ascii="Segoe UI" w:eastAsia="Times New Roman" w:hAnsi="Segoe UI" w:cs="Segoe UI"/>
          <w:b/>
          <w:bCs/>
          <w:color w:val="056EB2"/>
          <w:kern w:val="0"/>
          <w:sz w:val="22"/>
          <w:szCs w:val="22"/>
        </w:rPr>
        <w:t>Statistics</w:t>
      </w:r>
    </w:p>
    <w:tbl>
      <w:tblPr>
        <w:tblW w:w="0" w:type="auto"/>
        <w:tblCellMar>
          <w:left w:w="60" w:type="dxa"/>
          <w:right w:w="60" w:type="dxa"/>
        </w:tblCellMar>
        <w:tblLook w:val="0000" w:firstRow="0" w:lastRow="0" w:firstColumn="0" w:lastColumn="0" w:noHBand="0" w:noVBand="0"/>
      </w:tblPr>
      <w:tblGrid>
        <w:gridCol w:w="1324"/>
        <w:gridCol w:w="2435"/>
        <w:gridCol w:w="322"/>
        <w:gridCol w:w="800"/>
        <w:gridCol w:w="25"/>
        <w:gridCol w:w="1068"/>
        <w:gridCol w:w="946"/>
        <w:gridCol w:w="1053"/>
        <w:gridCol w:w="828"/>
      </w:tblGrid>
      <w:tr w:rsidR="00396917" w:rsidRPr="00631E43" w14:paraId="39EA2BB4" w14:textId="77777777" w:rsidTr="00CC0DAF">
        <w:tc>
          <w:tcPr>
            <w:tcW w:w="132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35595D6"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Variable</w:t>
            </w:r>
          </w:p>
        </w:tc>
        <w:tc>
          <w:tcPr>
            <w:tcW w:w="2435"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5620996"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course_Certificate_type</w:t>
            </w:r>
            <w:proofErr w:type="spellEnd"/>
          </w:p>
        </w:tc>
        <w:tc>
          <w:tcPr>
            <w:tcW w:w="32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D1686F9"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N*</w:t>
            </w:r>
          </w:p>
        </w:tc>
        <w:tc>
          <w:tcPr>
            <w:tcW w:w="825"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444E33C"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Mean</w:t>
            </w:r>
          </w:p>
        </w:tc>
        <w:tc>
          <w:tcPr>
            <w:tcW w:w="106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1CE5A67"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SE Mean</w:t>
            </w:r>
          </w:p>
        </w:tc>
        <w:tc>
          <w:tcPr>
            <w:tcW w:w="94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46EE096"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StDev</w:t>
            </w:r>
            <w:proofErr w:type="spellEnd"/>
          </w:p>
        </w:tc>
        <w:tc>
          <w:tcPr>
            <w:tcW w:w="1053"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CAA92B1"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Minimum</w:t>
            </w:r>
          </w:p>
        </w:tc>
        <w:tc>
          <w:tcPr>
            <w:tcW w:w="8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6CA4C9F"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Median</w:t>
            </w:r>
          </w:p>
        </w:tc>
      </w:tr>
      <w:tr w:rsidR="00396917" w:rsidRPr="00631E43" w14:paraId="54C2032E" w14:textId="77777777" w:rsidTr="00CC0DAF">
        <w:tc>
          <w:tcPr>
            <w:tcW w:w="1324" w:type="dxa"/>
            <w:tcBorders>
              <w:top w:val="nil"/>
              <w:left w:val="nil"/>
              <w:bottom w:val="nil"/>
              <w:right w:val="nil"/>
            </w:tcBorders>
            <w:shd w:val="clear" w:color="auto" w:fill="FEFEFE"/>
            <w:tcMar>
              <w:top w:w="12" w:type="dxa"/>
              <w:left w:w="24" w:type="dxa"/>
              <w:right w:w="24" w:type="dxa"/>
            </w:tcMar>
          </w:tcPr>
          <w:p w14:paraId="679B7E37"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roofErr w:type="spellStart"/>
            <w:r w:rsidRPr="00631E43">
              <w:rPr>
                <w:rFonts w:ascii="system-ui" w:eastAsia="Times New Roman" w:hAnsi="system-ui" w:cs="system-ui"/>
                <w:color w:val="000000"/>
                <w:kern w:val="0"/>
                <w:sz w:val="22"/>
                <w:szCs w:val="22"/>
              </w:rPr>
              <w:t>course_rating</w:t>
            </w:r>
            <w:proofErr w:type="spellEnd"/>
          </w:p>
        </w:tc>
        <w:tc>
          <w:tcPr>
            <w:tcW w:w="2435" w:type="dxa"/>
            <w:tcBorders>
              <w:top w:val="nil"/>
              <w:left w:val="nil"/>
              <w:bottom w:val="nil"/>
              <w:right w:val="nil"/>
            </w:tcBorders>
            <w:shd w:val="clear" w:color="auto" w:fill="FEFEFE"/>
            <w:tcMar>
              <w:top w:w="12" w:type="dxa"/>
              <w:left w:w="24" w:type="dxa"/>
              <w:right w:w="24" w:type="dxa"/>
            </w:tcMar>
          </w:tcPr>
          <w:p w14:paraId="5345FE6A"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COURSE</w:t>
            </w:r>
          </w:p>
        </w:tc>
        <w:tc>
          <w:tcPr>
            <w:tcW w:w="322" w:type="dxa"/>
            <w:tcBorders>
              <w:top w:val="nil"/>
              <w:left w:val="nil"/>
              <w:bottom w:val="nil"/>
              <w:right w:val="nil"/>
            </w:tcBorders>
            <w:shd w:val="clear" w:color="auto" w:fill="FEFEFE"/>
            <w:tcMar>
              <w:top w:w="12" w:type="dxa"/>
              <w:left w:w="24" w:type="dxa"/>
              <w:right w:w="24" w:type="dxa"/>
            </w:tcMar>
          </w:tcPr>
          <w:p w14:paraId="3F3DFAB4"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825" w:type="dxa"/>
            <w:gridSpan w:val="2"/>
            <w:tcBorders>
              <w:top w:val="nil"/>
              <w:left w:val="nil"/>
              <w:bottom w:val="nil"/>
              <w:right w:val="nil"/>
            </w:tcBorders>
            <w:shd w:val="clear" w:color="auto" w:fill="FEFEFE"/>
            <w:tcMar>
              <w:top w:w="12" w:type="dxa"/>
              <w:left w:w="24" w:type="dxa"/>
              <w:right w:w="24" w:type="dxa"/>
            </w:tcMar>
          </w:tcPr>
          <w:p w14:paraId="47C7AF3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4.70704</w:t>
            </w:r>
          </w:p>
        </w:tc>
        <w:tc>
          <w:tcPr>
            <w:tcW w:w="1068" w:type="dxa"/>
            <w:tcBorders>
              <w:top w:val="nil"/>
              <w:left w:val="nil"/>
              <w:bottom w:val="nil"/>
              <w:right w:val="nil"/>
            </w:tcBorders>
            <w:shd w:val="clear" w:color="auto" w:fill="FEFEFE"/>
            <w:tcMar>
              <w:top w:w="12" w:type="dxa"/>
              <w:left w:w="24" w:type="dxa"/>
              <w:right w:w="24" w:type="dxa"/>
            </w:tcMar>
          </w:tcPr>
          <w:p w14:paraId="5298E8E7"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0.0062860</w:t>
            </w:r>
          </w:p>
        </w:tc>
        <w:tc>
          <w:tcPr>
            <w:tcW w:w="946" w:type="dxa"/>
            <w:tcBorders>
              <w:top w:val="nil"/>
              <w:left w:val="nil"/>
              <w:bottom w:val="nil"/>
              <w:right w:val="nil"/>
            </w:tcBorders>
            <w:shd w:val="clear" w:color="auto" w:fill="FEFEFE"/>
            <w:tcMar>
              <w:top w:w="12" w:type="dxa"/>
              <w:left w:w="24" w:type="dxa"/>
              <w:right w:w="24" w:type="dxa"/>
            </w:tcMar>
          </w:tcPr>
          <w:p w14:paraId="4F2BDAA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0.151647</w:t>
            </w:r>
          </w:p>
        </w:tc>
        <w:tc>
          <w:tcPr>
            <w:tcW w:w="1053" w:type="dxa"/>
            <w:tcBorders>
              <w:top w:val="nil"/>
              <w:left w:val="nil"/>
              <w:bottom w:val="nil"/>
              <w:right w:val="nil"/>
            </w:tcBorders>
            <w:shd w:val="clear" w:color="auto" w:fill="FEFEFE"/>
            <w:tcMar>
              <w:top w:w="12" w:type="dxa"/>
              <w:left w:w="24" w:type="dxa"/>
              <w:right w:w="24" w:type="dxa"/>
            </w:tcMar>
          </w:tcPr>
          <w:p w14:paraId="607038B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3.3</w:t>
            </w:r>
          </w:p>
        </w:tc>
        <w:tc>
          <w:tcPr>
            <w:tcW w:w="828" w:type="dxa"/>
            <w:tcBorders>
              <w:top w:val="nil"/>
              <w:left w:val="nil"/>
              <w:bottom w:val="nil"/>
              <w:right w:val="nil"/>
            </w:tcBorders>
            <w:shd w:val="clear" w:color="auto" w:fill="FEFEFE"/>
            <w:tcMar>
              <w:top w:w="12" w:type="dxa"/>
              <w:left w:w="24" w:type="dxa"/>
              <w:right w:w="24" w:type="dxa"/>
            </w:tcMar>
          </w:tcPr>
          <w:p w14:paraId="4C3CD4F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r>
      <w:tr w:rsidR="00396917" w:rsidRPr="00631E43" w14:paraId="59F6EFD6" w14:textId="77777777" w:rsidTr="00CC0DAF">
        <w:tc>
          <w:tcPr>
            <w:tcW w:w="1324" w:type="dxa"/>
            <w:tcBorders>
              <w:top w:val="nil"/>
              <w:left w:val="nil"/>
              <w:bottom w:val="nil"/>
              <w:right w:val="nil"/>
            </w:tcBorders>
            <w:shd w:val="clear" w:color="auto" w:fill="FEFEFE"/>
            <w:tcMar>
              <w:left w:w="24" w:type="dxa"/>
              <w:right w:w="24" w:type="dxa"/>
            </w:tcMar>
          </w:tcPr>
          <w:p w14:paraId="3200EF8D"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68F2C704"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PROFESSIONAL CERTIFICATE</w:t>
            </w:r>
          </w:p>
        </w:tc>
        <w:tc>
          <w:tcPr>
            <w:tcW w:w="322" w:type="dxa"/>
            <w:tcBorders>
              <w:top w:val="nil"/>
              <w:left w:val="nil"/>
              <w:bottom w:val="nil"/>
              <w:right w:val="nil"/>
            </w:tcBorders>
            <w:shd w:val="clear" w:color="auto" w:fill="FEFEFE"/>
            <w:tcMar>
              <w:top w:w="12" w:type="dxa"/>
              <w:left w:w="24" w:type="dxa"/>
              <w:right w:w="24" w:type="dxa"/>
            </w:tcMar>
          </w:tcPr>
          <w:p w14:paraId="44C9D9A4"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825" w:type="dxa"/>
            <w:gridSpan w:val="2"/>
            <w:tcBorders>
              <w:top w:val="nil"/>
              <w:left w:val="nil"/>
              <w:bottom w:val="nil"/>
              <w:right w:val="nil"/>
            </w:tcBorders>
            <w:shd w:val="clear" w:color="auto" w:fill="FEFEFE"/>
            <w:tcMar>
              <w:top w:w="12" w:type="dxa"/>
              <w:left w:w="24" w:type="dxa"/>
              <w:right w:w="24" w:type="dxa"/>
            </w:tcMar>
          </w:tcPr>
          <w:p w14:paraId="0EAF45B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1068" w:type="dxa"/>
            <w:tcBorders>
              <w:top w:val="nil"/>
              <w:left w:val="nil"/>
              <w:bottom w:val="nil"/>
              <w:right w:val="nil"/>
            </w:tcBorders>
            <w:shd w:val="clear" w:color="auto" w:fill="FEFEFE"/>
            <w:tcMar>
              <w:top w:w="12" w:type="dxa"/>
              <w:left w:w="24" w:type="dxa"/>
              <w:right w:w="24" w:type="dxa"/>
            </w:tcMar>
          </w:tcPr>
          <w:p w14:paraId="75124EDA"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0.0348155</w:t>
            </w:r>
          </w:p>
        </w:tc>
        <w:tc>
          <w:tcPr>
            <w:tcW w:w="946" w:type="dxa"/>
            <w:tcBorders>
              <w:top w:val="nil"/>
              <w:left w:val="nil"/>
              <w:bottom w:val="nil"/>
              <w:right w:val="nil"/>
            </w:tcBorders>
            <w:shd w:val="clear" w:color="auto" w:fill="FEFEFE"/>
            <w:tcMar>
              <w:top w:w="12" w:type="dxa"/>
              <w:left w:w="24" w:type="dxa"/>
              <w:right w:w="24" w:type="dxa"/>
            </w:tcMar>
          </w:tcPr>
          <w:p w14:paraId="5A67E513"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0.120605</w:t>
            </w:r>
          </w:p>
        </w:tc>
        <w:tc>
          <w:tcPr>
            <w:tcW w:w="1053" w:type="dxa"/>
            <w:tcBorders>
              <w:top w:val="nil"/>
              <w:left w:val="nil"/>
              <w:bottom w:val="nil"/>
              <w:right w:val="nil"/>
            </w:tcBorders>
            <w:shd w:val="clear" w:color="auto" w:fill="FEFEFE"/>
            <w:tcMar>
              <w:top w:w="12" w:type="dxa"/>
              <w:left w:w="24" w:type="dxa"/>
              <w:right w:w="24" w:type="dxa"/>
            </w:tcMar>
          </w:tcPr>
          <w:p w14:paraId="5ECBE8AF"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w:t>
            </w:r>
          </w:p>
        </w:tc>
        <w:tc>
          <w:tcPr>
            <w:tcW w:w="828" w:type="dxa"/>
            <w:tcBorders>
              <w:top w:val="nil"/>
              <w:left w:val="nil"/>
              <w:bottom w:val="nil"/>
              <w:right w:val="nil"/>
            </w:tcBorders>
            <w:shd w:val="clear" w:color="auto" w:fill="FEFEFE"/>
            <w:tcMar>
              <w:top w:w="12" w:type="dxa"/>
              <w:left w:w="24" w:type="dxa"/>
              <w:right w:w="24" w:type="dxa"/>
            </w:tcMar>
          </w:tcPr>
          <w:p w14:paraId="4FAA792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4.65</w:t>
            </w:r>
          </w:p>
        </w:tc>
      </w:tr>
      <w:tr w:rsidR="00396917" w:rsidRPr="00631E43" w14:paraId="10EE2EE9" w14:textId="77777777" w:rsidTr="00CC0DAF">
        <w:tc>
          <w:tcPr>
            <w:tcW w:w="1324" w:type="dxa"/>
            <w:tcBorders>
              <w:top w:val="nil"/>
              <w:left w:val="nil"/>
              <w:bottom w:val="nil"/>
              <w:right w:val="nil"/>
            </w:tcBorders>
            <w:shd w:val="clear" w:color="auto" w:fill="FEFEFE"/>
            <w:tcMar>
              <w:left w:w="24" w:type="dxa"/>
              <w:right w:w="24" w:type="dxa"/>
            </w:tcMar>
          </w:tcPr>
          <w:p w14:paraId="715BCBB1"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69A2352B"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SPECIALIZATION</w:t>
            </w:r>
          </w:p>
        </w:tc>
        <w:tc>
          <w:tcPr>
            <w:tcW w:w="322" w:type="dxa"/>
            <w:tcBorders>
              <w:top w:val="nil"/>
              <w:left w:val="nil"/>
              <w:bottom w:val="nil"/>
              <w:right w:val="nil"/>
            </w:tcBorders>
            <w:shd w:val="clear" w:color="auto" w:fill="FEFEFE"/>
            <w:tcMar>
              <w:top w:w="12" w:type="dxa"/>
              <w:left w:w="24" w:type="dxa"/>
              <w:right w:w="24" w:type="dxa"/>
            </w:tcMar>
          </w:tcPr>
          <w:p w14:paraId="0EDE93CE"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825" w:type="dxa"/>
            <w:gridSpan w:val="2"/>
            <w:tcBorders>
              <w:top w:val="nil"/>
              <w:left w:val="nil"/>
              <w:bottom w:val="nil"/>
              <w:right w:val="nil"/>
            </w:tcBorders>
            <w:shd w:val="clear" w:color="auto" w:fill="FEFEFE"/>
            <w:tcMar>
              <w:top w:w="12" w:type="dxa"/>
              <w:left w:w="24" w:type="dxa"/>
              <w:right w:w="24" w:type="dxa"/>
            </w:tcMar>
          </w:tcPr>
          <w:p w14:paraId="0BD90FDE"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4.61818</w:t>
            </w:r>
          </w:p>
        </w:tc>
        <w:tc>
          <w:tcPr>
            <w:tcW w:w="1068" w:type="dxa"/>
            <w:tcBorders>
              <w:top w:val="nil"/>
              <w:left w:val="nil"/>
              <w:bottom w:val="nil"/>
              <w:right w:val="nil"/>
            </w:tcBorders>
            <w:shd w:val="clear" w:color="auto" w:fill="FEFEFE"/>
            <w:tcMar>
              <w:top w:w="12" w:type="dxa"/>
              <w:left w:w="24" w:type="dxa"/>
              <w:right w:w="24" w:type="dxa"/>
            </w:tcMar>
          </w:tcPr>
          <w:p w14:paraId="21427CCF"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0.0097411</w:t>
            </w:r>
          </w:p>
        </w:tc>
        <w:tc>
          <w:tcPr>
            <w:tcW w:w="946" w:type="dxa"/>
            <w:tcBorders>
              <w:top w:val="nil"/>
              <w:left w:val="nil"/>
              <w:bottom w:val="nil"/>
              <w:right w:val="nil"/>
            </w:tcBorders>
            <w:shd w:val="clear" w:color="auto" w:fill="FEFEFE"/>
            <w:tcMar>
              <w:top w:w="12" w:type="dxa"/>
              <w:left w:w="24" w:type="dxa"/>
              <w:right w:w="24" w:type="dxa"/>
            </w:tcMar>
          </w:tcPr>
          <w:p w14:paraId="0EBADDC7"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0.167874</w:t>
            </w:r>
          </w:p>
        </w:tc>
        <w:tc>
          <w:tcPr>
            <w:tcW w:w="1053" w:type="dxa"/>
            <w:tcBorders>
              <w:top w:val="nil"/>
              <w:left w:val="nil"/>
              <w:bottom w:val="nil"/>
              <w:right w:val="nil"/>
            </w:tcBorders>
            <w:shd w:val="clear" w:color="auto" w:fill="FEFEFE"/>
            <w:tcMar>
              <w:top w:w="12" w:type="dxa"/>
              <w:left w:w="24" w:type="dxa"/>
              <w:right w:w="24" w:type="dxa"/>
            </w:tcMar>
          </w:tcPr>
          <w:p w14:paraId="31DAE73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3.7</w:t>
            </w:r>
          </w:p>
        </w:tc>
        <w:tc>
          <w:tcPr>
            <w:tcW w:w="828" w:type="dxa"/>
            <w:tcBorders>
              <w:top w:val="nil"/>
              <w:left w:val="nil"/>
              <w:bottom w:val="nil"/>
              <w:right w:val="nil"/>
            </w:tcBorders>
            <w:shd w:val="clear" w:color="auto" w:fill="FEFEFE"/>
            <w:tcMar>
              <w:top w:w="12" w:type="dxa"/>
              <w:left w:w="24" w:type="dxa"/>
              <w:right w:w="24" w:type="dxa"/>
            </w:tcMar>
          </w:tcPr>
          <w:p w14:paraId="35E44314"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w:t>
            </w:r>
          </w:p>
        </w:tc>
      </w:tr>
      <w:tr w:rsidR="00396917" w:rsidRPr="00631E43" w14:paraId="76F6FBD6" w14:textId="77777777" w:rsidTr="00CC0DAF">
        <w:trPr>
          <w:gridAfter w:val="5"/>
          <w:wAfter w:w="3920" w:type="dxa"/>
        </w:trPr>
        <w:tc>
          <w:tcPr>
            <w:tcW w:w="132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C8A4F8D"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Variable</w:t>
            </w:r>
          </w:p>
        </w:tc>
        <w:tc>
          <w:tcPr>
            <w:tcW w:w="2435"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11AA2D4"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course_Certificate_type</w:t>
            </w:r>
            <w:proofErr w:type="spellEnd"/>
          </w:p>
        </w:tc>
        <w:tc>
          <w:tcPr>
            <w:tcW w:w="1122"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5E540E1"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Maximum</w:t>
            </w:r>
          </w:p>
        </w:tc>
      </w:tr>
      <w:tr w:rsidR="00396917" w:rsidRPr="00631E43" w14:paraId="728049D4" w14:textId="77777777" w:rsidTr="00CC0DAF">
        <w:trPr>
          <w:gridAfter w:val="5"/>
          <w:wAfter w:w="3920" w:type="dxa"/>
        </w:trPr>
        <w:tc>
          <w:tcPr>
            <w:tcW w:w="1324" w:type="dxa"/>
            <w:tcBorders>
              <w:top w:val="nil"/>
              <w:left w:val="nil"/>
              <w:bottom w:val="nil"/>
              <w:right w:val="nil"/>
            </w:tcBorders>
            <w:shd w:val="clear" w:color="auto" w:fill="FEFEFE"/>
            <w:tcMar>
              <w:top w:w="12" w:type="dxa"/>
              <w:left w:w="24" w:type="dxa"/>
              <w:right w:w="24" w:type="dxa"/>
            </w:tcMar>
          </w:tcPr>
          <w:p w14:paraId="7C282F1C"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roofErr w:type="spellStart"/>
            <w:r w:rsidRPr="00631E43">
              <w:rPr>
                <w:rFonts w:ascii="system-ui" w:eastAsia="Times New Roman" w:hAnsi="system-ui" w:cs="system-ui"/>
                <w:color w:val="000000"/>
                <w:kern w:val="0"/>
                <w:sz w:val="22"/>
                <w:szCs w:val="22"/>
              </w:rPr>
              <w:t>course_rating</w:t>
            </w:r>
            <w:proofErr w:type="spellEnd"/>
          </w:p>
        </w:tc>
        <w:tc>
          <w:tcPr>
            <w:tcW w:w="2435" w:type="dxa"/>
            <w:tcBorders>
              <w:top w:val="nil"/>
              <w:left w:val="nil"/>
              <w:bottom w:val="nil"/>
              <w:right w:val="nil"/>
            </w:tcBorders>
            <w:shd w:val="clear" w:color="auto" w:fill="FEFEFE"/>
            <w:tcMar>
              <w:top w:w="12" w:type="dxa"/>
              <w:left w:w="24" w:type="dxa"/>
              <w:right w:w="24" w:type="dxa"/>
            </w:tcMar>
          </w:tcPr>
          <w:p w14:paraId="2CA43471"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COURSE</w:t>
            </w:r>
          </w:p>
        </w:tc>
        <w:tc>
          <w:tcPr>
            <w:tcW w:w="1122" w:type="dxa"/>
            <w:gridSpan w:val="2"/>
            <w:tcBorders>
              <w:top w:val="nil"/>
              <w:left w:val="nil"/>
              <w:bottom w:val="nil"/>
              <w:right w:val="nil"/>
            </w:tcBorders>
            <w:shd w:val="clear" w:color="auto" w:fill="FEFEFE"/>
            <w:tcMar>
              <w:top w:w="12" w:type="dxa"/>
              <w:left w:w="24" w:type="dxa"/>
              <w:right w:w="24" w:type="dxa"/>
            </w:tcMar>
          </w:tcPr>
          <w:p w14:paraId="327CA2DA"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r w:rsidR="00396917" w:rsidRPr="00631E43" w14:paraId="1976D883" w14:textId="77777777" w:rsidTr="00CC0DAF">
        <w:trPr>
          <w:gridAfter w:val="5"/>
          <w:wAfter w:w="3920" w:type="dxa"/>
        </w:trPr>
        <w:tc>
          <w:tcPr>
            <w:tcW w:w="1324" w:type="dxa"/>
            <w:tcBorders>
              <w:top w:val="nil"/>
              <w:left w:val="nil"/>
              <w:bottom w:val="nil"/>
              <w:right w:val="nil"/>
            </w:tcBorders>
            <w:shd w:val="clear" w:color="auto" w:fill="FEFEFE"/>
            <w:tcMar>
              <w:left w:w="24" w:type="dxa"/>
              <w:right w:w="24" w:type="dxa"/>
            </w:tcMar>
          </w:tcPr>
          <w:p w14:paraId="3E9D328A"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2FA8C0F5"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PROFESSIONAL CERTIFICATE</w:t>
            </w:r>
          </w:p>
        </w:tc>
        <w:tc>
          <w:tcPr>
            <w:tcW w:w="1122" w:type="dxa"/>
            <w:gridSpan w:val="2"/>
            <w:tcBorders>
              <w:top w:val="nil"/>
              <w:left w:val="nil"/>
              <w:bottom w:val="nil"/>
              <w:right w:val="nil"/>
            </w:tcBorders>
            <w:shd w:val="clear" w:color="auto" w:fill="FEFEFE"/>
            <w:tcMar>
              <w:top w:w="12" w:type="dxa"/>
              <w:left w:w="24" w:type="dxa"/>
              <w:right w:w="24" w:type="dxa"/>
            </w:tcMar>
          </w:tcPr>
          <w:p w14:paraId="77FF5543"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4.9</w:t>
            </w:r>
          </w:p>
        </w:tc>
      </w:tr>
      <w:tr w:rsidR="00396917" w:rsidRPr="00631E43" w14:paraId="71C628A7" w14:textId="77777777" w:rsidTr="00CC0DAF">
        <w:trPr>
          <w:gridAfter w:val="5"/>
          <w:wAfter w:w="3920" w:type="dxa"/>
        </w:trPr>
        <w:tc>
          <w:tcPr>
            <w:tcW w:w="1324" w:type="dxa"/>
            <w:tcBorders>
              <w:top w:val="nil"/>
              <w:left w:val="nil"/>
              <w:bottom w:val="nil"/>
              <w:right w:val="nil"/>
            </w:tcBorders>
            <w:shd w:val="clear" w:color="auto" w:fill="FEFEFE"/>
            <w:tcMar>
              <w:left w:w="24" w:type="dxa"/>
              <w:right w:w="24" w:type="dxa"/>
            </w:tcMar>
          </w:tcPr>
          <w:p w14:paraId="7F5CE617"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29F3EBA8"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SPECIALIZATION</w:t>
            </w:r>
          </w:p>
        </w:tc>
        <w:tc>
          <w:tcPr>
            <w:tcW w:w="1122" w:type="dxa"/>
            <w:gridSpan w:val="2"/>
            <w:tcBorders>
              <w:top w:val="nil"/>
              <w:left w:val="nil"/>
              <w:bottom w:val="nil"/>
              <w:right w:val="nil"/>
            </w:tcBorders>
            <w:shd w:val="clear" w:color="auto" w:fill="FEFEFE"/>
            <w:tcMar>
              <w:top w:w="12" w:type="dxa"/>
              <w:left w:w="24" w:type="dxa"/>
              <w:right w:w="24" w:type="dxa"/>
            </w:tcMar>
          </w:tcPr>
          <w:p w14:paraId="0DA443B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bl>
    <w:p w14:paraId="37AFE5E3" w14:textId="77777777" w:rsidR="00CC0DAF" w:rsidRPr="00CC0DAF" w:rsidRDefault="00CC0DAF" w:rsidP="00DF15C4">
      <w:pPr>
        <w:jc w:val="center"/>
        <w:rPr>
          <w:rFonts w:ascii="Times New Roman" w:hAnsi="Times New Roman" w:cs="Times New Roman"/>
          <w:b/>
          <w:bCs/>
          <w:sz w:val="20"/>
          <w:szCs w:val="20"/>
        </w:rPr>
      </w:pPr>
      <w:r w:rsidRPr="00CC0DAF">
        <w:rPr>
          <w:rFonts w:ascii="Times New Roman" w:hAnsi="Times New Roman" w:cs="Times New Roman"/>
          <w:b/>
          <w:bCs/>
          <w:sz w:val="20"/>
          <w:szCs w:val="20"/>
        </w:rPr>
        <w:t>Table 2</w:t>
      </w:r>
    </w:p>
    <w:p w14:paraId="5A128DD2" w14:textId="77777777" w:rsidR="00396917" w:rsidRPr="00396917"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14"/>
          <w:szCs w:val="14"/>
        </w:rPr>
      </w:pPr>
    </w:p>
    <w:p w14:paraId="4D0B4C50" w14:textId="347289BC" w:rsidR="00396917" w:rsidRDefault="00437984"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lastRenderedPageBreak/>
        <w:drawing>
          <wp:inline distT="0" distB="0" distL="0" distR="0" wp14:anchorId="291AC512" wp14:editId="0306F9DE">
            <wp:extent cx="4770120" cy="3185160"/>
            <wp:effectExtent l="0" t="0" r="0" b="0"/>
            <wp:docPr id="1727894186" name="Picture 5" descr="Histogram (with Normal Curve) of course_rating by course_Certificate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 (with Normal Curve) of course_rating by course_Certificate_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0BDBEC2B"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1D9A5EE0" w14:textId="2FFBC6E3" w:rsidR="00631E43" w:rsidRPr="00CC0DAF" w:rsidRDefault="00631E43" w:rsidP="00DF15C4">
      <w:pPr>
        <w:jc w:val="center"/>
        <w:rPr>
          <w:sz w:val="20"/>
          <w:szCs w:val="20"/>
        </w:rPr>
      </w:pPr>
      <w:r w:rsidRPr="00CC0DAF">
        <w:rPr>
          <w:rFonts w:ascii="Times New Roman" w:hAnsi="Times New Roman" w:cs="Times New Roman"/>
          <w:b/>
          <w:bCs/>
          <w:kern w:val="0"/>
          <w:sz w:val="20"/>
          <w:szCs w:val="20"/>
        </w:rPr>
        <w:t>Figure 3</w:t>
      </w:r>
    </w:p>
    <w:p w14:paraId="0CC112D9" w14:textId="77777777" w:rsidR="00631E43" w:rsidRPr="00631E43" w:rsidRDefault="00631E43" w:rsidP="00396917">
      <w:pPr>
        <w:autoSpaceDE w:val="0"/>
        <w:autoSpaceDN w:val="0"/>
        <w:adjustRightInd w:val="0"/>
        <w:spacing w:after="0" w:line="240" w:lineRule="auto"/>
        <w:rPr>
          <w:rFonts w:ascii="Times New Roman" w:hAnsi="Times New Roman" w:cs="Times New Roman"/>
          <w:kern w:val="0"/>
        </w:rPr>
      </w:pPr>
    </w:p>
    <w:p w14:paraId="16576622" w14:textId="77777777" w:rsidR="00DF15C4" w:rsidRDefault="0024536F" w:rsidP="0024536F">
      <w:pPr>
        <w:autoSpaceDE w:val="0"/>
        <w:autoSpaceDN w:val="0"/>
        <w:adjustRightInd w:val="0"/>
        <w:spacing w:after="0" w:line="240" w:lineRule="auto"/>
        <w:rPr>
          <w:rFonts w:ascii="Times New Roman" w:hAnsi="Times New Roman" w:cs="Times New Roman"/>
          <w:b/>
          <w:bCs/>
          <w:kern w:val="0"/>
        </w:rPr>
      </w:pPr>
      <w:r w:rsidRPr="00631E43">
        <w:rPr>
          <w:rFonts w:ascii="Times New Roman" w:hAnsi="Times New Roman" w:cs="Times New Roman"/>
          <w:b/>
          <w:bCs/>
          <w:kern w:val="0"/>
        </w:rPr>
        <w:t>Histogram of Course Ratings by Certificate Type</w:t>
      </w:r>
    </w:p>
    <w:p w14:paraId="71339665" w14:textId="77777777" w:rsidR="00DF15C4" w:rsidRDefault="00DF15C4" w:rsidP="0024536F">
      <w:pPr>
        <w:autoSpaceDE w:val="0"/>
        <w:autoSpaceDN w:val="0"/>
        <w:adjustRightInd w:val="0"/>
        <w:spacing w:after="0" w:line="240" w:lineRule="auto"/>
        <w:rPr>
          <w:rFonts w:ascii="Times New Roman" w:hAnsi="Times New Roman" w:cs="Times New Roman"/>
          <w:b/>
          <w:bCs/>
          <w:kern w:val="0"/>
        </w:rPr>
      </w:pPr>
    </w:p>
    <w:p w14:paraId="4F54573A" w14:textId="639B32C7" w:rsidR="0024536F" w:rsidRPr="00631E43" w:rsidRDefault="00DF15C4" w:rsidP="0024536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 xml:space="preserve">                           </w:t>
      </w:r>
      <w:r w:rsidR="00CE7305" w:rsidRPr="00CE7305">
        <w:rPr>
          <w:rFonts w:ascii="Times New Roman" w:hAnsi="Times New Roman" w:cs="Times New Roman"/>
          <w:kern w:val="0"/>
        </w:rPr>
        <w:t>Hi</w:t>
      </w:r>
      <w:r w:rsidR="0024536F" w:rsidRPr="00631E43">
        <w:rPr>
          <w:rFonts w:ascii="Times New Roman" w:hAnsi="Times New Roman" w:cs="Times New Roman"/>
          <w:kern w:val="0"/>
        </w:rPr>
        <w:t xml:space="preserve">stograms </w:t>
      </w:r>
      <w:r w:rsidR="00631E43" w:rsidRPr="00631E43">
        <w:rPr>
          <w:rFonts w:ascii="Times New Roman" w:hAnsi="Times New Roman" w:cs="Times New Roman"/>
          <w:kern w:val="0"/>
        </w:rPr>
        <w:t>showed</w:t>
      </w:r>
      <w:r w:rsidR="0024536F" w:rsidRPr="00631E43">
        <w:rPr>
          <w:rFonts w:ascii="Times New Roman" w:hAnsi="Times New Roman" w:cs="Times New Roman"/>
          <w:kern w:val="0"/>
        </w:rPr>
        <w:t xml:space="preserve"> that "COURSE" had a normal distribution, "SPECIALIZATION" had slightly lower ratings, and "PROFESSIONAL CERTIFICATE" had limited data, making conclusions tentative.</w:t>
      </w:r>
    </w:p>
    <w:p w14:paraId="4FEC7B67" w14:textId="77777777" w:rsidR="0024536F" w:rsidRPr="00396917" w:rsidRDefault="0024536F" w:rsidP="00396917">
      <w:pPr>
        <w:autoSpaceDE w:val="0"/>
        <w:autoSpaceDN w:val="0"/>
        <w:adjustRightInd w:val="0"/>
        <w:spacing w:after="0" w:line="240" w:lineRule="auto"/>
        <w:rPr>
          <w:rFonts w:ascii="Times New Roman" w:hAnsi="Times New Roman" w:cs="Times New Roman"/>
          <w:kern w:val="0"/>
          <w:sz w:val="20"/>
          <w:szCs w:val="20"/>
        </w:rPr>
      </w:pPr>
    </w:p>
    <w:p w14:paraId="7AD734CA" w14:textId="2FDA4E07" w:rsidR="00396917" w:rsidRDefault="00396917"/>
    <w:p w14:paraId="7F726DFC" w14:textId="3329C066" w:rsidR="00396917" w:rsidRDefault="006B6615">
      <w:r w:rsidRPr="002B223D">
        <w:rPr>
          <w:b/>
          <w:bCs/>
        </w:rPr>
        <w:t>Interpretation:</w:t>
      </w:r>
      <w:r w:rsidR="002B223D">
        <w:br/>
      </w:r>
      <w:r w:rsidR="002B223D">
        <w:br/>
      </w:r>
      <w:r w:rsidR="00DF15C4">
        <w:t xml:space="preserve">                   </w:t>
      </w:r>
      <w:r w:rsidR="002B223D" w:rsidRPr="002B223D">
        <w:t>This data is a comparison of ratings on courses of three categories: COURSE, PROFESSIONAL CERTIFICATE, and SPECIALIZATION.</w:t>
      </w:r>
      <w:r w:rsidR="002B223D" w:rsidRPr="002B223D">
        <w:br/>
      </w:r>
      <w:r w:rsidR="002B223D" w:rsidRPr="002B223D">
        <w:br/>
        <w:t xml:space="preserve">COURSE has the highest average rating (4.71) and highest number of data points (582). PROFESSIONAL CERTIFICATE is lower on average (4.7) but has incredibly few data points (12). SPECIALIZATION has the lowest average rating (4.62) but has </w:t>
      </w:r>
      <w:r w:rsidRPr="002B223D">
        <w:t>an amazing</w:t>
      </w:r>
      <w:r w:rsidR="002B223D" w:rsidRPr="002B223D">
        <w:t xml:space="preserve"> number of data points (297).</w:t>
      </w:r>
      <w:r w:rsidR="002B223D" w:rsidRPr="002B223D">
        <w:br/>
      </w:r>
      <w:r w:rsidR="002B223D" w:rsidRPr="002B223D">
        <w:br/>
        <w:t>Histograms visually confirm these findings, showing each certificate type's distribution of ratings. COURSE and SPECIALIZATION have a reasonably normal distribution, while that of PROFESSIONAL CERTIFICATE is not so easily readable due to having very little data.</w:t>
      </w:r>
    </w:p>
    <w:p w14:paraId="66605278" w14:textId="77777777" w:rsidR="002B223D" w:rsidRDefault="002B223D"/>
    <w:p w14:paraId="3A96EEC2" w14:textId="77777777" w:rsidR="002B223D" w:rsidRDefault="002B223D"/>
    <w:p w14:paraId="7B818CF7" w14:textId="186BE5E1" w:rsidR="00396917" w:rsidRDefault="00396917"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drawing>
          <wp:inline distT="0" distB="0" distL="0" distR="0" wp14:anchorId="047E474A" wp14:editId="07E5DD6A">
            <wp:extent cx="4770120" cy="3185160"/>
            <wp:effectExtent l="0" t="0" r="0" b="0"/>
            <wp:docPr id="645302842" name="Picture 6" descr="Boxplot of course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plot of course_ra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63DB076F"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750B17CB" w14:textId="2A300DF6" w:rsidR="00631E43" w:rsidRDefault="00631E43" w:rsidP="00631E43">
      <w:pPr>
        <w:jc w:val="center"/>
      </w:pPr>
      <w:r w:rsidRPr="00631E43">
        <w:rPr>
          <w:rFonts w:ascii="Times New Roman" w:hAnsi="Times New Roman" w:cs="Times New Roman"/>
          <w:b/>
          <w:bCs/>
          <w:kern w:val="0"/>
          <w:sz w:val="22"/>
          <w:szCs w:val="22"/>
        </w:rPr>
        <w:t xml:space="preserve">Figure </w:t>
      </w:r>
      <w:r>
        <w:rPr>
          <w:rFonts w:ascii="Times New Roman" w:hAnsi="Times New Roman" w:cs="Times New Roman"/>
          <w:b/>
          <w:bCs/>
          <w:kern w:val="0"/>
          <w:sz w:val="22"/>
          <w:szCs w:val="22"/>
        </w:rPr>
        <w:t>4</w:t>
      </w:r>
    </w:p>
    <w:p w14:paraId="2CDB3F53"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469B8F17"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73646260" w14:textId="77777777" w:rsidR="00DF15C4" w:rsidRDefault="0024536F" w:rsidP="0024536F">
      <w:pPr>
        <w:autoSpaceDE w:val="0"/>
        <w:autoSpaceDN w:val="0"/>
        <w:adjustRightInd w:val="0"/>
        <w:spacing w:after="0" w:line="240" w:lineRule="auto"/>
        <w:rPr>
          <w:rFonts w:ascii="Times New Roman" w:hAnsi="Times New Roman" w:cs="Times New Roman"/>
          <w:b/>
          <w:bCs/>
          <w:kern w:val="0"/>
        </w:rPr>
      </w:pPr>
      <w:r w:rsidRPr="00631E43">
        <w:rPr>
          <w:rFonts w:ascii="Times New Roman" w:hAnsi="Times New Roman" w:cs="Times New Roman"/>
          <w:b/>
          <w:bCs/>
          <w:kern w:val="0"/>
        </w:rPr>
        <w:t xml:space="preserve"> Boxplot of Course Ratings by Certificate Type</w:t>
      </w:r>
    </w:p>
    <w:p w14:paraId="08B2F946" w14:textId="3EB5F9F5" w:rsidR="0024536F" w:rsidRPr="00631E43" w:rsidRDefault="00DF15C4" w:rsidP="0024536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 xml:space="preserve">                                                </w:t>
      </w:r>
      <w:r w:rsidR="0024536F" w:rsidRPr="00631E43">
        <w:rPr>
          <w:rFonts w:ascii="Times New Roman" w:hAnsi="Times New Roman" w:cs="Times New Roman"/>
          <w:kern w:val="0"/>
        </w:rPr>
        <w:t>Boxplots showed similar median ratings (~4.5). However, "COURSE" showed more outliers, suggesting varied student experiences.</w:t>
      </w:r>
    </w:p>
    <w:p w14:paraId="6DC25EDC" w14:textId="77777777" w:rsidR="0024536F" w:rsidRPr="00396917" w:rsidRDefault="0024536F" w:rsidP="00396917">
      <w:pPr>
        <w:autoSpaceDE w:val="0"/>
        <w:autoSpaceDN w:val="0"/>
        <w:adjustRightInd w:val="0"/>
        <w:spacing w:after="0" w:line="240" w:lineRule="auto"/>
        <w:rPr>
          <w:rFonts w:ascii="Times New Roman" w:hAnsi="Times New Roman" w:cs="Times New Roman"/>
          <w:kern w:val="0"/>
          <w:sz w:val="20"/>
          <w:szCs w:val="20"/>
        </w:rPr>
      </w:pPr>
    </w:p>
    <w:p w14:paraId="25BE0750" w14:textId="504B7F25" w:rsidR="0024536F" w:rsidRDefault="00BC6CAD" w:rsidP="006B6615">
      <w:pPr>
        <w:rPr>
          <w:b/>
          <w:bCs/>
        </w:rPr>
      </w:pPr>
      <w:r>
        <w:br/>
      </w:r>
    </w:p>
    <w:p w14:paraId="39140A37" w14:textId="2D4DC8DC" w:rsidR="006B6615" w:rsidRDefault="006B6615" w:rsidP="006B6615">
      <w:r w:rsidRPr="006B6615">
        <w:rPr>
          <w:b/>
          <w:bCs/>
        </w:rPr>
        <w:t>Interpretation:</w:t>
      </w:r>
      <w:r>
        <w:br/>
      </w:r>
      <w:r>
        <w:br/>
      </w:r>
      <w:r w:rsidR="00DF15C4">
        <w:t xml:space="preserve">                     </w:t>
      </w:r>
      <w:r>
        <w:t xml:space="preserve">This boxplot compares course ratings for three certificate types: "COURSE", "PROFESSIONAL CERTIFICATE", and "SPECIALIZATION".  The boxes </w:t>
      </w:r>
      <w:r w:rsidR="00CA03B5">
        <w:t>stand for</w:t>
      </w:r>
      <w:r>
        <w:t xml:space="preserve"> the middle 50% of ratings (the interquartile range), and the line inside each box is the median rating.</w:t>
      </w:r>
    </w:p>
    <w:p w14:paraId="2380546E" w14:textId="79845993" w:rsidR="006B6615" w:rsidRDefault="006B6615" w:rsidP="006B6615">
      <w:r>
        <w:t xml:space="preserve">Graphically, "COURSE" and "PROFESSIONAL CERTIFICATE" are also nearly equal in median rating, at just over 4.5, and "SPECIALIZATION" is slightly lower.  The "COURSE" and "PROFESSIONAL CERTIFICATE" boxes are also higher, </w:t>
      </w:r>
      <w:r w:rsidR="00CA03B5">
        <w:t>showing</w:t>
      </w:r>
      <w:r>
        <w:t xml:space="preserve"> more spread within those categories of certificates.</w:t>
      </w:r>
    </w:p>
    <w:p w14:paraId="182EEB0C" w14:textId="479CC1F9" w:rsidR="006B6615" w:rsidRDefault="006B6615" w:rsidP="006B6615">
      <w:r>
        <w:t xml:space="preserve">The whiskers that project from the boxes signify the range of typical ratings.  Outliers, denoted by asterisks, are ratings that lie outside this range of typical ratings.  As one sees, </w:t>
      </w:r>
      <w:r>
        <w:lastRenderedPageBreak/>
        <w:t xml:space="preserve">"COURSE" holds several low outliers, which means that there are some courses that receive significantly lower ratings than the majority. </w:t>
      </w:r>
    </w:p>
    <w:p w14:paraId="61F91A59" w14:textId="71E6BC54" w:rsidR="00396917" w:rsidRDefault="006B6615" w:rsidP="006B6615">
      <w:r>
        <w:t>The median ratings are relatively close, but "COURSE" and "PROFESSIONAL CERTIFICATE" have a larger range of ratings, and "COURSE" has a greater tendency toward low ratings.</w:t>
      </w:r>
    </w:p>
    <w:p w14:paraId="76F76F00" w14:textId="77777777" w:rsidR="0024536F" w:rsidRPr="00802877" w:rsidRDefault="0024536F" w:rsidP="0024536F">
      <w:r w:rsidRPr="00802877">
        <w:rPr>
          <w:b/>
          <w:bCs/>
        </w:rPr>
        <w:t>Discussion of Findings:</w:t>
      </w:r>
    </w:p>
    <w:p w14:paraId="0D6A3F20" w14:textId="77777777" w:rsidR="0024536F" w:rsidRPr="00802877" w:rsidRDefault="0024536F" w:rsidP="0024536F">
      <w:pPr>
        <w:numPr>
          <w:ilvl w:val="0"/>
          <w:numId w:val="1"/>
        </w:numPr>
      </w:pPr>
      <w:r w:rsidRPr="00802877">
        <w:t>Difficulty Level: Easier courses (Beginner, Mixed) consistently rated higher, suggesting this appeal more broadly.</w:t>
      </w:r>
    </w:p>
    <w:p w14:paraId="4004664C" w14:textId="77777777" w:rsidR="0024536F" w:rsidRPr="00802877" w:rsidRDefault="0024536F" w:rsidP="0024536F">
      <w:pPr>
        <w:numPr>
          <w:ilvl w:val="0"/>
          <w:numId w:val="1"/>
        </w:numPr>
      </w:pPr>
      <w:r w:rsidRPr="00802877">
        <w:t>Certificate Type: Standalone "COURSE" and "PROFESSIONAL CERTIFICATE" are rated higher than "SPECIALIZATION," possibly due to perceived complexity or commitment.</w:t>
      </w:r>
    </w:p>
    <w:p w14:paraId="03D549E1" w14:textId="77777777" w:rsidR="0024536F" w:rsidRPr="00802877" w:rsidRDefault="0024536F" w:rsidP="0024536F">
      <w:r w:rsidRPr="00802877">
        <w:rPr>
          <w:b/>
          <w:bCs/>
        </w:rPr>
        <w:t>Recommendations:</w:t>
      </w:r>
    </w:p>
    <w:p w14:paraId="287FEF2B" w14:textId="77777777" w:rsidR="0024536F" w:rsidRPr="00802877" w:rsidRDefault="0024536F" w:rsidP="0024536F">
      <w:pPr>
        <w:numPr>
          <w:ilvl w:val="0"/>
          <w:numId w:val="2"/>
        </w:numPr>
      </w:pPr>
      <w:r w:rsidRPr="00802877">
        <w:t>Provide more support for advanced courses.</w:t>
      </w:r>
    </w:p>
    <w:p w14:paraId="4F070176" w14:textId="77777777" w:rsidR="0024536F" w:rsidRPr="00802877" w:rsidRDefault="0024536F" w:rsidP="0024536F">
      <w:pPr>
        <w:numPr>
          <w:ilvl w:val="0"/>
          <w:numId w:val="2"/>
        </w:numPr>
      </w:pPr>
      <w:r w:rsidRPr="00802877">
        <w:t>Enhance engagement in specialization courses.</w:t>
      </w:r>
    </w:p>
    <w:p w14:paraId="5ACFF896" w14:textId="77777777" w:rsidR="0024536F" w:rsidRDefault="0024536F" w:rsidP="0024536F">
      <w:pPr>
        <w:numPr>
          <w:ilvl w:val="0"/>
          <w:numId w:val="2"/>
        </w:numPr>
      </w:pPr>
      <w:r w:rsidRPr="00802877">
        <w:t>Future studies should expand on demographic analysis to deepen understanding.</w:t>
      </w:r>
    </w:p>
    <w:p w14:paraId="134A3EB6" w14:textId="6B8642D4" w:rsidR="00DF15C4" w:rsidRDefault="0024536F" w:rsidP="0024536F">
      <w:pPr>
        <w:spacing w:before="100" w:beforeAutospacing="1" w:after="100" w:afterAutospacing="1" w:line="240" w:lineRule="auto"/>
        <w:rPr>
          <w:rFonts w:ascii="Times New Roman" w:eastAsia="Times New Roman" w:hAnsi="Times New Roman" w:cs="Times New Roman"/>
          <w:kern w:val="0"/>
          <w14:ligatures w14:val="none"/>
        </w:rPr>
      </w:pPr>
      <w:r w:rsidRPr="0024536F">
        <w:rPr>
          <w:rFonts w:ascii="Times New Roman" w:eastAsia="Times New Roman" w:hAnsi="Times New Roman" w:cs="Times New Roman"/>
          <w:b/>
          <w:bCs/>
          <w:kern w:val="0"/>
          <w14:ligatures w14:val="none"/>
        </w:rPr>
        <w:t>Conclusion</w:t>
      </w:r>
    </w:p>
    <w:p w14:paraId="1C0038A7" w14:textId="18BEB674" w:rsidR="0024536F" w:rsidRDefault="00DF15C4" w:rsidP="0024536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24536F" w:rsidRPr="0024536F">
        <w:rPr>
          <w:rFonts w:ascii="Times New Roman" w:eastAsia="Times New Roman" w:hAnsi="Times New Roman" w:cs="Times New Roman"/>
          <w:kern w:val="0"/>
          <w14:ligatures w14:val="none"/>
        </w:rPr>
        <w:t>This study shows students prefer easier courses and simpler certificate types, valuing manageable workloads and clear outcomes. Advanced and specialized courses need targeted improvements to increase their attractiveness. Addressing these issues can greatly enhance student satisfaction and completion rates.</w:t>
      </w:r>
    </w:p>
    <w:p w14:paraId="0E5B442A" w14:textId="345563CB" w:rsidR="001D2846" w:rsidRPr="0024536F" w:rsidRDefault="002732A7" w:rsidP="0024536F">
      <w:pPr>
        <w:spacing w:before="100" w:beforeAutospacing="1" w:after="100" w:afterAutospacing="1" w:line="240" w:lineRule="auto"/>
        <w:rPr>
          <w:rFonts w:ascii="Times New Roman" w:eastAsia="Times New Roman" w:hAnsi="Times New Roman" w:cs="Times New Roman"/>
          <w:kern w:val="0"/>
          <w14:ligatures w14:val="none"/>
        </w:rPr>
      </w:pPr>
      <w:r w:rsidRPr="002732A7">
        <w:rPr>
          <w:b/>
          <w:bCs/>
        </w:rPr>
        <w:t>Reference</w:t>
      </w:r>
      <w:r>
        <w:br/>
      </w:r>
      <w:hyperlink r:id="rId11" w:history="1">
        <w:r w:rsidRPr="00936BD2">
          <w:rPr>
            <w:rStyle w:val="Hyperlink"/>
          </w:rPr>
          <w:t>https://www.kaggle.com/datasets/siddharthm1698/coursera-course-dataset</w:t>
        </w:r>
      </w:hyperlink>
    </w:p>
    <w:tbl>
      <w:tblPr>
        <w:tblW w:w="6570" w:type="dxa"/>
        <w:shd w:val="clear" w:color="auto" w:fill="FFFFFF"/>
        <w:tblCellMar>
          <w:left w:w="0" w:type="dxa"/>
          <w:right w:w="0" w:type="dxa"/>
        </w:tblCellMar>
        <w:tblLook w:val="04A0" w:firstRow="1" w:lastRow="0" w:firstColumn="1" w:lastColumn="0" w:noHBand="0" w:noVBand="1"/>
      </w:tblPr>
      <w:tblGrid>
        <w:gridCol w:w="6570"/>
      </w:tblGrid>
      <w:tr w:rsidR="001D2846" w:rsidRPr="001D2846" w14:paraId="25382CA0" w14:textId="77777777" w:rsidTr="001D2846">
        <w:tc>
          <w:tcPr>
            <w:tcW w:w="0" w:type="auto"/>
            <w:shd w:val="clear" w:color="auto" w:fill="FFFFFF"/>
            <w:vAlign w:val="center"/>
            <w:hideMark/>
          </w:tcPr>
          <w:p w14:paraId="5E52B009" w14:textId="77777777" w:rsidR="001D2846" w:rsidRPr="001D2846" w:rsidRDefault="001D2846" w:rsidP="001D2846">
            <w:pPr>
              <w:spacing w:before="100" w:beforeAutospacing="1" w:after="100" w:afterAutospacing="1" w:line="240" w:lineRule="auto"/>
              <w:rPr>
                <w:rFonts w:ascii="Times New Roman" w:eastAsia="Times New Roman" w:hAnsi="Times New Roman" w:cs="Times New Roman"/>
                <w:kern w:val="0"/>
                <w14:ligatures w14:val="none"/>
              </w:rPr>
            </w:pPr>
          </w:p>
        </w:tc>
      </w:tr>
    </w:tbl>
    <w:p w14:paraId="0A3C4D4F" w14:textId="476534D2" w:rsidR="003806D4" w:rsidRDefault="003806D4" w:rsidP="003806D4">
      <w:r>
        <w:t>Hone, K. S., &amp; El Said, G. R. (2016). Exploring the factors affecting MOOC retention: A survey study. Computers &amp; Education, 98, 157-168.</w:t>
      </w:r>
    </w:p>
    <w:p w14:paraId="466E9801" w14:textId="7BC5022D" w:rsidR="003806D4" w:rsidRDefault="003806D4" w:rsidP="003806D4">
      <w:proofErr w:type="spellStart"/>
      <w:r>
        <w:t>Kizilcec</w:t>
      </w:r>
      <w:proofErr w:type="spellEnd"/>
      <w:r>
        <w:t>, R. F., Piech, C., &amp; Schneider, E. (2013). Deconstructing disengagement: Analyzing learner subpopulations in massive open online courses. Learning at Scale (L@S), 2013.</w:t>
      </w:r>
    </w:p>
    <w:p w14:paraId="1BCA4312" w14:textId="39FA8B84" w:rsidR="003806D4" w:rsidRDefault="003806D4" w:rsidP="003806D4">
      <w:r>
        <w:t>Sun, P. C., Tsai, R. J., Finger, G., Chen, Y. Y., &amp; Yeh, D. (2008). What drives successful e-learning? An empirical investigation of the critical factors influencing learner satisfaction. Computers &amp; Education, 50(4), 1183-1202.</w:t>
      </w:r>
    </w:p>
    <w:p w14:paraId="246DBFC2" w14:textId="7F0703FE" w:rsidR="0024536F" w:rsidRDefault="003806D4" w:rsidP="003806D4">
      <w:r>
        <w:t>Jordan, K. (2015). Massive Open Online Course Completion Rates Revisited: Assessment, Length, and Attrition. International Review of Research in Open and Distributed Learning, 16(3).</w:t>
      </w:r>
    </w:p>
    <w:sectPr w:rsidR="0024536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9B48D" w14:textId="77777777" w:rsidR="00F927D3" w:rsidRDefault="00F927D3" w:rsidP="00437984">
      <w:pPr>
        <w:spacing w:after="0" w:line="240" w:lineRule="auto"/>
      </w:pPr>
      <w:r>
        <w:separator/>
      </w:r>
    </w:p>
  </w:endnote>
  <w:endnote w:type="continuationSeparator" w:id="0">
    <w:p w14:paraId="7D67783A" w14:textId="77777777" w:rsidR="00F927D3" w:rsidRDefault="00F927D3" w:rsidP="0043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526469"/>
      <w:docPartObj>
        <w:docPartGallery w:val="Page Numbers (Bottom of Page)"/>
        <w:docPartUnique/>
      </w:docPartObj>
    </w:sdtPr>
    <w:sdtEndPr>
      <w:rPr>
        <w:noProof/>
      </w:rPr>
    </w:sdtEndPr>
    <w:sdtContent>
      <w:p w14:paraId="24C4D339" w14:textId="38F63368" w:rsidR="002732A7" w:rsidRDefault="00273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52DF8" w14:textId="77777777" w:rsidR="002732A7" w:rsidRDefault="00273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92053" w14:textId="77777777" w:rsidR="00F927D3" w:rsidRDefault="00F927D3" w:rsidP="00437984">
      <w:pPr>
        <w:spacing w:after="0" w:line="240" w:lineRule="auto"/>
      </w:pPr>
      <w:r>
        <w:separator/>
      </w:r>
    </w:p>
  </w:footnote>
  <w:footnote w:type="continuationSeparator" w:id="0">
    <w:p w14:paraId="54349FB8" w14:textId="77777777" w:rsidR="00F927D3" w:rsidRDefault="00F927D3" w:rsidP="00437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6812008"/>
      <w:docPartObj>
        <w:docPartGallery w:val="Page Numbers (Top of Page)"/>
        <w:docPartUnique/>
      </w:docPartObj>
    </w:sdtPr>
    <w:sdtEndPr>
      <w:rPr>
        <w:noProof/>
      </w:rPr>
    </w:sdtEndPr>
    <w:sdtContent>
      <w:p w14:paraId="2C496122" w14:textId="1BF5DC91" w:rsidR="002732A7" w:rsidRDefault="002732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3393BA" w14:textId="77777777" w:rsidR="002732A7" w:rsidRDefault="00273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3866"/>
    <w:multiLevelType w:val="multilevel"/>
    <w:tmpl w:val="C1B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F5D6C"/>
    <w:multiLevelType w:val="multilevel"/>
    <w:tmpl w:val="9BF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8168">
    <w:abstractNumId w:val="0"/>
  </w:num>
  <w:num w:numId="2" w16cid:durableId="153184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17"/>
    <w:rsid w:val="00056F64"/>
    <w:rsid w:val="00063ABD"/>
    <w:rsid w:val="00107E2D"/>
    <w:rsid w:val="001D2846"/>
    <w:rsid w:val="0024536F"/>
    <w:rsid w:val="002732A7"/>
    <w:rsid w:val="002A12DA"/>
    <w:rsid w:val="002B223D"/>
    <w:rsid w:val="003806D4"/>
    <w:rsid w:val="00396917"/>
    <w:rsid w:val="003E506B"/>
    <w:rsid w:val="003F550C"/>
    <w:rsid w:val="00437984"/>
    <w:rsid w:val="0050632C"/>
    <w:rsid w:val="00532F08"/>
    <w:rsid w:val="005B6C11"/>
    <w:rsid w:val="00631E43"/>
    <w:rsid w:val="006A284C"/>
    <w:rsid w:val="006B0B3B"/>
    <w:rsid w:val="006B6615"/>
    <w:rsid w:val="007A14F6"/>
    <w:rsid w:val="008273AC"/>
    <w:rsid w:val="0089379B"/>
    <w:rsid w:val="009D6D7A"/>
    <w:rsid w:val="00A6350C"/>
    <w:rsid w:val="00A7588D"/>
    <w:rsid w:val="00AA6D95"/>
    <w:rsid w:val="00B31FA7"/>
    <w:rsid w:val="00B32E35"/>
    <w:rsid w:val="00B54001"/>
    <w:rsid w:val="00BC6CAD"/>
    <w:rsid w:val="00C108E1"/>
    <w:rsid w:val="00CA03B5"/>
    <w:rsid w:val="00CC0DAF"/>
    <w:rsid w:val="00CE7305"/>
    <w:rsid w:val="00D33310"/>
    <w:rsid w:val="00DA1D5E"/>
    <w:rsid w:val="00DC0F2C"/>
    <w:rsid w:val="00DC3057"/>
    <w:rsid w:val="00DF15C4"/>
    <w:rsid w:val="00EE5BDE"/>
    <w:rsid w:val="00F91990"/>
    <w:rsid w:val="00F927D3"/>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AD17"/>
  <w15:chartTrackingRefBased/>
  <w15:docId w15:val="{82BBC68C-716D-4F0F-A90D-DDEA3D95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917"/>
    <w:rPr>
      <w:rFonts w:eastAsiaTheme="majorEastAsia" w:cstheme="majorBidi"/>
      <w:color w:val="272727" w:themeColor="text1" w:themeTint="D8"/>
    </w:rPr>
  </w:style>
  <w:style w:type="paragraph" w:styleId="Title">
    <w:name w:val="Title"/>
    <w:basedOn w:val="Normal"/>
    <w:next w:val="Normal"/>
    <w:link w:val="TitleChar"/>
    <w:uiPriority w:val="10"/>
    <w:qFormat/>
    <w:rsid w:val="00396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917"/>
    <w:pPr>
      <w:spacing w:before="160"/>
      <w:jc w:val="center"/>
    </w:pPr>
    <w:rPr>
      <w:i/>
      <w:iCs/>
      <w:color w:val="404040" w:themeColor="text1" w:themeTint="BF"/>
    </w:rPr>
  </w:style>
  <w:style w:type="character" w:customStyle="1" w:styleId="QuoteChar">
    <w:name w:val="Quote Char"/>
    <w:basedOn w:val="DefaultParagraphFont"/>
    <w:link w:val="Quote"/>
    <w:uiPriority w:val="29"/>
    <w:rsid w:val="00396917"/>
    <w:rPr>
      <w:i/>
      <w:iCs/>
      <w:color w:val="404040" w:themeColor="text1" w:themeTint="BF"/>
    </w:rPr>
  </w:style>
  <w:style w:type="paragraph" w:styleId="ListParagraph">
    <w:name w:val="List Paragraph"/>
    <w:basedOn w:val="Normal"/>
    <w:uiPriority w:val="34"/>
    <w:qFormat/>
    <w:rsid w:val="00396917"/>
    <w:pPr>
      <w:ind w:left="720"/>
      <w:contextualSpacing/>
    </w:pPr>
  </w:style>
  <w:style w:type="character" w:styleId="IntenseEmphasis">
    <w:name w:val="Intense Emphasis"/>
    <w:basedOn w:val="DefaultParagraphFont"/>
    <w:uiPriority w:val="21"/>
    <w:qFormat/>
    <w:rsid w:val="00396917"/>
    <w:rPr>
      <w:i/>
      <w:iCs/>
      <w:color w:val="0F4761" w:themeColor="accent1" w:themeShade="BF"/>
    </w:rPr>
  </w:style>
  <w:style w:type="paragraph" w:styleId="IntenseQuote">
    <w:name w:val="Intense Quote"/>
    <w:basedOn w:val="Normal"/>
    <w:next w:val="Normal"/>
    <w:link w:val="IntenseQuoteChar"/>
    <w:uiPriority w:val="30"/>
    <w:qFormat/>
    <w:rsid w:val="00396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917"/>
    <w:rPr>
      <w:i/>
      <w:iCs/>
      <w:color w:val="0F4761" w:themeColor="accent1" w:themeShade="BF"/>
    </w:rPr>
  </w:style>
  <w:style w:type="character" w:styleId="IntenseReference">
    <w:name w:val="Intense Reference"/>
    <w:basedOn w:val="DefaultParagraphFont"/>
    <w:uiPriority w:val="32"/>
    <w:qFormat/>
    <w:rsid w:val="00396917"/>
    <w:rPr>
      <w:b/>
      <w:bCs/>
      <w:smallCaps/>
      <w:color w:val="0F4761" w:themeColor="accent1" w:themeShade="BF"/>
      <w:spacing w:val="5"/>
    </w:rPr>
  </w:style>
  <w:style w:type="paragraph" w:styleId="NormalWeb">
    <w:name w:val="Normal (Web)"/>
    <w:basedOn w:val="Normal"/>
    <w:uiPriority w:val="99"/>
    <w:semiHidden/>
    <w:unhideWhenUsed/>
    <w:rsid w:val="00437984"/>
    <w:rPr>
      <w:rFonts w:ascii="Times New Roman" w:hAnsi="Times New Roman" w:cs="Times New Roman"/>
    </w:rPr>
  </w:style>
  <w:style w:type="paragraph" w:styleId="Header">
    <w:name w:val="header"/>
    <w:basedOn w:val="Normal"/>
    <w:link w:val="HeaderChar"/>
    <w:uiPriority w:val="99"/>
    <w:unhideWhenUsed/>
    <w:rsid w:val="00437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984"/>
  </w:style>
  <w:style w:type="paragraph" w:styleId="Footer">
    <w:name w:val="footer"/>
    <w:basedOn w:val="Normal"/>
    <w:link w:val="FooterChar"/>
    <w:uiPriority w:val="99"/>
    <w:unhideWhenUsed/>
    <w:rsid w:val="00437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984"/>
  </w:style>
  <w:style w:type="character" w:styleId="Strong">
    <w:name w:val="Strong"/>
    <w:basedOn w:val="DefaultParagraphFont"/>
    <w:uiPriority w:val="22"/>
    <w:qFormat/>
    <w:rsid w:val="0024536F"/>
    <w:rPr>
      <w:b/>
      <w:bCs/>
    </w:rPr>
  </w:style>
  <w:style w:type="character" w:styleId="Hyperlink">
    <w:name w:val="Hyperlink"/>
    <w:basedOn w:val="DefaultParagraphFont"/>
    <w:uiPriority w:val="99"/>
    <w:unhideWhenUsed/>
    <w:rsid w:val="002732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977">
      <w:bodyDiv w:val="1"/>
      <w:marLeft w:val="0"/>
      <w:marRight w:val="0"/>
      <w:marTop w:val="0"/>
      <w:marBottom w:val="0"/>
      <w:divBdr>
        <w:top w:val="none" w:sz="0" w:space="0" w:color="auto"/>
        <w:left w:val="none" w:sz="0" w:space="0" w:color="auto"/>
        <w:bottom w:val="none" w:sz="0" w:space="0" w:color="auto"/>
        <w:right w:val="none" w:sz="0" w:space="0" w:color="auto"/>
      </w:divBdr>
    </w:div>
    <w:div w:id="304774207">
      <w:bodyDiv w:val="1"/>
      <w:marLeft w:val="0"/>
      <w:marRight w:val="0"/>
      <w:marTop w:val="0"/>
      <w:marBottom w:val="0"/>
      <w:divBdr>
        <w:top w:val="none" w:sz="0" w:space="0" w:color="auto"/>
        <w:left w:val="none" w:sz="0" w:space="0" w:color="auto"/>
        <w:bottom w:val="none" w:sz="0" w:space="0" w:color="auto"/>
        <w:right w:val="none" w:sz="0" w:space="0" w:color="auto"/>
      </w:divBdr>
    </w:div>
    <w:div w:id="316495508">
      <w:bodyDiv w:val="1"/>
      <w:marLeft w:val="0"/>
      <w:marRight w:val="0"/>
      <w:marTop w:val="0"/>
      <w:marBottom w:val="0"/>
      <w:divBdr>
        <w:top w:val="none" w:sz="0" w:space="0" w:color="auto"/>
        <w:left w:val="none" w:sz="0" w:space="0" w:color="auto"/>
        <w:bottom w:val="none" w:sz="0" w:space="0" w:color="auto"/>
        <w:right w:val="none" w:sz="0" w:space="0" w:color="auto"/>
      </w:divBdr>
    </w:div>
    <w:div w:id="338849838">
      <w:bodyDiv w:val="1"/>
      <w:marLeft w:val="0"/>
      <w:marRight w:val="0"/>
      <w:marTop w:val="0"/>
      <w:marBottom w:val="0"/>
      <w:divBdr>
        <w:top w:val="none" w:sz="0" w:space="0" w:color="auto"/>
        <w:left w:val="none" w:sz="0" w:space="0" w:color="auto"/>
        <w:bottom w:val="none" w:sz="0" w:space="0" w:color="auto"/>
        <w:right w:val="none" w:sz="0" w:space="0" w:color="auto"/>
      </w:divBdr>
    </w:div>
    <w:div w:id="412164267">
      <w:bodyDiv w:val="1"/>
      <w:marLeft w:val="0"/>
      <w:marRight w:val="0"/>
      <w:marTop w:val="0"/>
      <w:marBottom w:val="0"/>
      <w:divBdr>
        <w:top w:val="none" w:sz="0" w:space="0" w:color="auto"/>
        <w:left w:val="none" w:sz="0" w:space="0" w:color="auto"/>
        <w:bottom w:val="none" w:sz="0" w:space="0" w:color="auto"/>
        <w:right w:val="none" w:sz="0" w:space="0" w:color="auto"/>
      </w:divBdr>
    </w:div>
    <w:div w:id="597371924">
      <w:bodyDiv w:val="1"/>
      <w:marLeft w:val="0"/>
      <w:marRight w:val="0"/>
      <w:marTop w:val="0"/>
      <w:marBottom w:val="0"/>
      <w:divBdr>
        <w:top w:val="none" w:sz="0" w:space="0" w:color="auto"/>
        <w:left w:val="none" w:sz="0" w:space="0" w:color="auto"/>
        <w:bottom w:val="none" w:sz="0" w:space="0" w:color="auto"/>
        <w:right w:val="none" w:sz="0" w:space="0" w:color="auto"/>
      </w:divBdr>
    </w:div>
    <w:div w:id="794103886">
      <w:bodyDiv w:val="1"/>
      <w:marLeft w:val="0"/>
      <w:marRight w:val="0"/>
      <w:marTop w:val="0"/>
      <w:marBottom w:val="0"/>
      <w:divBdr>
        <w:top w:val="none" w:sz="0" w:space="0" w:color="auto"/>
        <w:left w:val="none" w:sz="0" w:space="0" w:color="auto"/>
        <w:bottom w:val="none" w:sz="0" w:space="0" w:color="auto"/>
        <w:right w:val="none" w:sz="0" w:space="0" w:color="auto"/>
      </w:divBdr>
    </w:div>
    <w:div w:id="811867218">
      <w:bodyDiv w:val="1"/>
      <w:marLeft w:val="0"/>
      <w:marRight w:val="0"/>
      <w:marTop w:val="0"/>
      <w:marBottom w:val="0"/>
      <w:divBdr>
        <w:top w:val="none" w:sz="0" w:space="0" w:color="auto"/>
        <w:left w:val="none" w:sz="0" w:space="0" w:color="auto"/>
        <w:bottom w:val="none" w:sz="0" w:space="0" w:color="auto"/>
        <w:right w:val="none" w:sz="0" w:space="0" w:color="auto"/>
      </w:divBdr>
    </w:div>
    <w:div w:id="812911866">
      <w:bodyDiv w:val="1"/>
      <w:marLeft w:val="0"/>
      <w:marRight w:val="0"/>
      <w:marTop w:val="0"/>
      <w:marBottom w:val="0"/>
      <w:divBdr>
        <w:top w:val="none" w:sz="0" w:space="0" w:color="auto"/>
        <w:left w:val="none" w:sz="0" w:space="0" w:color="auto"/>
        <w:bottom w:val="none" w:sz="0" w:space="0" w:color="auto"/>
        <w:right w:val="none" w:sz="0" w:space="0" w:color="auto"/>
      </w:divBdr>
    </w:div>
    <w:div w:id="900598014">
      <w:bodyDiv w:val="1"/>
      <w:marLeft w:val="0"/>
      <w:marRight w:val="0"/>
      <w:marTop w:val="0"/>
      <w:marBottom w:val="0"/>
      <w:divBdr>
        <w:top w:val="none" w:sz="0" w:space="0" w:color="auto"/>
        <w:left w:val="none" w:sz="0" w:space="0" w:color="auto"/>
        <w:bottom w:val="none" w:sz="0" w:space="0" w:color="auto"/>
        <w:right w:val="none" w:sz="0" w:space="0" w:color="auto"/>
      </w:divBdr>
    </w:div>
    <w:div w:id="1006713622">
      <w:bodyDiv w:val="1"/>
      <w:marLeft w:val="0"/>
      <w:marRight w:val="0"/>
      <w:marTop w:val="0"/>
      <w:marBottom w:val="0"/>
      <w:divBdr>
        <w:top w:val="none" w:sz="0" w:space="0" w:color="auto"/>
        <w:left w:val="none" w:sz="0" w:space="0" w:color="auto"/>
        <w:bottom w:val="none" w:sz="0" w:space="0" w:color="auto"/>
        <w:right w:val="none" w:sz="0" w:space="0" w:color="auto"/>
      </w:divBdr>
    </w:div>
    <w:div w:id="1019046038">
      <w:bodyDiv w:val="1"/>
      <w:marLeft w:val="0"/>
      <w:marRight w:val="0"/>
      <w:marTop w:val="0"/>
      <w:marBottom w:val="0"/>
      <w:divBdr>
        <w:top w:val="none" w:sz="0" w:space="0" w:color="auto"/>
        <w:left w:val="none" w:sz="0" w:space="0" w:color="auto"/>
        <w:bottom w:val="none" w:sz="0" w:space="0" w:color="auto"/>
        <w:right w:val="none" w:sz="0" w:space="0" w:color="auto"/>
      </w:divBdr>
    </w:div>
    <w:div w:id="1041519453">
      <w:bodyDiv w:val="1"/>
      <w:marLeft w:val="0"/>
      <w:marRight w:val="0"/>
      <w:marTop w:val="0"/>
      <w:marBottom w:val="0"/>
      <w:divBdr>
        <w:top w:val="none" w:sz="0" w:space="0" w:color="auto"/>
        <w:left w:val="none" w:sz="0" w:space="0" w:color="auto"/>
        <w:bottom w:val="none" w:sz="0" w:space="0" w:color="auto"/>
        <w:right w:val="none" w:sz="0" w:space="0" w:color="auto"/>
      </w:divBdr>
    </w:div>
    <w:div w:id="1248349693">
      <w:bodyDiv w:val="1"/>
      <w:marLeft w:val="0"/>
      <w:marRight w:val="0"/>
      <w:marTop w:val="0"/>
      <w:marBottom w:val="0"/>
      <w:divBdr>
        <w:top w:val="none" w:sz="0" w:space="0" w:color="auto"/>
        <w:left w:val="none" w:sz="0" w:space="0" w:color="auto"/>
        <w:bottom w:val="none" w:sz="0" w:space="0" w:color="auto"/>
        <w:right w:val="none" w:sz="0" w:space="0" w:color="auto"/>
      </w:divBdr>
    </w:div>
    <w:div w:id="1490249543">
      <w:bodyDiv w:val="1"/>
      <w:marLeft w:val="0"/>
      <w:marRight w:val="0"/>
      <w:marTop w:val="0"/>
      <w:marBottom w:val="0"/>
      <w:divBdr>
        <w:top w:val="none" w:sz="0" w:space="0" w:color="auto"/>
        <w:left w:val="none" w:sz="0" w:space="0" w:color="auto"/>
        <w:bottom w:val="none" w:sz="0" w:space="0" w:color="auto"/>
        <w:right w:val="none" w:sz="0" w:space="0" w:color="auto"/>
      </w:divBdr>
    </w:div>
    <w:div w:id="1546677180">
      <w:bodyDiv w:val="1"/>
      <w:marLeft w:val="0"/>
      <w:marRight w:val="0"/>
      <w:marTop w:val="0"/>
      <w:marBottom w:val="0"/>
      <w:divBdr>
        <w:top w:val="none" w:sz="0" w:space="0" w:color="auto"/>
        <w:left w:val="none" w:sz="0" w:space="0" w:color="auto"/>
        <w:bottom w:val="none" w:sz="0" w:space="0" w:color="auto"/>
        <w:right w:val="none" w:sz="0" w:space="0" w:color="auto"/>
      </w:divBdr>
    </w:div>
    <w:div w:id="1722557278">
      <w:bodyDiv w:val="1"/>
      <w:marLeft w:val="0"/>
      <w:marRight w:val="0"/>
      <w:marTop w:val="0"/>
      <w:marBottom w:val="0"/>
      <w:divBdr>
        <w:top w:val="none" w:sz="0" w:space="0" w:color="auto"/>
        <w:left w:val="none" w:sz="0" w:space="0" w:color="auto"/>
        <w:bottom w:val="none" w:sz="0" w:space="0" w:color="auto"/>
        <w:right w:val="none" w:sz="0" w:space="0" w:color="auto"/>
      </w:divBdr>
      <w:divsChild>
        <w:div w:id="1999115718">
          <w:marLeft w:val="0"/>
          <w:marRight w:val="0"/>
          <w:marTop w:val="0"/>
          <w:marBottom w:val="0"/>
          <w:divBdr>
            <w:top w:val="none" w:sz="0" w:space="0" w:color="auto"/>
            <w:left w:val="none" w:sz="0" w:space="0" w:color="auto"/>
            <w:bottom w:val="none" w:sz="0" w:space="0" w:color="auto"/>
            <w:right w:val="none" w:sz="0" w:space="0" w:color="auto"/>
          </w:divBdr>
        </w:div>
      </w:divsChild>
    </w:div>
    <w:div w:id="1729105344">
      <w:bodyDiv w:val="1"/>
      <w:marLeft w:val="0"/>
      <w:marRight w:val="0"/>
      <w:marTop w:val="0"/>
      <w:marBottom w:val="0"/>
      <w:divBdr>
        <w:top w:val="none" w:sz="0" w:space="0" w:color="auto"/>
        <w:left w:val="none" w:sz="0" w:space="0" w:color="auto"/>
        <w:bottom w:val="none" w:sz="0" w:space="0" w:color="auto"/>
        <w:right w:val="none" w:sz="0" w:space="0" w:color="auto"/>
      </w:divBdr>
      <w:divsChild>
        <w:div w:id="519470656">
          <w:marLeft w:val="0"/>
          <w:marRight w:val="0"/>
          <w:marTop w:val="0"/>
          <w:marBottom w:val="0"/>
          <w:divBdr>
            <w:top w:val="none" w:sz="0" w:space="0" w:color="auto"/>
            <w:left w:val="none" w:sz="0" w:space="0" w:color="auto"/>
            <w:bottom w:val="none" w:sz="0" w:space="0" w:color="auto"/>
            <w:right w:val="none" w:sz="0" w:space="0" w:color="auto"/>
          </w:divBdr>
        </w:div>
      </w:divsChild>
    </w:div>
    <w:div w:id="19758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iddharthm1698/coursera-course-datas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Nagammagari, Surendar Reddy</dc:creator>
  <cp:keywords/>
  <dc:description/>
  <cp:lastModifiedBy>Nagammagari, Surendar Reddy</cp:lastModifiedBy>
  <cp:revision>2</cp:revision>
  <dcterms:created xsi:type="dcterms:W3CDTF">2025-03-03T18:19:00Z</dcterms:created>
  <dcterms:modified xsi:type="dcterms:W3CDTF">2025-03-03T18:19:00Z</dcterms:modified>
</cp:coreProperties>
</file>