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FA3B" w14:textId="052A89DA" w:rsidR="002140F4" w:rsidRDefault="007C799D" w:rsidP="007C799D">
      <w:pPr>
        <w:pStyle w:val="ListParagraph"/>
        <w:numPr>
          <w:ilvl w:val="0"/>
          <w:numId w:val="1"/>
        </w:numPr>
      </w:pPr>
      <w:r>
        <w:t>I have created all the components separately and the steps to see the following components are:</w:t>
      </w:r>
    </w:p>
    <w:p w14:paraId="4BF715F5" w14:textId="525AA44F" w:rsidR="007C799D" w:rsidRDefault="007C799D" w:rsidP="007C799D">
      <w:pPr>
        <w:pStyle w:val="ListParagraph"/>
        <w:numPr>
          <w:ilvl w:val="0"/>
          <w:numId w:val="2"/>
        </w:numPr>
      </w:pPr>
      <w:r>
        <w:t xml:space="preserve">Top.sv – where I have </w:t>
      </w:r>
      <w:r w:rsidRPr="007C799D">
        <w:rPr>
          <w:b/>
        </w:rPr>
        <w:t>created clock, reset, instantiated counter detection design, physical interface and the testbench program block.</w:t>
      </w:r>
    </w:p>
    <w:p w14:paraId="7A5E3A92" w14:textId="476AA868" w:rsidR="007C799D" w:rsidRDefault="007C799D" w:rsidP="007C799D">
      <w:pPr>
        <w:pStyle w:val="ListParagraph"/>
        <w:numPr>
          <w:ilvl w:val="0"/>
          <w:numId w:val="2"/>
        </w:numPr>
      </w:pPr>
      <w:proofErr w:type="spellStart"/>
      <w:r>
        <w:t>Tx_tb</w:t>
      </w:r>
      <w:proofErr w:type="spellEnd"/>
      <w:r>
        <w:t>:  this is my top level testbench program block where all my components will be there. For ex</w:t>
      </w:r>
      <w:r w:rsidRPr="007C799D">
        <w:rPr>
          <w:b/>
        </w:rPr>
        <w:t xml:space="preserve">: test-&gt; </w:t>
      </w:r>
      <w:proofErr w:type="spellStart"/>
      <w:r w:rsidRPr="007C799D">
        <w:rPr>
          <w:b/>
        </w:rPr>
        <w:t>top_env</w:t>
      </w:r>
      <w:proofErr w:type="spellEnd"/>
      <w:r w:rsidRPr="007C799D">
        <w:rPr>
          <w:b/>
        </w:rPr>
        <w:t xml:space="preserve">-&gt; </w:t>
      </w:r>
      <w:proofErr w:type="spellStart"/>
      <w:r w:rsidRPr="007C799D">
        <w:rPr>
          <w:b/>
        </w:rPr>
        <w:t>master_env</w:t>
      </w:r>
      <w:proofErr w:type="spellEnd"/>
      <w:r w:rsidRPr="007C799D">
        <w:rPr>
          <w:b/>
        </w:rPr>
        <w:t xml:space="preserve"> -&gt; Generator, BFM, Monitor, Coverage.</w:t>
      </w:r>
    </w:p>
    <w:p w14:paraId="61CB75D2" w14:textId="21EF40D3" w:rsidR="007C799D" w:rsidRPr="00AF37A2" w:rsidRDefault="007C799D" w:rsidP="007C799D">
      <w:pPr>
        <w:pStyle w:val="ListParagraph"/>
        <w:numPr>
          <w:ilvl w:val="0"/>
          <w:numId w:val="1"/>
        </w:numPr>
      </w:pPr>
      <w:r>
        <w:t xml:space="preserve">I have taken coverage of each test and have merged all the coverage to see the total coverage. You can open the Coverage folder and check in </w:t>
      </w:r>
      <w:r w:rsidRPr="007C799D">
        <w:rPr>
          <w:b/>
        </w:rPr>
        <w:t>coverage report folder</w:t>
      </w:r>
      <w:r>
        <w:t xml:space="preserve">. The report is in HTML format. For checking code coverage percentage. Check in the </w:t>
      </w:r>
      <w:proofErr w:type="spellStart"/>
      <w:r w:rsidRPr="007C799D">
        <w:rPr>
          <w:b/>
        </w:rPr>
        <w:t>dut</w:t>
      </w:r>
      <w:proofErr w:type="spellEnd"/>
      <w:r w:rsidRPr="007C799D">
        <w:rPr>
          <w:b/>
        </w:rPr>
        <w:t xml:space="preserve">. </w:t>
      </w:r>
    </w:p>
    <w:p w14:paraId="72969CFD" w14:textId="27C8CB3C" w:rsidR="00AF37A2" w:rsidRDefault="00AF37A2" w:rsidP="00AF37A2"/>
    <w:p w14:paraId="5D298DDE" w14:textId="4C449ED3" w:rsidR="00AF37A2" w:rsidRDefault="00AF37A2" w:rsidP="00AF37A2">
      <w:pPr>
        <w:pStyle w:val="ListParagraph"/>
        <w:numPr>
          <w:ilvl w:val="0"/>
          <w:numId w:val="1"/>
        </w:numPr>
      </w:pPr>
      <w:r>
        <w:t xml:space="preserve">In our counter detection design if you </w:t>
      </w:r>
      <w:proofErr w:type="gramStart"/>
      <w:r>
        <w:t>see :</w:t>
      </w:r>
      <w:proofErr w:type="gramEnd"/>
    </w:p>
    <w:p w14:paraId="2BC83D51" w14:textId="549861CE" w:rsidR="00AF37A2" w:rsidRDefault="00AF37A2" w:rsidP="00AF37A2">
      <w:pPr>
        <w:pStyle w:val="ListParagraph"/>
        <w:ind w:left="1440"/>
        <w:rPr>
          <w:b/>
        </w:rPr>
      </w:pPr>
      <w:r>
        <w:t xml:space="preserve">The output </w:t>
      </w:r>
      <w:r w:rsidRPr="00AF37A2">
        <w:rPr>
          <w:b/>
        </w:rPr>
        <w:t>(</w:t>
      </w:r>
      <w:proofErr w:type="spellStart"/>
      <w:r w:rsidRPr="00AF37A2">
        <w:rPr>
          <w:b/>
        </w:rPr>
        <w:t>incr_decr_error</w:t>
      </w:r>
      <w:proofErr w:type="spellEnd"/>
      <w:r w:rsidRPr="00AF37A2">
        <w:rPr>
          <w:b/>
        </w:rPr>
        <w:t>) = 4</w:t>
      </w:r>
      <w:r>
        <w:rPr>
          <w:b/>
        </w:rPr>
        <w:t xml:space="preserve">  </w:t>
      </w:r>
      <w:r w:rsidRPr="00AF37A2">
        <w:rPr>
          <w:b/>
        </w:rPr>
        <w:sym w:font="Wingdings" w:char="F0E0"/>
      </w:r>
      <w:r>
        <w:rPr>
          <w:b/>
        </w:rPr>
        <w:t xml:space="preserve"> It means it is incrementing</w:t>
      </w:r>
    </w:p>
    <w:p w14:paraId="6EF85A26" w14:textId="45D13A02" w:rsidR="00AF37A2" w:rsidRDefault="00AF37A2" w:rsidP="00AF37A2">
      <w:pPr>
        <w:pStyle w:val="ListParagraph"/>
        <w:ind w:left="1440"/>
        <w:rPr>
          <w:b/>
        </w:rPr>
      </w:pPr>
      <w:r>
        <w:tab/>
      </w:r>
      <w:r w:rsidRPr="00AF37A2">
        <w:rPr>
          <w:b/>
        </w:rPr>
        <w:t>(</w:t>
      </w:r>
      <w:proofErr w:type="spellStart"/>
      <w:r w:rsidRPr="00AF37A2">
        <w:rPr>
          <w:b/>
        </w:rPr>
        <w:t>incr_decr_error</w:t>
      </w:r>
      <w:proofErr w:type="spellEnd"/>
      <w:r w:rsidRPr="00AF37A2">
        <w:rPr>
          <w:b/>
        </w:rPr>
        <w:t xml:space="preserve">) = </w:t>
      </w:r>
      <w:r>
        <w:rPr>
          <w:b/>
        </w:rPr>
        <w:t>2</w:t>
      </w:r>
      <w:r>
        <w:rPr>
          <w:b/>
        </w:rPr>
        <w:t xml:space="preserve">  </w:t>
      </w:r>
      <w:r w:rsidRPr="00AF37A2">
        <w:rPr>
          <w:b/>
        </w:rPr>
        <w:sym w:font="Wingdings" w:char="F0E0"/>
      </w:r>
      <w:r>
        <w:rPr>
          <w:b/>
        </w:rPr>
        <w:t xml:space="preserve"> It means it is </w:t>
      </w:r>
      <w:r>
        <w:rPr>
          <w:b/>
        </w:rPr>
        <w:t>de</w:t>
      </w:r>
      <w:r>
        <w:rPr>
          <w:b/>
        </w:rPr>
        <w:t>crementing</w:t>
      </w:r>
    </w:p>
    <w:p w14:paraId="06AB36C5" w14:textId="0A8AAEB8" w:rsidR="00AF37A2" w:rsidRDefault="00AF37A2" w:rsidP="00AF37A2">
      <w:pPr>
        <w:pStyle w:val="ListParagraph"/>
        <w:ind w:left="1440"/>
        <w:rPr>
          <w:b/>
        </w:rPr>
      </w:pPr>
      <w:r>
        <w:rPr>
          <w:b/>
        </w:rPr>
        <w:tab/>
      </w:r>
      <w:r w:rsidRPr="00AF37A2">
        <w:rPr>
          <w:b/>
        </w:rPr>
        <w:t>(</w:t>
      </w:r>
      <w:proofErr w:type="spellStart"/>
      <w:r w:rsidRPr="00AF37A2">
        <w:rPr>
          <w:b/>
        </w:rPr>
        <w:t>incr_decr_error</w:t>
      </w:r>
      <w:proofErr w:type="spellEnd"/>
      <w:r w:rsidRPr="00AF37A2">
        <w:rPr>
          <w:b/>
        </w:rPr>
        <w:t xml:space="preserve">) = </w:t>
      </w:r>
      <w:r>
        <w:rPr>
          <w:b/>
        </w:rPr>
        <w:t>1</w:t>
      </w:r>
      <w:r>
        <w:rPr>
          <w:b/>
        </w:rPr>
        <w:t xml:space="preserve">  </w:t>
      </w:r>
      <w:r w:rsidRPr="00AF37A2">
        <w:rPr>
          <w:b/>
        </w:rPr>
        <w:sym w:font="Wingdings" w:char="F0E0"/>
      </w:r>
      <w:r>
        <w:rPr>
          <w:b/>
        </w:rPr>
        <w:t xml:space="preserve"> It means </w:t>
      </w:r>
      <w:r>
        <w:rPr>
          <w:b/>
        </w:rPr>
        <w:t>error</w:t>
      </w:r>
    </w:p>
    <w:p w14:paraId="055D8012" w14:textId="5FAF88AE" w:rsidR="00AF37A2" w:rsidRPr="00AF37A2" w:rsidRDefault="00AF37A2" w:rsidP="00AF37A2">
      <w:pPr>
        <w:pStyle w:val="ListParagraph"/>
        <w:ind w:left="1440"/>
      </w:pPr>
      <w:r>
        <w:rPr>
          <w:b/>
        </w:rPr>
        <w:tab/>
      </w:r>
      <w:r w:rsidRPr="00AF37A2">
        <w:rPr>
          <w:b/>
        </w:rPr>
        <w:t>(</w:t>
      </w:r>
      <w:proofErr w:type="spellStart"/>
      <w:r w:rsidRPr="00AF37A2">
        <w:rPr>
          <w:b/>
        </w:rPr>
        <w:t>incr_decr_error</w:t>
      </w:r>
      <w:proofErr w:type="spellEnd"/>
      <w:r w:rsidRPr="00AF37A2">
        <w:rPr>
          <w:b/>
        </w:rPr>
        <w:t xml:space="preserve">) = </w:t>
      </w:r>
      <w:r>
        <w:rPr>
          <w:b/>
        </w:rPr>
        <w:t>0</w:t>
      </w:r>
      <w:r>
        <w:rPr>
          <w:b/>
        </w:rPr>
        <w:t xml:space="preserve">  </w:t>
      </w:r>
      <w:r w:rsidRPr="00AF37A2">
        <w:rPr>
          <w:b/>
        </w:rPr>
        <w:sym w:font="Wingdings" w:char="F0E0"/>
      </w:r>
      <w:r>
        <w:rPr>
          <w:b/>
        </w:rPr>
        <w:t xml:space="preserve"> It means it is </w:t>
      </w:r>
      <w:r>
        <w:rPr>
          <w:b/>
        </w:rPr>
        <w:t>stable</w:t>
      </w:r>
    </w:p>
    <w:p w14:paraId="6DDA70BF" w14:textId="6C1B5400" w:rsidR="00AF37A2" w:rsidRDefault="00AF37A2" w:rsidP="00AF37A2"/>
    <w:p w14:paraId="6F726734" w14:textId="11E61938" w:rsidR="00AF37A2" w:rsidRDefault="00AF37A2" w:rsidP="00AF37A2">
      <w:pPr>
        <w:pStyle w:val="ListParagraph"/>
        <w:numPr>
          <w:ilvl w:val="0"/>
          <w:numId w:val="1"/>
        </w:numPr>
      </w:pPr>
      <w:r>
        <w:t>INCREMENT_WAVEFORM</w:t>
      </w:r>
    </w:p>
    <w:p w14:paraId="07C370BB" w14:textId="43624612" w:rsidR="00AF37A2" w:rsidRDefault="00AF37A2" w:rsidP="00AF37A2">
      <w:r>
        <w:rPr>
          <w:noProof/>
        </w:rPr>
        <w:drawing>
          <wp:inline distT="0" distB="0" distL="0" distR="0" wp14:anchorId="4F2DC7E3" wp14:editId="50CB4A53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FA61" w14:textId="4F79AF63" w:rsidR="00AF37A2" w:rsidRDefault="00AF37A2" w:rsidP="00AF37A2"/>
    <w:p w14:paraId="0A4A4C79" w14:textId="5F6479D3" w:rsidR="00AF37A2" w:rsidRDefault="00AF37A2" w:rsidP="00AF37A2"/>
    <w:p w14:paraId="2CA27283" w14:textId="6F0FE3C7" w:rsidR="00AF37A2" w:rsidRDefault="00AF37A2" w:rsidP="00AF37A2"/>
    <w:p w14:paraId="4FA2417A" w14:textId="1EB6CCA6" w:rsidR="00AF37A2" w:rsidRDefault="00AF37A2" w:rsidP="00AF37A2"/>
    <w:p w14:paraId="65D5C249" w14:textId="77777777" w:rsidR="00AF37A2" w:rsidRDefault="00AF37A2" w:rsidP="00AF37A2"/>
    <w:p w14:paraId="1A884692" w14:textId="018A63E7" w:rsidR="00AF37A2" w:rsidRDefault="00AF37A2" w:rsidP="00AF37A2">
      <w:pPr>
        <w:pStyle w:val="ListParagraph"/>
        <w:numPr>
          <w:ilvl w:val="0"/>
          <w:numId w:val="1"/>
        </w:numPr>
      </w:pPr>
      <w:r>
        <w:lastRenderedPageBreak/>
        <w:t>DECREMENT_WAVEFORM</w:t>
      </w:r>
    </w:p>
    <w:p w14:paraId="35274C97" w14:textId="39E794A0" w:rsidR="00AF37A2" w:rsidRDefault="00AF37A2" w:rsidP="00AF37A2">
      <w:r>
        <w:rPr>
          <w:noProof/>
        </w:rPr>
        <w:drawing>
          <wp:inline distT="0" distB="0" distL="0" distR="0" wp14:anchorId="05400D83" wp14:editId="34ABB265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7FFE" w14:textId="38148A46" w:rsidR="00AF37A2" w:rsidRDefault="00AF37A2" w:rsidP="00AF37A2"/>
    <w:p w14:paraId="0709669E" w14:textId="5F2AF5BD" w:rsidR="00AF37A2" w:rsidRDefault="00AF37A2" w:rsidP="00AF37A2">
      <w:pPr>
        <w:pStyle w:val="ListParagraph"/>
        <w:numPr>
          <w:ilvl w:val="0"/>
          <w:numId w:val="1"/>
        </w:numPr>
      </w:pPr>
      <w:r>
        <w:t>ERROR_WAVEFORM</w:t>
      </w:r>
    </w:p>
    <w:p w14:paraId="0E22494D" w14:textId="3888B602" w:rsidR="00AF37A2" w:rsidRDefault="00AF37A2" w:rsidP="00AF37A2">
      <w:r>
        <w:rPr>
          <w:noProof/>
        </w:rPr>
        <w:drawing>
          <wp:inline distT="0" distB="0" distL="0" distR="0" wp14:anchorId="6FBB4935" wp14:editId="3E64A8D3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2B3"/>
    <w:multiLevelType w:val="hybridMultilevel"/>
    <w:tmpl w:val="5932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1533"/>
    <w:multiLevelType w:val="hybridMultilevel"/>
    <w:tmpl w:val="022A8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49"/>
    <w:rsid w:val="006A3574"/>
    <w:rsid w:val="007C799D"/>
    <w:rsid w:val="008D2649"/>
    <w:rsid w:val="00AF37A2"/>
    <w:rsid w:val="00C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1B1C"/>
  <w15:chartTrackingRefBased/>
  <w15:docId w15:val="{6FA551B9-92CD-4D97-8B9D-EF9A007D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k p</dc:creator>
  <cp:keywords/>
  <dc:description/>
  <cp:lastModifiedBy>surendhar k p</cp:lastModifiedBy>
  <cp:revision>3</cp:revision>
  <dcterms:created xsi:type="dcterms:W3CDTF">2019-12-14T21:04:00Z</dcterms:created>
  <dcterms:modified xsi:type="dcterms:W3CDTF">2019-12-14T21:29:00Z</dcterms:modified>
</cp:coreProperties>
</file>