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5263" w14:textId="643AFF24" w:rsidR="00094327" w:rsidRPr="00975436" w:rsidRDefault="00094327" w:rsidP="00094327">
      <w:pPr>
        <w:jc w:val="center"/>
        <w:rPr>
          <w:b/>
          <w:bCs/>
          <w:sz w:val="40"/>
          <w:szCs w:val="40"/>
        </w:rPr>
      </w:pPr>
      <w:r w:rsidRPr="00975436">
        <w:rPr>
          <w:b/>
          <w:bCs/>
          <w:noProof/>
          <w:color w:val="7F3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AF6D2" wp14:editId="75AC25DA">
                <wp:simplePos x="0" y="0"/>
                <wp:positionH relativeFrom="column">
                  <wp:posOffset>830580</wp:posOffset>
                </wp:positionH>
                <wp:positionV relativeFrom="paragraph">
                  <wp:posOffset>-22860</wp:posOffset>
                </wp:positionV>
                <wp:extent cx="6652260" cy="419100"/>
                <wp:effectExtent l="114300" t="114300" r="129540" b="342900"/>
                <wp:wrapNone/>
                <wp:docPr id="2138944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F609" id="Rectangle 1" o:spid="_x0000_s1026" style="position:absolute;margin-left:65.4pt;margin-top:-1.8pt;width:523.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" filled="f" strokecolor="#b4c6e7 [1300]" strokeweight="1pt">
                <v:shadow on="t" color="black" offset="0,1pt"/>
              </v:rect>
            </w:pict>
          </mc:Fallback>
        </mc:AlternateContent>
      </w:r>
      <w:r w:rsidRPr="00975436">
        <w:rPr>
          <w:b/>
          <w:bCs/>
          <w:color w:val="7F3F00"/>
          <w:sz w:val="40"/>
          <w:szCs w:val="40"/>
        </w:rPr>
        <w:t>Capstone Project on Movie Rental Analysis: MECE Breakdown</w:t>
      </w:r>
    </w:p>
    <w:p w14:paraId="367BCF05" w14:textId="77777777" w:rsidR="00094327" w:rsidRDefault="00094327" w:rsidP="00094327">
      <w:pPr>
        <w:rPr>
          <w:b/>
          <w:bCs/>
          <w:sz w:val="32"/>
          <w:szCs w:val="32"/>
        </w:rPr>
      </w:pPr>
    </w:p>
    <w:p w14:paraId="451A7A8F" w14:textId="6415E194" w:rsidR="00D87AC1" w:rsidRPr="00094327" w:rsidRDefault="00D87AC1" w:rsidP="00094327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1. CUSTOMER BEHAVIOR INSIGHTS</w:t>
      </w:r>
    </w:p>
    <w:p w14:paraId="29F92988" w14:textId="49D288FD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Demographics Segmentation: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customer demographics, including gender distribution and geographic location (city/country), to uncover movie preferences and rental habits patterns.</w:t>
      </w:r>
    </w:p>
    <w:p w14:paraId="03DD594F" w14:textId="5E66B936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Language Preference Study:</w:t>
      </w:r>
      <w:r w:rsidRPr="00975436">
        <w:rPr>
          <w:sz w:val="30"/>
          <w:szCs w:val="30"/>
        </w:rPr>
        <w:t xml:space="preserve"> Investigate customers' language preferences to identify the most popular languages for film rentals, aiding in inventory management and marketing strategies.</w:t>
      </w:r>
    </w:p>
    <w:p w14:paraId="38326568" w14:textId="1927014C" w:rsidR="00D87AC1" w:rsidRPr="00975436" w:rsidRDefault="00D87AC1" w:rsidP="00D87AC1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Engagement Assessment:</w:t>
      </w:r>
      <w:r w:rsidRPr="00975436">
        <w:rPr>
          <w:sz w:val="30"/>
          <w:szCs w:val="30"/>
        </w:rPr>
        <w:t xml:space="preserve"> Evaluate the status of customers, distinguishing between active and inactive accounts, to devise targeted retention strategies and enhance customer satisfaction.</w:t>
      </w:r>
    </w:p>
    <w:p w14:paraId="08CBC0D6" w14:textId="77777777" w:rsidR="00D87AC1" w:rsidRDefault="00D87AC1" w:rsidP="00D87AC1">
      <w:pPr>
        <w:rPr>
          <w:sz w:val="28"/>
          <w:szCs w:val="28"/>
        </w:rPr>
      </w:pPr>
    </w:p>
    <w:p w14:paraId="50D5E8DD" w14:textId="75EB1BC4" w:rsidR="00D87AC1" w:rsidRPr="00094327" w:rsidRDefault="00D87AC1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2. GEOGRAPHIC ANALYSIS</w:t>
      </w:r>
    </w:p>
    <w:p w14:paraId="037312FD" w14:textId="5E561FBF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Trends Exploration:</w:t>
      </w:r>
      <w:r w:rsidRPr="00975436">
        <w:rPr>
          <w:sz w:val="30"/>
          <w:szCs w:val="30"/>
        </w:rPr>
        <w:t xml:space="preserve"> Explore revenue trends across different countries and film categories to discern geographical preferences and optimize resource allocation.</w:t>
      </w:r>
    </w:p>
    <w:p w14:paraId="6F427148" w14:textId="09C0CCFA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Distribution Examination:</w:t>
      </w:r>
      <w:r w:rsidRPr="00975436">
        <w:rPr>
          <w:sz w:val="30"/>
          <w:szCs w:val="30"/>
        </w:rPr>
        <w:t xml:space="preserve"> Examine the distribution of customers by country to tailor marketing campaigns and promotional offers according to regional preferences and </w:t>
      </w:r>
      <w:proofErr w:type="spellStart"/>
      <w:r w:rsidRPr="00975436">
        <w:rPr>
          <w:sz w:val="30"/>
          <w:szCs w:val="30"/>
        </w:rPr>
        <w:t>behaviors</w:t>
      </w:r>
      <w:proofErr w:type="spellEnd"/>
      <w:r w:rsidRPr="00975436">
        <w:rPr>
          <w:sz w:val="30"/>
          <w:szCs w:val="30"/>
        </w:rPr>
        <w:t>.</w:t>
      </w:r>
    </w:p>
    <w:p w14:paraId="75C871D3" w14:textId="51C0EB65" w:rsidR="00D87AC1" w:rsidRPr="00975436" w:rsidRDefault="00D87AC1" w:rsidP="00D87AC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Location Performance Evaluation:</w:t>
      </w:r>
      <w:r w:rsidRPr="00975436">
        <w:rPr>
          <w:sz w:val="30"/>
          <w:szCs w:val="30"/>
        </w:rPr>
        <w:t xml:space="preserve"> Assess the performance of rental locations based on customer ratings to identify areas for improvement and enhance overall service quality.</w:t>
      </w:r>
    </w:p>
    <w:p w14:paraId="25C394C7" w14:textId="77777777" w:rsidR="00D87AC1" w:rsidRPr="00D87AC1" w:rsidRDefault="00D87AC1" w:rsidP="00D87AC1">
      <w:pPr>
        <w:rPr>
          <w:sz w:val="28"/>
          <w:szCs w:val="28"/>
        </w:rPr>
      </w:pPr>
    </w:p>
    <w:p w14:paraId="4507A45F" w14:textId="68EFEAB7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 xml:space="preserve">3. FILM </w:t>
      </w:r>
      <w:r w:rsidRPr="007F6F02">
        <w:rPr>
          <w:b/>
          <w:bCs/>
          <w:sz w:val="32"/>
          <w:szCs w:val="32"/>
          <w:highlight w:val="yellow"/>
        </w:rPr>
        <w:t xml:space="preserve">PERFORMANCE </w:t>
      </w:r>
      <w:r w:rsidR="007F6F02" w:rsidRPr="007F6F02">
        <w:rPr>
          <w:b/>
          <w:bCs/>
          <w:sz w:val="32"/>
          <w:szCs w:val="32"/>
          <w:highlight w:val="yellow"/>
        </w:rPr>
        <w:t>EXAMINATION</w:t>
      </w:r>
    </w:p>
    <w:p w14:paraId="1106E6EC" w14:textId="029CAF1F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Popularity Identification:</w:t>
      </w:r>
      <w:r w:rsidRPr="00975436">
        <w:rPr>
          <w:sz w:val="30"/>
          <w:szCs w:val="30"/>
        </w:rPr>
        <w:t xml:space="preserve"> Identify the most and least rented films to understand customer preferences and inform inventory stocking decisions.</w:t>
      </w:r>
    </w:p>
    <w:p w14:paraId="2FAA1807" w14:textId="2DBE57C8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Rating Influence Investigation: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the correlation between film ratings and rental frequency to determine the impact of content ratings on customer choices and revenue generation.</w:t>
      </w:r>
    </w:p>
    <w:p w14:paraId="582A191F" w14:textId="4FEFD095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Special Feature Utilization Study:</w:t>
      </w:r>
      <w:r w:rsidRPr="00975436">
        <w:rPr>
          <w:sz w:val="30"/>
          <w:szCs w:val="30"/>
        </w:rPr>
        <w:t xml:space="preserve"> Investigate the usage patterns of special features in films to enhance content curation and customer satisfaction.</w:t>
      </w:r>
    </w:p>
    <w:p w14:paraId="4A4729FC" w14:textId="238DB135" w:rsidR="00D87AC1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Length Examination:</w:t>
      </w:r>
      <w:r w:rsidRPr="00975436">
        <w:rPr>
          <w:sz w:val="30"/>
          <w:szCs w:val="30"/>
        </w:rPr>
        <w:t xml:space="preserve"> Study customer viewing habits and rental choices related to film duration to optimize content selection and enhance user experience.</w:t>
      </w:r>
    </w:p>
    <w:p w14:paraId="6AB42020" w14:textId="77777777" w:rsidR="00D87AC1" w:rsidRPr="00D87AC1" w:rsidRDefault="00D87AC1" w:rsidP="00D87AC1">
      <w:pPr>
        <w:rPr>
          <w:sz w:val="28"/>
          <w:szCs w:val="28"/>
        </w:rPr>
      </w:pPr>
    </w:p>
    <w:p w14:paraId="3800739E" w14:textId="78A2D4C2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4. RENTAL</w:t>
      </w:r>
      <w:r w:rsidR="007F6F02">
        <w:rPr>
          <w:b/>
          <w:bCs/>
          <w:sz w:val="32"/>
          <w:szCs w:val="32"/>
          <w:highlight w:val="yellow"/>
        </w:rPr>
        <w:t xml:space="preserve"> BEHAVIOR</w:t>
      </w:r>
      <w:r w:rsidRPr="00975436">
        <w:rPr>
          <w:b/>
          <w:bCs/>
          <w:sz w:val="32"/>
          <w:szCs w:val="32"/>
          <w:highlight w:val="yellow"/>
        </w:rPr>
        <w:t xml:space="preserve"> ANALYSIS</w:t>
      </w:r>
    </w:p>
    <w:p w14:paraId="43859836" w14:textId="116FE84F" w:rsidR="00094327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Rental Trends Monitoring:</w:t>
      </w:r>
      <w:r w:rsidRPr="00975436">
        <w:rPr>
          <w:sz w:val="30"/>
          <w:szCs w:val="30"/>
        </w:rPr>
        <w:t xml:space="preserve"> Monitor rental trends, including duration and return times, to optimize inventory management and improve operational efficiency.</w:t>
      </w:r>
    </w:p>
    <w:p w14:paraId="3C5B40FB" w14:textId="51B36EB4" w:rsidR="00094327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Frequency of Rentals Analysis: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the frequency of rentals per customer to identify loyal customers and tailor loyalty programs and promotional offers accordingly.</w:t>
      </w:r>
    </w:p>
    <w:p w14:paraId="2345B24B" w14:textId="54C21643" w:rsidR="00D87AC1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Rental Return Tracking:</w:t>
      </w:r>
      <w:r w:rsidRPr="00975436">
        <w:rPr>
          <w:sz w:val="30"/>
          <w:szCs w:val="30"/>
        </w:rPr>
        <w:t xml:space="preserve"> Track rental return dates to ensure compliance with rental policies and minimize revenue loss due to late returns.</w:t>
      </w:r>
    </w:p>
    <w:p w14:paraId="43D5AA75" w14:textId="77777777" w:rsidR="00D87AC1" w:rsidRPr="00D87AC1" w:rsidRDefault="00D87AC1" w:rsidP="00D87AC1">
      <w:pPr>
        <w:rPr>
          <w:sz w:val="28"/>
          <w:szCs w:val="28"/>
        </w:rPr>
      </w:pPr>
    </w:p>
    <w:p w14:paraId="6E8B9A17" w14:textId="3906E414" w:rsidR="00D87AC1" w:rsidRPr="00D87AC1" w:rsidRDefault="00094327" w:rsidP="00D87AC1">
      <w:pPr>
        <w:rPr>
          <w:sz w:val="28"/>
          <w:szCs w:val="28"/>
        </w:rPr>
      </w:pPr>
      <w:r w:rsidRPr="00975436">
        <w:rPr>
          <w:b/>
          <w:bCs/>
          <w:sz w:val="32"/>
          <w:szCs w:val="32"/>
          <w:highlight w:val="yellow"/>
        </w:rPr>
        <w:t xml:space="preserve">5. ACTOR </w:t>
      </w:r>
      <w:r w:rsidR="007F6F02">
        <w:rPr>
          <w:b/>
          <w:bCs/>
          <w:sz w:val="32"/>
          <w:szCs w:val="32"/>
          <w:highlight w:val="yellow"/>
        </w:rPr>
        <w:t xml:space="preserve">(STAR POWER) </w:t>
      </w:r>
      <w:r w:rsidRPr="00975436">
        <w:rPr>
          <w:b/>
          <w:bCs/>
          <w:sz w:val="32"/>
          <w:szCs w:val="32"/>
          <w:highlight w:val="yellow"/>
        </w:rPr>
        <w:t>ANAL</w:t>
      </w:r>
      <w:r w:rsidRPr="007F6F02">
        <w:rPr>
          <w:b/>
          <w:bCs/>
          <w:sz w:val="32"/>
          <w:szCs w:val="32"/>
          <w:highlight w:val="yellow"/>
        </w:rPr>
        <w:t>Y</w:t>
      </w:r>
      <w:r w:rsidR="007F6F02" w:rsidRPr="007F6F02">
        <w:rPr>
          <w:b/>
          <w:bCs/>
          <w:sz w:val="32"/>
          <w:szCs w:val="32"/>
          <w:highlight w:val="yellow"/>
        </w:rPr>
        <w:t>SIS</w:t>
      </w:r>
    </w:p>
    <w:p w14:paraId="34B30130" w14:textId="554DD145" w:rsidR="00094327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Appearance Assessment:</w:t>
      </w:r>
      <w:r w:rsidRPr="00975436">
        <w:rPr>
          <w:sz w:val="30"/>
          <w:szCs w:val="30"/>
        </w:rPr>
        <w:t xml:space="preserve"> Assess the appearance of actors in the most-rented films to understand their influence on customer choices and revenue generation.</w:t>
      </w:r>
    </w:p>
    <w:p w14:paraId="3CBAD964" w14:textId="50413187" w:rsidR="00D87AC1" w:rsidRPr="00975436" w:rsidRDefault="00D87AC1" w:rsidP="00D87AC1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Performance Impact Evaluation:</w:t>
      </w:r>
      <w:r w:rsidRPr="00975436">
        <w:rPr>
          <w:sz w:val="30"/>
          <w:szCs w:val="30"/>
        </w:rPr>
        <w:t xml:space="preserve"> Evaluate the impact of actor performance on film popularity and revenue generation to inform casting decisions and promotional strategies.</w:t>
      </w:r>
    </w:p>
    <w:p w14:paraId="67329DD4" w14:textId="2E73A110" w:rsidR="00D87AC1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 xml:space="preserve">Rental Rate Variation Analysis: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variations in rental rates based on actor involvement to determine the perceived value of different actors among customers.</w:t>
      </w:r>
    </w:p>
    <w:p w14:paraId="1BDDB951" w14:textId="77777777" w:rsidR="00D87AC1" w:rsidRDefault="00D87AC1" w:rsidP="00D87AC1">
      <w:pPr>
        <w:rPr>
          <w:sz w:val="28"/>
          <w:szCs w:val="28"/>
        </w:rPr>
      </w:pPr>
    </w:p>
    <w:p w14:paraId="1CE8E1CC" w14:textId="77777777" w:rsidR="00094327" w:rsidRDefault="00094327" w:rsidP="00D87AC1">
      <w:pPr>
        <w:rPr>
          <w:sz w:val="28"/>
          <w:szCs w:val="28"/>
        </w:rPr>
      </w:pPr>
    </w:p>
    <w:p w14:paraId="6A9851EA" w14:textId="77777777" w:rsidR="00094327" w:rsidRDefault="00094327" w:rsidP="00D87AC1">
      <w:pPr>
        <w:rPr>
          <w:sz w:val="28"/>
          <w:szCs w:val="28"/>
        </w:rPr>
      </w:pPr>
    </w:p>
    <w:p w14:paraId="301A0A73" w14:textId="77777777" w:rsidR="00094327" w:rsidRDefault="00094327" w:rsidP="00D87AC1">
      <w:pPr>
        <w:rPr>
          <w:sz w:val="28"/>
          <w:szCs w:val="28"/>
        </w:rPr>
      </w:pPr>
    </w:p>
    <w:p w14:paraId="5D691813" w14:textId="77777777" w:rsidR="00094327" w:rsidRPr="00D87AC1" w:rsidRDefault="00094327" w:rsidP="00D87AC1">
      <w:pPr>
        <w:rPr>
          <w:sz w:val="28"/>
          <w:szCs w:val="28"/>
        </w:rPr>
      </w:pPr>
    </w:p>
    <w:p w14:paraId="08177A78" w14:textId="21CFB497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 xml:space="preserve">6. REVENUE </w:t>
      </w:r>
      <w:r w:rsidR="00975436" w:rsidRPr="00975436">
        <w:rPr>
          <w:b/>
          <w:bCs/>
          <w:sz w:val="32"/>
          <w:szCs w:val="32"/>
          <w:highlight w:val="yellow"/>
        </w:rPr>
        <w:t>OVERVIEW</w:t>
      </w:r>
    </w:p>
    <w:p w14:paraId="4A9A702C" w14:textId="77777777" w:rsidR="00094327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Variation Examination:</w:t>
      </w:r>
      <w:r w:rsidRPr="00975436">
        <w:rPr>
          <w:sz w:val="30"/>
          <w:szCs w:val="30"/>
        </w:rPr>
        <w:t xml:space="preserve"> Examine revenue variations over time to identify seasonal trends and plan marketing campaigns and promotions accordingly.</w:t>
      </w:r>
    </w:p>
    <w:p w14:paraId="06C2440D" w14:textId="65C17B0C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Distribution Analysis: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revenue distribution by payment method to optimize payment processing systems and improve transaction efficiency.</w:t>
      </w:r>
    </w:p>
    <w:p w14:paraId="65B96D61" w14:textId="18292080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Payment Method Preference Assessment:</w:t>
      </w:r>
      <w:r w:rsidRPr="00975436">
        <w:rPr>
          <w:sz w:val="30"/>
          <w:szCs w:val="30"/>
        </w:rPr>
        <w:t xml:space="preserve"> Assess customer preferences regarding payment methods to enhance payment options and streamline the checkout process.</w:t>
      </w:r>
    </w:p>
    <w:p w14:paraId="299D0A82" w14:textId="77777777" w:rsidR="00D87AC1" w:rsidRPr="00D87AC1" w:rsidRDefault="00D87AC1" w:rsidP="00D87AC1">
      <w:pPr>
        <w:rPr>
          <w:sz w:val="28"/>
          <w:szCs w:val="28"/>
        </w:rPr>
      </w:pPr>
    </w:p>
    <w:p w14:paraId="41378621" w14:textId="1D881DF6" w:rsidR="00975436" w:rsidRDefault="00975436" w:rsidP="00D87A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21CFE" wp14:editId="4DAF52AF">
                <wp:simplePos x="0" y="0"/>
                <wp:positionH relativeFrom="column">
                  <wp:posOffset>-160020</wp:posOffset>
                </wp:positionH>
                <wp:positionV relativeFrom="paragraph">
                  <wp:posOffset>346075</wp:posOffset>
                </wp:positionV>
                <wp:extent cx="8496300" cy="1440180"/>
                <wp:effectExtent l="38100" t="95250" r="114300" b="64770"/>
                <wp:wrapNone/>
                <wp:docPr id="1899050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144018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60DCE" id="Rectangle 2" o:spid="_x0000_s1026" style="position:absolute;margin-left:-12.6pt;margin-top:27.25pt;width:669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" filled="f" strokecolor="#09101d [484]" strokeweight="1pt">
                <v:shadow on="t" color="black" opacity="26214f" origin="-.5,.5" offset=".74836mm,-.74836mm"/>
              </v:rect>
            </w:pict>
          </mc:Fallback>
        </mc:AlternateContent>
      </w:r>
    </w:p>
    <w:p w14:paraId="48DC1949" w14:textId="0A217A48" w:rsidR="00D87AC1" w:rsidRDefault="00D87AC1" w:rsidP="00D87AC1">
      <w:pPr>
        <w:rPr>
          <w:sz w:val="32"/>
          <w:szCs w:val="32"/>
        </w:rPr>
      </w:pPr>
      <w:r w:rsidRPr="00975436">
        <w:rPr>
          <w:sz w:val="32"/>
          <w:szCs w:val="32"/>
        </w:rPr>
        <w:t>This MECE</w:t>
      </w:r>
      <w:r w:rsidR="00975436" w:rsidRPr="00975436">
        <w:rPr>
          <w:sz w:val="32"/>
          <w:szCs w:val="32"/>
        </w:rPr>
        <w:t xml:space="preserve"> (Mutually Exclusive, Collectively Exhaustive) </w:t>
      </w:r>
      <w:r w:rsidRPr="00975436">
        <w:rPr>
          <w:sz w:val="32"/>
          <w:szCs w:val="32"/>
        </w:rPr>
        <w:t xml:space="preserve">breakdown offers a structured approach to </w:t>
      </w:r>
      <w:proofErr w:type="spellStart"/>
      <w:r w:rsidRPr="00975436">
        <w:rPr>
          <w:sz w:val="32"/>
          <w:szCs w:val="32"/>
        </w:rPr>
        <w:t>analyzing</w:t>
      </w:r>
      <w:proofErr w:type="spellEnd"/>
      <w:r w:rsidRPr="00975436">
        <w:rPr>
          <w:sz w:val="32"/>
          <w:szCs w:val="32"/>
        </w:rPr>
        <w:t xml:space="preserve"> various aspects of movie rental data, enabling informed decision-making and strategic planning within the movie rental industry. Each analysis category is carefully crafted to provide comprehensive insights into customer </w:t>
      </w:r>
      <w:proofErr w:type="spellStart"/>
      <w:r w:rsidRPr="00975436">
        <w:rPr>
          <w:sz w:val="32"/>
          <w:szCs w:val="32"/>
        </w:rPr>
        <w:t>behavior</w:t>
      </w:r>
      <w:proofErr w:type="spellEnd"/>
      <w:r w:rsidRPr="00975436">
        <w:rPr>
          <w:sz w:val="32"/>
          <w:szCs w:val="32"/>
        </w:rPr>
        <w:t>, geographic trends, film preferences, rental patterns, actor influence, and revenue generation.</w:t>
      </w:r>
    </w:p>
    <w:p w14:paraId="5A87FC76" w14:textId="77777777" w:rsidR="00975436" w:rsidRPr="00975436" w:rsidRDefault="00975436" w:rsidP="00975436">
      <w:pPr>
        <w:rPr>
          <w:sz w:val="32"/>
          <w:szCs w:val="32"/>
        </w:rPr>
      </w:pPr>
    </w:p>
    <w:p w14:paraId="7EA72E3D" w14:textId="77777777" w:rsidR="00975436" w:rsidRPr="00975436" w:rsidRDefault="00975436" w:rsidP="00975436">
      <w:pPr>
        <w:rPr>
          <w:sz w:val="32"/>
          <w:szCs w:val="32"/>
        </w:rPr>
      </w:pPr>
    </w:p>
    <w:p w14:paraId="687DF892" w14:textId="77777777" w:rsidR="00975436" w:rsidRPr="00975436" w:rsidRDefault="00975436" w:rsidP="00975436">
      <w:pPr>
        <w:rPr>
          <w:sz w:val="32"/>
          <w:szCs w:val="32"/>
        </w:rPr>
      </w:pPr>
    </w:p>
    <w:p w14:paraId="361F1D18" w14:textId="77777777" w:rsidR="00975436" w:rsidRDefault="00975436" w:rsidP="00975436">
      <w:pPr>
        <w:rPr>
          <w:sz w:val="32"/>
          <w:szCs w:val="32"/>
        </w:rPr>
      </w:pPr>
    </w:p>
    <w:p w14:paraId="25651182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6631F2F3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7765E144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7A20B727" w14:textId="25423131" w:rsidR="00975436" w:rsidRPr="00975436" w:rsidRDefault="00975436" w:rsidP="00975436">
      <w:pPr>
        <w:ind w:firstLine="720"/>
        <w:jc w:val="right"/>
        <w:rPr>
          <w:b/>
          <w:bCs/>
          <w:sz w:val="40"/>
          <w:szCs w:val="40"/>
        </w:rPr>
      </w:pPr>
      <w:r w:rsidRPr="00975436">
        <w:rPr>
          <w:b/>
          <w:bCs/>
          <w:sz w:val="40"/>
          <w:szCs w:val="40"/>
        </w:rPr>
        <w:t xml:space="preserve">AUTHOR: </w:t>
      </w:r>
      <w:hyperlink r:id="rId7" w:history="1">
        <w:r w:rsidRPr="00975436">
          <w:rPr>
            <w:rStyle w:val="Hyperlink"/>
            <w:b/>
            <w:bCs/>
            <w:sz w:val="40"/>
            <w:szCs w:val="40"/>
            <w:u w:val="none"/>
          </w:rPr>
          <w:t>VIRAJ N. BHUTADA</w:t>
        </w:r>
      </w:hyperlink>
    </w:p>
    <w:sectPr w:rsidR="00975436" w:rsidRPr="00975436" w:rsidSect="006C708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A07D" w14:textId="77777777" w:rsidR="006C708B" w:rsidRDefault="006C708B" w:rsidP="00AF007D">
      <w:pPr>
        <w:spacing w:after="0" w:line="240" w:lineRule="auto"/>
      </w:pPr>
      <w:r>
        <w:separator/>
      </w:r>
    </w:p>
  </w:endnote>
  <w:endnote w:type="continuationSeparator" w:id="0">
    <w:p w14:paraId="653DC556" w14:textId="77777777" w:rsidR="006C708B" w:rsidRDefault="006C708B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A66F" w14:textId="77777777" w:rsidR="006C708B" w:rsidRDefault="006C708B" w:rsidP="00AF007D">
      <w:pPr>
        <w:spacing w:after="0" w:line="240" w:lineRule="auto"/>
      </w:pPr>
      <w:r>
        <w:separator/>
      </w:r>
    </w:p>
  </w:footnote>
  <w:footnote w:type="continuationSeparator" w:id="0">
    <w:p w14:paraId="001B6935" w14:textId="77777777" w:rsidR="006C708B" w:rsidRDefault="006C708B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89B4E71"/>
    <w:multiLevelType w:val="hybridMultilevel"/>
    <w:tmpl w:val="32B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5DF"/>
    <w:multiLevelType w:val="hybridMultilevel"/>
    <w:tmpl w:val="231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8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A2B1371"/>
    <w:multiLevelType w:val="hybridMultilevel"/>
    <w:tmpl w:val="5F34AFD8"/>
    <w:lvl w:ilvl="0" w:tplc="AC803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11B4D"/>
    <w:multiLevelType w:val="hybridMultilevel"/>
    <w:tmpl w:val="BDCC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3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4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6E"/>
    <w:multiLevelType w:val="hybridMultilevel"/>
    <w:tmpl w:val="4E66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1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6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975C6"/>
    <w:multiLevelType w:val="hybridMultilevel"/>
    <w:tmpl w:val="F11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9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5BD12764"/>
    <w:multiLevelType w:val="hybridMultilevel"/>
    <w:tmpl w:val="B852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2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33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35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6" w15:restartNumberingAfterBreak="0">
    <w:nsid w:val="65E30060"/>
    <w:multiLevelType w:val="hybridMultilevel"/>
    <w:tmpl w:val="4E9E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83695"/>
    <w:multiLevelType w:val="hybridMultilevel"/>
    <w:tmpl w:val="7EE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6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37"/>
  </w:num>
  <w:num w:numId="2" w16cid:durableId="176386729">
    <w:abstractNumId w:val="2"/>
  </w:num>
  <w:num w:numId="3" w16cid:durableId="1065839503">
    <w:abstractNumId w:val="12"/>
  </w:num>
  <w:num w:numId="4" w16cid:durableId="2047636726">
    <w:abstractNumId w:val="25"/>
  </w:num>
  <w:num w:numId="5" w16cid:durableId="2095348840">
    <w:abstractNumId w:val="42"/>
  </w:num>
  <w:num w:numId="6" w16cid:durableId="317656312">
    <w:abstractNumId w:val="18"/>
  </w:num>
  <w:num w:numId="7" w16cid:durableId="212086843">
    <w:abstractNumId w:val="4"/>
  </w:num>
  <w:num w:numId="8" w16cid:durableId="1203202451">
    <w:abstractNumId w:val="46"/>
  </w:num>
  <w:num w:numId="9" w16cid:durableId="1553612610">
    <w:abstractNumId w:val="44"/>
  </w:num>
  <w:num w:numId="10" w16cid:durableId="2056656140">
    <w:abstractNumId w:val="7"/>
  </w:num>
  <w:num w:numId="11" w16cid:durableId="601694271">
    <w:abstractNumId w:val="15"/>
  </w:num>
  <w:num w:numId="12" w16cid:durableId="307592929">
    <w:abstractNumId w:val="35"/>
  </w:num>
  <w:num w:numId="13" w16cid:durableId="517349486">
    <w:abstractNumId w:val="29"/>
  </w:num>
  <w:num w:numId="14" w16cid:durableId="790512733">
    <w:abstractNumId w:val="41"/>
  </w:num>
  <w:num w:numId="15" w16cid:durableId="1107577523">
    <w:abstractNumId w:val="39"/>
  </w:num>
  <w:num w:numId="16" w16cid:durableId="328095037">
    <w:abstractNumId w:val="22"/>
  </w:num>
  <w:num w:numId="17" w16cid:durableId="899289187">
    <w:abstractNumId w:val="24"/>
  </w:num>
  <w:num w:numId="18" w16cid:durableId="1596792200">
    <w:abstractNumId w:val="14"/>
  </w:num>
  <w:num w:numId="19" w16cid:durableId="944187736">
    <w:abstractNumId w:val="19"/>
  </w:num>
  <w:num w:numId="20" w16cid:durableId="1043793012">
    <w:abstractNumId w:val="45"/>
  </w:num>
  <w:num w:numId="21" w16cid:durableId="468135665">
    <w:abstractNumId w:val="5"/>
  </w:num>
  <w:num w:numId="22" w16cid:durableId="1005354718">
    <w:abstractNumId w:val="26"/>
  </w:num>
  <w:num w:numId="23" w16cid:durableId="1207184074">
    <w:abstractNumId w:val="20"/>
  </w:num>
  <w:num w:numId="24" w16cid:durableId="821821902">
    <w:abstractNumId w:val="40"/>
  </w:num>
  <w:num w:numId="25" w16cid:durableId="28917299">
    <w:abstractNumId w:val="33"/>
  </w:num>
  <w:num w:numId="26" w16cid:durableId="1295058414">
    <w:abstractNumId w:val="8"/>
  </w:num>
  <w:num w:numId="27" w16cid:durableId="126746810">
    <w:abstractNumId w:val="1"/>
  </w:num>
  <w:num w:numId="28" w16cid:durableId="736779571">
    <w:abstractNumId w:val="23"/>
  </w:num>
  <w:num w:numId="29" w16cid:durableId="295456596">
    <w:abstractNumId w:val="0"/>
  </w:num>
  <w:num w:numId="30" w16cid:durableId="1160971538">
    <w:abstractNumId w:val="10"/>
  </w:num>
  <w:num w:numId="31" w16cid:durableId="39473849">
    <w:abstractNumId w:val="31"/>
  </w:num>
  <w:num w:numId="32" w16cid:durableId="23941814">
    <w:abstractNumId w:val="34"/>
  </w:num>
  <w:num w:numId="33" w16cid:durableId="216086302">
    <w:abstractNumId w:val="13"/>
  </w:num>
  <w:num w:numId="34" w16cid:durableId="1727097117">
    <w:abstractNumId w:val="32"/>
  </w:num>
  <w:num w:numId="35" w16cid:durableId="1202285834">
    <w:abstractNumId w:val="28"/>
  </w:num>
  <w:num w:numId="36" w16cid:durableId="1173060688">
    <w:abstractNumId w:val="47"/>
  </w:num>
  <w:num w:numId="37" w16cid:durableId="893002767">
    <w:abstractNumId w:val="17"/>
  </w:num>
  <w:num w:numId="38" w16cid:durableId="1596203885">
    <w:abstractNumId w:val="38"/>
  </w:num>
  <w:num w:numId="39" w16cid:durableId="1259604803">
    <w:abstractNumId w:val="21"/>
  </w:num>
  <w:num w:numId="40" w16cid:durableId="1550845780">
    <w:abstractNumId w:val="11"/>
  </w:num>
  <w:num w:numId="41" w16cid:durableId="513692254">
    <w:abstractNumId w:val="36"/>
  </w:num>
  <w:num w:numId="42" w16cid:durableId="1266310523">
    <w:abstractNumId w:val="43"/>
  </w:num>
  <w:num w:numId="43" w16cid:durableId="695738418">
    <w:abstractNumId w:val="9"/>
  </w:num>
  <w:num w:numId="44" w16cid:durableId="373502540">
    <w:abstractNumId w:val="27"/>
  </w:num>
  <w:num w:numId="45" w16cid:durableId="1288968095">
    <w:abstractNumId w:val="30"/>
  </w:num>
  <w:num w:numId="46" w16cid:durableId="1677877649">
    <w:abstractNumId w:val="16"/>
  </w:num>
  <w:num w:numId="47" w16cid:durableId="995189930">
    <w:abstractNumId w:val="3"/>
  </w:num>
  <w:num w:numId="48" w16cid:durableId="15271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94327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6C708B"/>
    <w:rsid w:val="007023AB"/>
    <w:rsid w:val="00726D29"/>
    <w:rsid w:val="007F6F02"/>
    <w:rsid w:val="008876FE"/>
    <w:rsid w:val="00975436"/>
    <w:rsid w:val="009A441E"/>
    <w:rsid w:val="009E79AC"/>
    <w:rsid w:val="009F1A18"/>
    <w:rsid w:val="00AF007D"/>
    <w:rsid w:val="00B04E3F"/>
    <w:rsid w:val="00B242F5"/>
    <w:rsid w:val="00B854F1"/>
    <w:rsid w:val="00D32F52"/>
    <w:rsid w:val="00D43043"/>
    <w:rsid w:val="00D708A1"/>
    <w:rsid w:val="00D87AC1"/>
    <w:rsid w:val="00DD4BB7"/>
    <w:rsid w:val="00DF592B"/>
    <w:rsid w:val="00E53528"/>
    <w:rsid w:val="00E959B7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  <w:style w:type="character" w:styleId="Hyperlink">
    <w:name w:val="Hyperlink"/>
    <w:basedOn w:val="DefaultParagraphFont"/>
    <w:uiPriority w:val="99"/>
    <w:unhideWhenUsed/>
    <w:rsid w:val="00975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rajnbhutada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3347</Characters>
  <Application>Microsoft Office Word</Application>
  <DocSecurity>0</DocSecurity>
  <Lines>70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viraj bhutada</cp:lastModifiedBy>
  <cp:revision>3</cp:revision>
  <dcterms:created xsi:type="dcterms:W3CDTF">2024-04-03T07:51:00Z</dcterms:created>
  <dcterms:modified xsi:type="dcterms:W3CDTF">2024-04-03T07:54:00Z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3ae5b8bdd692bbb65b751a8f34f9c076567a75e9c98476b7330a3d1a821aad90</vt:lpwstr>
  </property>
</Properties>
</file>