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BSE V2 Development Summary</w:t>
      </w:r>
    </w:p>
    <w:p>
      <w:pPr>
        <w:pStyle w:val="Heading2"/>
      </w:pPr>
      <w:r>
        <w:t>Phase 1: Foundation Setup</w:t>
      </w:r>
    </w:p>
    <w:p>
      <w:r>
        <w:t>Created modular V2 architecture with core, integrations, monitors, services, repository, analysis, pdf, tests, and data layers.</w:t>
      </w:r>
    </w:p>
    <w:p>
      <w:pPr>
        <w:pStyle w:val="Heading2"/>
      </w:pPr>
      <w:r>
        <w:t>Phase 2: Database Layer</w:t>
      </w:r>
    </w:p>
    <w:p>
      <w:r>
        <w:t>Implemented SQLite database with announcements, attachment_texts, and analysis_results tables.</w:t>
      </w:r>
    </w:p>
    <w:p>
      <w:pPr>
        <w:pStyle w:val="Heading2"/>
      </w:pPr>
      <w:r>
        <w:t>Phase 3: Announcement Storage</w:t>
      </w:r>
    </w:p>
    <w:p>
      <w:r>
        <w:t>Built announcement repository and persistent storage for BSE announcements.</w:t>
      </w:r>
    </w:p>
    <w:p>
      <w:pPr>
        <w:pStyle w:val="Heading2"/>
      </w:pPr>
      <w:r>
        <w:t>Phase 4: PDF Infrastructure</w:t>
      </w:r>
    </w:p>
    <w:p>
      <w:r>
        <w:t>Implemented PDF extraction, page counting, character counting, scanned PDF detection, and text extraction.</w:t>
      </w:r>
    </w:p>
    <w:p>
      <w:pPr>
        <w:pStyle w:val="Heading2"/>
      </w:pPr>
      <w:r>
        <w:t>Phase 5: Attachment Storage</w:t>
      </w:r>
    </w:p>
    <w:p>
      <w:r>
        <w:t>Stored extracted PDF text and metadata in SQLite.</w:t>
      </w:r>
    </w:p>
    <w:p>
      <w:pPr>
        <w:pStyle w:val="Heading2"/>
      </w:pPr>
      <w:r>
        <w:t>Phase 6: Event Detection Engine</w:t>
      </w:r>
    </w:p>
    <w:p>
      <w:r>
        <w:t>Built and expanded event detection for dividends, buybacks, fund raising, investor meetings, credit ratings, annual reports, postal ballots, rights issues, promoter disclosures, and more.</w:t>
      </w:r>
    </w:p>
    <w:p>
      <w:pPr>
        <w:pStyle w:val="Heading2"/>
      </w:pPr>
      <w:r>
        <w:t>Phase 7: Impact Engine</w:t>
      </w:r>
    </w:p>
    <w:p>
      <w:r>
        <w:t>Assigned market impact scores and signals to detected events.</w:t>
      </w:r>
    </w:p>
    <w:p>
      <w:pPr>
        <w:pStyle w:val="Heading2"/>
      </w:pPr>
      <w:r>
        <w:t>Phase 8: Signal Engine</w:t>
      </w:r>
    </w:p>
    <w:p>
      <w:r>
        <w:t>Converted impact scores into BUY_CANDIDATE, WATCH, LOW_PRIORITY, and IGNORE signals.</w:t>
      </w:r>
    </w:p>
    <w:p>
      <w:pPr>
        <w:pStyle w:val="Heading2"/>
      </w:pPr>
      <w:r>
        <w:t>Phase 9: Analysis Engine</w:t>
      </w:r>
    </w:p>
    <w:p>
      <w:r>
        <w:t>Integrated detector, impact engine, and signal engine into a single workflow.</w:t>
      </w:r>
    </w:p>
    <w:p>
      <w:pPr>
        <w:pStyle w:val="Heading2"/>
      </w:pPr>
      <w:r>
        <w:t>Phase 10: Analysis Storage</w:t>
      </w:r>
    </w:p>
    <w:p>
      <w:r>
        <w:t>Persisted analysis results in SQLite.</w:t>
      </w:r>
    </w:p>
    <w:p>
      <w:pPr>
        <w:pStyle w:val="Heading2"/>
      </w:pPr>
      <w:r>
        <w:t>Phase 11: Duplicate Prevention</w:t>
      </w:r>
    </w:p>
    <w:p>
      <w:r>
        <w:t>Implemented exchange_id-based duplicate prevention in analysis_results.</w:t>
      </w:r>
    </w:p>
    <w:p>
      <w:pPr>
        <w:pStyle w:val="Heading2"/>
      </w:pPr>
      <w:r>
        <w:t>Phase 12: Live BSE Feed Integration</w:t>
      </w:r>
    </w:p>
    <w:p>
      <w:r>
        <w:t>Integrated live BSE announcements through BSEClient.</w:t>
      </w:r>
    </w:p>
    <w:p>
      <w:pPr>
        <w:pStyle w:val="Heading2"/>
      </w:pPr>
      <w:r>
        <w:t>Phase 13: Multi-Field Analysis</w:t>
      </w:r>
    </w:p>
    <w:p>
      <w:r>
        <w:t>Enhanced analysis using HEADLINE, NEWSSUB, SUBCATNAME, and CATEGORYNAME.</w:t>
      </w:r>
    </w:p>
    <w:p>
      <w:pPr>
        <w:pStyle w:val="Heading2"/>
      </w:pPr>
      <w:r>
        <w:t>Phase 14: Attachment Analysis Framework</w:t>
      </w:r>
    </w:p>
    <w:p>
      <w:r>
        <w:t>Built attachment analysis service for analyzing stored PDF text.</w:t>
      </w:r>
    </w:p>
    <w:p>
      <w:pPr>
        <w:pStyle w:val="Heading2"/>
      </w:pPr>
      <w:r>
        <w:t>Phase 15: Attachment Investigation</w:t>
      </w:r>
    </w:p>
    <w:p>
      <w:r>
        <w:t>Identified attachment metadata and investigated PDF download mechanisms.</w:t>
      </w:r>
    </w:p>
    <w:p>
      <w:pPr>
        <w:pStyle w:val="Heading2"/>
      </w:pPr>
      <w:r>
        <w:t>Current Architecture</w:t>
      </w:r>
    </w:p>
    <w:p>
      <w:r>
        <w:t>Live BSE Feed → BSE Client → Announcement Monitor → Analysis Service → Analysis Engine → Event Detector → Impact Engine → Signal Engine → SQLite Database.</w:t>
      </w:r>
    </w:p>
    <w:p>
      <w:pPr>
        <w:pStyle w:val="Heading2"/>
      </w:pPr>
      <w:r>
        <w:t>Next Major Phase</w:t>
      </w:r>
    </w:p>
    <w:p>
      <w:r>
        <w:t>Historical Signal Validation and performance tracking of generated trading signals.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