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6C" w:rsidRDefault="00846B0C">
      <w:pPr>
        <w:pStyle w:val="Title"/>
        <w:spacing w:before="28" w:line="403" w:lineRule="auto"/>
        <w:ind w:right="6826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 Model Performance Test</w:t>
      </w:r>
    </w:p>
    <w:p w:rsidR="00EA786C" w:rsidRDefault="00EA786C">
      <w:pPr>
        <w:pStyle w:val="BodyText"/>
        <w:spacing w:before="196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7"/>
        <w:gridCol w:w="7410"/>
      </w:tblGrid>
      <w:tr w:rsidR="00EA786C">
        <w:trPr>
          <w:trHeight w:val="450"/>
        </w:trPr>
        <w:tc>
          <w:tcPr>
            <w:tcW w:w="2387" w:type="dxa"/>
          </w:tcPr>
          <w:p w:rsidR="00EA786C" w:rsidRDefault="00846B0C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EA786C" w:rsidRDefault="00846B0C">
            <w:pPr>
              <w:pStyle w:val="TableParagraph"/>
              <w:ind w:left="109"/>
            </w:pPr>
            <w:r>
              <w:t>10</w:t>
            </w:r>
            <w:r>
              <w:rPr>
                <w:spacing w:val="-11"/>
              </w:rPr>
              <w:t xml:space="preserve"> </w:t>
            </w:r>
            <w:r w:rsidR="0062495F">
              <w:t>july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A786C">
        <w:trPr>
          <w:trHeight w:val="450"/>
        </w:trPr>
        <w:tc>
          <w:tcPr>
            <w:tcW w:w="2387" w:type="dxa"/>
          </w:tcPr>
          <w:p w:rsidR="00EA786C" w:rsidRDefault="00846B0C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410" w:type="dxa"/>
          </w:tcPr>
          <w:p w:rsidR="00EA786C" w:rsidRDefault="00846B0C">
            <w:pPr>
              <w:pStyle w:val="TableParagraph"/>
              <w:ind w:left="109"/>
            </w:pPr>
            <w:r>
              <w:rPr>
                <w:spacing w:val="-2"/>
              </w:rPr>
              <w:t>LTVIP2025TMID</w:t>
            </w:r>
            <w:r w:rsidR="0062495F">
              <w:rPr>
                <w:spacing w:val="-2"/>
              </w:rPr>
              <w:t>54301</w:t>
            </w:r>
          </w:p>
        </w:tc>
      </w:tr>
      <w:tr w:rsidR="00EA786C">
        <w:trPr>
          <w:trHeight w:val="451"/>
        </w:trPr>
        <w:tc>
          <w:tcPr>
            <w:tcW w:w="2387" w:type="dxa"/>
          </w:tcPr>
          <w:p w:rsidR="00EA786C" w:rsidRDefault="00846B0C">
            <w:pPr>
              <w:pStyle w:val="TableParagraph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410" w:type="dxa"/>
          </w:tcPr>
          <w:p w:rsidR="00EA786C" w:rsidRDefault="00846B0C">
            <w:pPr>
              <w:pStyle w:val="TableParagraph"/>
              <w:ind w:left="109"/>
            </w:pPr>
            <w:proofErr w:type="spellStart"/>
            <w:r>
              <w:t>OrderOnTheGo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On-Demand</w:t>
            </w:r>
            <w:r>
              <w:rPr>
                <w:spacing w:val="-12"/>
              </w:rPr>
              <w:t xml:space="preserve"> </w:t>
            </w:r>
            <w:r>
              <w:t>Food</w:t>
            </w:r>
            <w:r>
              <w:rPr>
                <w:spacing w:val="-13"/>
              </w:rPr>
              <w:t xml:space="preserve"> </w:t>
            </w:r>
            <w:r>
              <w:t>Ordering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Solution</w:t>
            </w:r>
          </w:p>
        </w:tc>
      </w:tr>
      <w:tr w:rsidR="00EA786C">
        <w:trPr>
          <w:trHeight w:val="445"/>
        </w:trPr>
        <w:tc>
          <w:tcPr>
            <w:tcW w:w="2387" w:type="dxa"/>
          </w:tcPr>
          <w:p w:rsidR="00EA786C" w:rsidRDefault="00846B0C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:rsidR="00EA786C" w:rsidRDefault="00EA786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A786C" w:rsidRDefault="00EA786C">
      <w:pPr>
        <w:pStyle w:val="BodyText"/>
        <w:spacing w:before="191"/>
        <w:rPr>
          <w:b/>
        </w:rPr>
      </w:pPr>
    </w:p>
    <w:p w:rsidR="00EA786C" w:rsidRDefault="00846B0C">
      <w:pPr>
        <w:pStyle w:val="Title"/>
      </w:pP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rPr>
          <w:spacing w:val="4"/>
        </w:rPr>
        <w:t xml:space="preserve"> </w:t>
      </w:r>
      <w:r>
        <w:rPr>
          <w:spacing w:val="-2"/>
        </w:rPr>
        <w:t>Testing:</w:t>
      </w:r>
    </w:p>
    <w:p w:rsidR="00EA786C" w:rsidRDefault="00846B0C">
      <w:pPr>
        <w:pStyle w:val="BodyText"/>
        <w:spacing w:before="183"/>
        <w:ind w:left="23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template.</w:t>
      </w:r>
    </w:p>
    <w:p w:rsidR="00EA786C" w:rsidRDefault="00EA786C">
      <w:pPr>
        <w:pStyle w:val="BodyText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1987"/>
        <w:gridCol w:w="6328"/>
      </w:tblGrid>
      <w:tr w:rsidR="00EA786C">
        <w:trPr>
          <w:trHeight w:val="556"/>
        </w:trPr>
        <w:tc>
          <w:tcPr>
            <w:tcW w:w="701" w:type="dxa"/>
          </w:tcPr>
          <w:p w:rsidR="00EA786C" w:rsidRDefault="00846B0C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EA786C">
        <w:trPr>
          <w:trHeight w:val="815"/>
        </w:trPr>
        <w:tc>
          <w:tcPr>
            <w:tcW w:w="701" w:type="dxa"/>
          </w:tcPr>
          <w:p w:rsidR="00EA786C" w:rsidRDefault="00846B0C">
            <w:pPr>
              <w:pStyle w:val="TableParagraph"/>
              <w:ind w:left="0" w:right="53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</w:pPr>
            <w:r>
              <w:t>Data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Rendered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40" w:line="261" w:lineRule="auto"/>
              <w:ind w:left="111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tables</w:t>
            </w:r>
            <w:r>
              <w:rPr>
                <w:spacing w:val="-9"/>
              </w:rPr>
              <w:t xml:space="preserve"> </w:t>
            </w:r>
            <w:r>
              <w:t>successfully</w:t>
            </w:r>
            <w:r>
              <w:rPr>
                <w:spacing w:val="-9"/>
              </w:rPr>
              <w:t xml:space="preserve"> </w:t>
            </w:r>
            <w:r>
              <w:t>loaded</w:t>
            </w:r>
            <w:r>
              <w:rPr>
                <w:spacing w:val="-10"/>
              </w:rPr>
              <w:t xml:space="preserve"> </w:t>
            </w:r>
            <w:r>
              <w:t>(e.g.,</w:t>
            </w:r>
            <w:r>
              <w:rPr>
                <w:spacing w:val="-11"/>
              </w:rPr>
              <w:t xml:space="preserve"> </w:t>
            </w:r>
            <w:r>
              <w:t>Customers,</w:t>
            </w:r>
            <w:r>
              <w:rPr>
                <w:spacing w:val="-11"/>
              </w:rPr>
              <w:t xml:space="preserve"> </w:t>
            </w:r>
            <w:r>
              <w:t>Orders, Products, Sales)</w:t>
            </w:r>
          </w:p>
        </w:tc>
      </w:tr>
      <w:tr w:rsidR="00EA786C">
        <w:trPr>
          <w:trHeight w:val="816"/>
        </w:trPr>
        <w:tc>
          <w:tcPr>
            <w:tcW w:w="701" w:type="dxa"/>
          </w:tcPr>
          <w:p w:rsidR="00EA786C" w:rsidRDefault="00846B0C">
            <w:pPr>
              <w:pStyle w:val="TableParagraph"/>
            </w:pPr>
            <w:r>
              <w:rPr>
                <w:spacing w:val="-5"/>
              </w:rPr>
              <w:t>2.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</w:pPr>
            <w:r>
              <w:t>Data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2" w:line="261" w:lineRule="auto"/>
              <w:ind w:left="111" w:right="98"/>
            </w:pPr>
            <w:r>
              <w:t>Null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7"/>
              </w:rPr>
              <w:t xml:space="preserve"> </w:t>
            </w:r>
            <w:r>
              <w:t>handled,</w:t>
            </w:r>
            <w:r>
              <w:rPr>
                <w:spacing w:val="-10"/>
              </w:rPr>
              <w:t xml:space="preserve"> </w:t>
            </w:r>
            <w:r>
              <w:t>column</w:t>
            </w:r>
            <w:r>
              <w:rPr>
                <w:spacing w:val="-8"/>
              </w:rPr>
              <w:t xml:space="preserve"> </w:t>
            </w:r>
            <w:r>
              <w:t>renaming</w:t>
            </w:r>
            <w:r>
              <w:rPr>
                <w:spacing w:val="-6"/>
              </w:rPr>
              <w:t xml:space="preserve"> </w:t>
            </w:r>
            <w:r>
              <w:t>done,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7"/>
              </w:rPr>
              <w:t xml:space="preserve"> </w:t>
            </w:r>
            <w:r>
              <w:t>adjusted, and columns filtered</w:t>
            </w:r>
          </w:p>
        </w:tc>
      </w:tr>
      <w:tr w:rsidR="00EA786C">
        <w:trPr>
          <w:trHeight w:val="820"/>
        </w:trPr>
        <w:tc>
          <w:tcPr>
            <w:tcW w:w="701" w:type="dxa"/>
          </w:tcPr>
          <w:p w:rsidR="00EA786C" w:rsidRDefault="00846B0C">
            <w:pPr>
              <w:pStyle w:val="TableParagraph"/>
            </w:pPr>
            <w:r>
              <w:rPr>
                <w:spacing w:val="-5"/>
              </w:rPr>
              <w:t>3.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</w:pPr>
            <w:r>
              <w:t>Utilization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Filters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193"/>
              <w:ind w:left="111"/>
            </w:pPr>
            <w:r>
              <w:t>Filters</w:t>
            </w:r>
            <w:r>
              <w:rPr>
                <w:spacing w:val="-11"/>
              </w:rPr>
              <w:t xml:space="preserve"> </w:t>
            </w:r>
            <w:r>
              <w:t>used:</w:t>
            </w:r>
            <w:r>
              <w:rPr>
                <w:spacing w:val="-11"/>
              </w:rPr>
              <w:t xml:space="preserve"> </w:t>
            </w:r>
            <w:r>
              <w:t>Date</w:t>
            </w:r>
            <w:r>
              <w:rPr>
                <w:spacing w:val="-10"/>
              </w:rPr>
              <w:t xml:space="preserve"> </w:t>
            </w:r>
            <w:r>
              <w:t>Range,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2"/>
              </w:rPr>
              <w:t xml:space="preserve"> </w:t>
            </w:r>
            <w:r>
              <w:t>Category,</w:t>
            </w:r>
            <w:r>
              <w:rPr>
                <w:spacing w:val="-12"/>
              </w:rPr>
              <w:t xml:space="preserve"> </w:t>
            </w:r>
            <w:r>
              <w:t>Region,</w:t>
            </w:r>
            <w:r>
              <w:rPr>
                <w:spacing w:val="-12"/>
              </w:rPr>
              <w:t xml:space="preserve"> </w:t>
            </w: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EA786C">
        <w:trPr>
          <w:trHeight w:val="1315"/>
        </w:trPr>
        <w:tc>
          <w:tcPr>
            <w:tcW w:w="701" w:type="dxa"/>
          </w:tcPr>
          <w:p w:rsidR="00EA786C" w:rsidRDefault="00846B0C">
            <w:pPr>
              <w:pStyle w:val="TableParagraph"/>
            </w:pPr>
            <w:r>
              <w:rPr>
                <w:spacing w:val="-5"/>
              </w:rPr>
              <w:t>4.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  <w:spacing w:before="2" w:line="261" w:lineRule="auto"/>
              <w:ind w:right="337"/>
            </w:pPr>
            <w:r>
              <w:t>Calculation</w:t>
            </w:r>
            <w:r>
              <w:rPr>
                <w:spacing w:val="-13"/>
              </w:rPr>
              <w:t xml:space="preserve"> </w:t>
            </w:r>
            <w:r>
              <w:t xml:space="preserve">fields </w:t>
            </w:r>
            <w:r>
              <w:rPr>
                <w:spacing w:val="-4"/>
              </w:rPr>
              <w:t>Used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2"/>
              <w:ind w:left="111"/>
            </w:pPr>
            <w:r>
              <w:t>Custom</w:t>
            </w:r>
            <w:r>
              <w:rPr>
                <w:spacing w:val="-7"/>
              </w:rPr>
              <w:t xml:space="preserve"> </w:t>
            </w:r>
            <w:r>
              <w:t>fields</w:t>
            </w:r>
            <w:r>
              <w:rPr>
                <w:spacing w:val="-8"/>
              </w:rPr>
              <w:t xml:space="preserve"> </w:t>
            </w:r>
            <w:r>
              <w:t>created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formulas:</w:t>
            </w:r>
          </w:p>
          <w:p w:rsidR="00EA786C" w:rsidRDefault="00846B0C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before="19"/>
              <w:ind w:left="269" w:hanging="158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Sales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SUM(Sales[Amount])</w:t>
            </w:r>
          </w:p>
          <w:p w:rsidR="00EA786C" w:rsidRDefault="00846B0C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before="20"/>
              <w:ind w:left="269" w:hanging="158"/>
            </w:pPr>
            <w:r>
              <w:t>Profit</w:t>
            </w:r>
            <w:r>
              <w:rPr>
                <w:spacing w:val="-7"/>
              </w:rPr>
              <w:t xml:space="preserve"> </w:t>
            </w:r>
            <w:r>
              <w:t>Margin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(Sales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Cost)/Sales</w:t>
            </w:r>
          </w:p>
          <w:p w:rsidR="00EA786C" w:rsidRDefault="00846B0C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before="29"/>
              <w:ind w:left="269" w:hanging="158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Age</w:t>
            </w:r>
            <w:r>
              <w:rPr>
                <w:spacing w:val="-5"/>
              </w:rPr>
              <w:t xml:space="preserve"> </w:t>
            </w:r>
            <w:r>
              <w:t>Group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SWITCH</w:t>
            </w:r>
          </w:p>
        </w:tc>
      </w:tr>
      <w:tr w:rsidR="00EA786C">
        <w:trPr>
          <w:trHeight w:val="821"/>
        </w:trPr>
        <w:tc>
          <w:tcPr>
            <w:tcW w:w="701" w:type="dxa"/>
          </w:tcPr>
          <w:p w:rsidR="00EA786C" w:rsidRDefault="00846B0C">
            <w:pPr>
              <w:pStyle w:val="TableParagraph"/>
              <w:spacing w:before="11"/>
            </w:pPr>
            <w:r>
              <w:rPr>
                <w:spacing w:val="-5"/>
              </w:rPr>
              <w:t>5.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  <w:spacing w:before="11"/>
            </w:pPr>
            <w:r>
              <w:rPr>
                <w:spacing w:val="-2"/>
              </w:rPr>
              <w:t>Dashboard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44" w:line="261" w:lineRule="auto"/>
              <w:ind w:left="111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6"/>
              </w:rPr>
              <w:t xml:space="preserve"> </w:t>
            </w:r>
            <w:r>
              <w:t>(Bar</w:t>
            </w:r>
            <w:r>
              <w:rPr>
                <w:spacing w:val="-4"/>
              </w:rPr>
              <w:t xml:space="preserve"> </w:t>
            </w:r>
            <w:r>
              <w:t>Chart,</w:t>
            </w:r>
            <w:r>
              <w:rPr>
                <w:spacing w:val="-7"/>
              </w:rPr>
              <w:t xml:space="preserve"> </w:t>
            </w:r>
            <w:r>
              <w:t>Line</w:t>
            </w:r>
            <w:r>
              <w:rPr>
                <w:spacing w:val="-4"/>
              </w:rPr>
              <w:t xml:space="preserve"> </w:t>
            </w:r>
            <w:r>
              <w:t>Chart,</w:t>
            </w:r>
            <w:r>
              <w:rPr>
                <w:spacing w:val="-2"/>
              </w:rPr>
              <w:t xml:space="preserve"> </w:t>
            </w:r>
            <w:r>
              <w:t>KPI</w:t>
            </w:r>
            <w:r>
              <w:rPr>
                <w:spacing w:val="-3"/>
              </w:rPr>
              <w:t xml:space="preserve"> </w:t>
            </w:r>
            <w:r>
              <w:t>Card,</w:t>
            </w:r>
            <w:r>
              <w:rPr>
                <w:spacing w:val="-7"/>
              </w:rPr>
              <w:t xml:space="preserve"> </w:t>
            </w:r>
            <w:r>
              <w:t>Pie Chart, Map, Table)</w:t>
            </w:r>
          </w:p>
        </w:tc>
      </w:tr>
      <w:tr w:rsidR="00EA786C">
        <w:trPr>
          <w:trHeight w:val="815"/>
        </w:trPr>
        <w:tc>
          <w:tcPr>
            <w:tcW w:w="701" w:type="dxa"/>
          </w:tcPr>
          <w:p w:rsidR="00EA786C" w:rsidRDefault="00846B0C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tcW w:w="1987" w:type="dxa"/>
          </w:tcPr>
          <w:p w:rsidR="00EA786C" w:rsidRDefault="00846B0C">
            <w:pPr>
              <w:pStyle w:val="TableParagraph"/>
            </w:pPr>
            <w:r>
              <w:t>Story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6328" w:type="dxa"/>
          </w:tcPr>
          <w:p w:rsidR="00EA786C" w:rsidRDefault="00846B0C">
            <w:pPr>
              <w:pStyle w:val="TableParagraph"/>
              <w:spacing w:before="1" w:line="261" w:lineRule="auto"/>
              <w:ind w:left="111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Visualizations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Graphs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4</w:t>
            </w:r>
            <w:r>
              <w:rPr>
                <w:spacing w:val="-9"/>
              </w:rPr>
              <w:t xml:space="preserve"> </w:t>
            </w:r>
            <w:r>
              <w:t>(includes</w:t>
            </w:r>
            <w:r>
              <w:rPr>
                <w:spacing w:val="-7"/>
              </w:rPr>
              <w:t xml:space="preserve"> </w:t>
            </w:r>
            <w:r>
              <w:t>scenario</w:t>
            </w:r>
            <w:r>
              <w:rPr>
                <w:spacing w:val="-8"/>
              </w:rPr>
              <w:t xml:space="preserve"> </w:t>
            </w:r>
            <w:r>
              <w:t>walkthrough, trends, and comparisons)</w:t>
            </w:r>
          </w:p>
        </w:tc>
      </w:tr>
    </w:tbl>
    <w:p w:rsidR="00846B0C" w:rsidRDefault="00846B0C"/>
    <w:sectPr w:rsidR="00846B0C" w:rsidSect="00EA786C">
      <w:type w:val="continuous"/>
      <w:pgSz w:w="11910" w:h="16840"/>
      <w:pgMar w:top="1400" w:right="566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81F67"/>
    <w:multiLevelType w:val="hybridMultilevel"/>
    <w:tmpl w:val="D414A160"/>
    <w:lvl w:ilvl="0" w:tplc="56AC8F7E">
      <w:numFmt w:val="bullet"/>
      <w:lvlText w:val="•"/>
      <w:lvlJc w:val="left"/>
      <w:pPr>
        <w:ind w:left="270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7C3C8A">
      <w:numFmt w:val="bullet"/>
      <w:lvlText w:val="•"/>
      <w:lvlJc w:val="left"/>
      <w:pPr>
        <w:ind w:left="883" w:hanging="159"/>
      </w:pPr>
      <w:rPr>
        <w:rFonts w:hint="default"/>
        <w:lang w:val="en-US" w:eastAsia="en-US" w:bidi="ar-SA"/>
      </w:rPr>
    </w:lvl>
    <w:lvl w:ilvl="2" w:tplc="C54204A8">
      <w:numFmt w:val="bullet"/>
      <w:lvlText w:val="•"/>
      <w:lvlJc w:val="left"/>
      <w:pPr>
        <w:ind w:left="1487" w:hanging="159"/>
      </w:pPr>
      <w:rPr>
        <w:rFonts w:hint="default"/>
        <w:lang w:val="en-US" w:eastAsia="en-US" w:bidi="ar-SA"/>
      </w:rPr>
    </w:lvl>
    <w:lvl w:ilvl="3" w:tplc="0C66039C">
      <w:numFmt w:val="bullet"/>
      <w:lvlText w:val="•"/>
      <w:lvlJc w:val="left"/>
      <w:pPr>
        <w:ind w:left="2091" w:hanging="159"/>
      </w:pPr>
      <w:rPr>
        <w:rFonts w:hint="default"/>
        <w:lang w:val="en-US" w:eastAsia="en-US" w:bidi="ar-SA"/>
      </w:rPr>
    </w:lvl>
    <w:lvl w:ilvl="4" w:tplc="C9E84B68">
      <w:numFmt w:val="bullet"/>
      <w:lvlText w:val="•"/>
      <w:lvlJc w:val="left"/>
      <w:pPr>
        <w:ind w:left="2695" w:hanging="159"/>
      </w:pPr>
      <w:rPr>
        <w:rFonts w:hint="default"/>
        <w:lang w:val="en-US" w:eastAsia="en-US" w:bidi="ar-SA"/>
      </w:rPr>
    </w:lvl>
    <w:lvl w:ilvl="5" w:tplc="5FF81962">
      <w:numFmt w:val="bullet"/>
      <w:lvlText w:val="•"/>
      <w:lvlJc w:val="left"/>
      <w:pPr>
        <w:ind w:left="3299" w:hanging="159"/>
      </w:pPr>
      <w:rPr>
        <w:rFonts w:hint="default"/>
        <w:lang w:val="en-US" w:eastAsia="en-US" w:bidi="ar-SA"/>
      </w:rPr>
    </w:lvl>
    <w:lvl w:ilvl="6" w:tplc="43E0685E">
      <w:numFmt w:val="bullet"/>
      <w:lvlText w:val="•"/>
      <w:lvlJc w:val="left"/>
      <w:pPr>
        <w:ind w:left="3902" w:hanging="159"/>
      </w:pPr>
      <w:rPr>
        <w:rFonts w:hint="default"/>
        <w:lang w:val="en-US" w:eastAsia="en-US" w:bidi="ar-SA"/>
      </w:rPr>
    </w:lvl>
    <w:lvl w:ilvl="7" w:tplc="7FEAB512">
      <w:numFmt w:val="bullet"/>
      <w:lvlText w:val="•"/>
      <w:lvlJc w:val="left"/>
      <w:pPr>
        <w:ind w:left="4506" w:hanging="159"/>
      </w:pPr>
      <w:rPr>
        <w:rFonts w:hint="default"/>
        <w:lang w:val="en-US" w:eastAsia="en-US" w:bidi="ar-SA"/>
      </w:rPr>
    </w:lvl>
    <w:lvl w:ilvl="8" w:tplc="EB9E9ED4">
      <w:numFmt w:val="bullet"/>
      <w:lvlText w:val="•"/>
      <w:lvlJc w:val="left"/>
      <w:pPr>
        <w:ind w:left="5110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A786C"/>
    <w:rsid w:val="0062495F"/>
    <w:rsid w:val="00846B0C"/>
    <w:rsid w:val="00EA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786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786C"/>
    <w:pPr>
      <w:spacing w:before="6"/>
    </w:pPr>
  </w:style>
  <w:style w:type="paragraph" w:styleId="Title">
    <w:name w:val="Title"/>
    <w:basedOn w:val="Normal"/>
    <w:uiPriority w:val="1"/>
    <w:qFormat/>
    <w:rsid w:val="00EA786C"/>
    <w:pPr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  <w:rsid w:val="00EA786C"/>
  </w:style>
  <w:style w:type="paragraph" w:customStyle="1" w:styleId="TableParagraph">
    <w:name w:val="Table Paragraph"/>
    <w:basedOn w:val="Normal"/>
    <w:uiPriority w:val="1"/>
    <w:qFormat/>
    <w:rsid w:val="00EA786C"/>
    <w:pPr>
      <w:spacing w:before="6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Varikuntla Sarath kumar</dc:creator>
  <cp:lastModifiedBy>surendra surendra</cp:lastModifiedBy>
  <cp:revision>2</cp:revision>
  <dcterms:created xsi:type="dcterms:W3CDTF">2025-07-16T13:24:00Z</dcterms:created>
  <dcterms:modified xsi:type="dcterms:W3CDTF">2025-07-16T13:24:00Z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