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average student in high school participates in 5 extra curricular activities, 6-8 academic courses, while balancing friendships, family relationships, and even part time jobs.. Students are the busiest people in the world.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Novus is a news outlet and tracker that allows students to have their academic and nonacademic content on the same platform.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have access to their schedules, news, and team information on the go that automatically syncs with their personal calendar. This improves their relationships with their community and allows them to be informed about school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w:t>
      </w:r>
    </w:p>
    <w:p w:rsidR="00000000" w:rsidDel="00000000" w:rsidP="00000000" w:rsidRDefault="00000000" w:rsidRPr="00000000">
      <w:pPr>
        <w:contextualSpacing w:val="0"/>
      </w:pPr>
      <w:r w:rsidDel="00000000" w:rsidR="00000000" w:rsidRPr="00000000">
        <w:rPr>
          <w:rtl w:val="0"/>
        </w:rPr>
        <w:t xml:space="preserve">For Novus, we developed a web app that runs on all devices. When you go to the site, you sign in and then you see your news feed. From there, you can view the latest games for the team you follow as well as your schedule. Scrolling down, you can see different links to different games that occurred.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Novus we used Meteor which is a database that stores all the information for our school. Using HTML/CSS/ Javascript, and the template local market, we designed our app beautifully. We had to figure out how to manage the MongoDB database that lived inside Meteor as well as how to manipulate the template to make our idea function and look the best.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MARKET</w:t>
      </w:r>
    </w:p>
    <w:p w:rsidR="00000000" w:rsidDel="00000000" w:rsidP="00000000" w:rsidRDefault="00000000" w:rsidRPr="00000000">
      <w:pPr>
        <w:contextualSpacing w:val="0"/>
      </w:pPr>
      <w:r w:rsidDel="00000000" w:rsidR="00000000" w:rsidRPr="00000000">
        <w:rPr>
          <w:rtl w:val="0"/>
        </w:rPr>
        <w:br w:type="textWrapping"/>
        <w:t xml:space="preserve">Novus is targeting students, athletes, parents, and teachers. In order to make money we are not only going to sell our products to schools, but we are selling our data to marketers so they can target their sales to youth.When we sell our app to all schools in New York City we will make millions and provide our service to those who need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future, we hope to implement a “grades on the go” feature which allows you to keep track of your grades. In addition, we hope to have push notifications and real time updates for ongoing games.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business side, we plan to expand to over 100 public schools over New York City and have state-wide partnership with educational programs so we can implement updates in the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