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46" w:rsidRDefault="00F81409">
      <w:r>
        <w:rPr>
          <w:rFonts w:ascii="Roboto" w:hAnsi="Roboto"/>
          <w:color w:val="000000"/>
          <w:sz w:val="27"/>
          <w:szCs w:val="27"/>
          <w:shd w:val="clear" w:color="auto" w:fill="F5F5F5"/>
        </w:rPr>
        <w:t>Solix partner ecosystem features the best system integrators, resellers, distributors and ISVs to help enterprises across the world become truly data-driven.We believe that our success is in helping our customers win.</w:t>
      </w:r>
    </w:p>
    <w:sectPr w:rsidR="0045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1409"/>
    <w:rsid w:val="00455146"/>
    <w:rsid w:val="00F8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2022-08-18T06:17:00Z</dcterms:created>
  <dcterms:modified xsi:type="dcterms:W3CDTF">2022-08-18T06:17:00Z</dcterms:modified>
</cp:coreProperties>
</file>