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3B39" w14:textId="77777777" w:rsidR="005301E8" w:rsidRPr="005301E8" w:rsidRDefault="005301E8" w:rsidP="005301E8">
      <w:r w:rsidRPr="005301E8">
        <w:t>1. Director Qualifications &amp; Disqualifications (Multi-Hop)</w:t>
      </w:r>
    </w:p>
    <w:p w14:paraId="6673C0D0" w14:textId="77777777" w:rsidR="005301E8" w:rsidRPr="005301E8" w:rsidRDefault="005301E8" w:rsidP="005301E8">
      <w:r w:rsidRPr="005301E8">
        <w:t>English: "Can a person convicted of a banking offense or money laundering become a director of a commercial bank in Nepal? Answer based on BAFIA and the Banking Offence and Punishment Act."</w:t>
      </w:r>
    </w:p>
    <w:p w14:paraId="01B8D3DE" w14:textId="77777777" w:rsidR="005301E8" w:rsidRPr="005301E8" w:rsidRDefault="005301E8" w:rsidP="005301E8">
      <w:r w:rsidRPr="005301E8">
        <w:t>Nepali: "</w:t>
      </w:r>
      <w:r w:rsidRPr="005301E8">
        <w:rPr>
          <w:cs/>
        </w:rPr>
        <w:t>बैंकिङ कसूर वा सम्पत्ति शुद्धीकरणमा सजाय पाएको व्यक्ति नेपालको वाणिज्य बैंकको सञ्चालक बन्न सक्छ कि सक्दैन</w:t>
      </w:r>
      <w:r w:rsidRPr="005301E8">
        <w:t xml:space="preserve">? BAFIA </w:t>
      </w:r>
      <w:r w:rsidRPr="005301E8">
        <w:rPr>
          <w:cs/>
        </w:rPr>
        <w:t>र बैंकिङ कसूर ऐनको आधारमा उत्तर दिनुहोस्।"</w:t>
      </w:r>
    </w:p>
    <w:p w14:paraId="2AA49922" w14:textId="77777777" w:rsidR="005301E8" w:rsidRPr="005301E8" w:rsidRDefault="005301E8" w:rsidP="005301E8">
      <w:r w:rsidRPr="005301E8">
        <w:t>2. NRB Control over Troubled Banks</w:t>
      </w:r>
    </w:p>
    <w:p w14:paraId="07936AA6" w14:textId="77777777" w:rsidR="005301E8" w:rsidRPr="005301E8" w:rsidRDefault="005301E8" w:rsidP="005301E8">
      <w:r w:rsidRPr="005301E8">
        <w:t>English: "Under what conditions can Nepal Rastra Bank take over the management of a commercial bank, and what is the maximum duration of such control under the NRB Act?"</w:t>
      </w:r>
    </w:p>
    <w:p w14:paraId="3D6F1CC0" w14:textId="77777777" w:rsidR="005301E8" w:rsidRPr="005301E8" w:rsidRDefault="005301E8" w:rsidP="005301E8">
      <w:r w:rsidRPr="005301E8">
        <w:t>Nepali: "</w:t>
      </w:r>
      <w:r w:rsidRPr="005301E8">
        <w:rPr>
          <w:cs/>
        </w:rPr>
        <w:t>नेपाल राष्ट्र बैंकले कुन-कुन अवस्थामा वाणिज्य बैंकको व्यवस्थापन आफ्नो नियन्त्रणमा लिन सक्छ</w:t>
      </w:r>
      <w:r w:rsidRPr="005301E8">
        <w:t xml:space="preserve">, </w:t>
      </w:r>
      <w:r w:rsidRPr="005301E8">
        <w:rPr>
          <w:cs/>
        </w:rPr>
        <w:t>र राष्ट्र बैंक ऐन अनुसार यसरी नियन्त्रणमा लिन सक्ने अधिकतम अवधि कति हो</w:t>
      </w:r>
      <w:r w:rsidRPr="005301E8">
        <w:t>?"</w:t>
      </w:r>
    </w:p>
    <w:p w14:paraId="6AAEBF4C" w14:textId="77777777" w:rsidR="005301E8" w:rsidRPr="005301E8" w:rsidRDefault="005301E8" w:rsidP="005301E8">
      <w:r w:rsidRPr="005301E8">
        <w:t>3. Non-Payment of Labor Wages &amp; Offenses</w:t>
      </w:r>
    </w:p>
    <w:p w14:paraId="4CEDC6BC" w14:textId="77777777" w:rsidR="005301E8" w:rsidRPr="005301E8" w:rsidRDefault="005301E8" w:rsidP="005301E8">
      <w:r w:rsidRPr="005301E8">
        <w:t>English: "What action can be taken under the Labor Act 2074 if an employer fails to pay an employee's salary, and does it attract penalties under the Banking Offence or AML Act?"</w:t>
      </w:r>
    </w:p>
    <w:p w14:paraId="58EE0B5D" w14:textId="77777777" w:rsidR="005301E8" w:rsidRPr="005301E8" w:rsidRDefault="005301E8" w:rsidP="005301E8">
      <w:r w:rsidRPr="005301E8">
        <w:t>Nepali: "</w:t>
      </w:r>
      <w:r w:rsidRPr="005301E8">
        <w:rPr>
          <w:cs/>
        </w:rPr>
        <w:t>रोजगारदाताले श्रमिकको पारिश्रमिक नदिएमा श्रम ऐन २०७४ अनुसार के सजाय हुन्छ</w:t>
      </w:r>
      <w:r w:rsidRPr="005301E8">
        <w:t xml:space="preserve">, </w:t>
      </w:r>
      <w:r w:rsidRPr="005301E8">
        <w:rPr>
          <w:cs/>
        </w:rPr>
        <w:t>र के यसमा बैंकिङ कसूर वा सम्पत्ति शुद्धीकरण ऐन आकर्षित हुन्छ</w:t>
      </w:r>
      <w:r w:rsidRPr="005301E8">
        <w:t>?"</w:t>
      </w:r>
    </w:p>
    <w:p w14:paraId="3F36CC4C" w14:textId="77777777" w:rsidR="005301E8" w:rsidRPr="005301E8" w:rsidRDefault="005301E8" w:rsidP="005301E8">
      <w:r w:rsidRPr="005301E8">
        <w:t>4. Money Laundering Suspicious Transaction Reporting (STR)</w:t>
      </w:r>
    </w:p>
    <w:p w14:paraId="34484D76" w14:textId="77777777" w:rsidR="005301E8" w:rsidRPr="005301E8" w:rsidRDefault="005301E8" w:rsidP="005301E8">
      <w:r w:rsidRPr="005301E8">
        <w:t>English: "What is the timeline and responsibility of a Bank/Financial Institution to report a Suspicious Transaction (STR) to the Financial Information Unit (FIU) under the Anti-Money Laundering Act?"</w:t>
      </w:r>
    </w:p>
    <w:p w14:paraId="54D07724" w14:textId="77777777" w:rsidR="005301E8" w:rsidRPr="005301E8" w:rsidRDefault="005301E8" w:rsidP="005301E8">
      <w:r w:rsidRPr="005301E8">
        <w:t>Nepali: "</w:t>
      </w:r>
      <w:r w:rsidRPr="005301E8">
        <w:rPr>
          <w:cs/>
        </w:rPr>
        <w:t>सम्पत्ति शुद्धीकरण निवारण ऐन अनुसार बैंक तथा वित्तीय संस्थाले शंकास्पद कारोबार (</w:t>
      </w:r>
      <w:r w:rsidRPr="005301E8">
        <w:t xml:space="preserve">STR) </w:t>
      </w:r>
      <w:r w:rsidRPr="005301E8">
        <w:rPr>
          <w:cs/>
        </w:rPr>
        <w:t>को प्रतिवेदन वित्तीय जानकारी एकाइ (</w:t>
      </w:r>
      <w:r w:rsidRPr="005301E8">
        <w:t xml:space="preserve">FIU) </w:t>
      </w:r>
      <w:r w:rsidRPr="005301E8">
        <w:rPr>
          <w:cs/>
        </w:rPr>
        <w:t>लाई बुझाउने समयसीमा र जिम्मेवारी के हो</w:t>
      </w:r>
      <w:r w:rsidRPr="005301E8">
        <w:t>?"</w:t>
      </w:r>
    </w:p>
    <w:p w14:paraId="5C7780A9" w14:textId="77777777" w:rsidR="005301E8" w:rsidRPr="005301E8" w:rsidRDefault="005301E8" w:rsidP="005301E8">
      <w:r w:rsidRPr="005301E8">
        <w:t>5. Liquidation and Debt Recovery Priority</w:t>
      </w:r>
    </w:p>
    <w:p w14:paraId="6F8FB267" w14:textId="77777777" w:rsidR="005301E8" w:rsidRPr="005301E8" w:rsidRDefault="005301E8" w:rsidP="005301E8">
      <w:r w:rsidRPr="005301E8">
        <w:t>English: "If a bank goes into liquidation, how is the priority of debt recovery and depositors' payout determined under BAFIA?"</w:t>
      </w:r>
    </w:p>
    <w:p w14:paraId="76BBFF8B" w14:textId="77777777" w:rsidR="005301E8" w:rsidRPr="005301E8" w:rsidRDefault="005301E8" w:rsidP="005301E8">
      <w:r w:rsidRPr="005301E8">
        <w:t>Nepali: "</w:t>
      </w:r>
      <w:r w:rsidRPr="005301E8">
        <w:rPr>
          <w:cs/>
        </w:rPr>
        <w:t>यदि कुनै बैंक खारेजी (</w:t>
      </w:r>
      <w:r w:rsidRPr="005301E8">
        <w:t xml:space="preserve">Liquidation) </w:t>
      </w:r>
      <w:r w:rsidRPr="005301E8">
        <w:rPr>
          <w:cs/>
        </w:rPr>
        <w:t>मा गयो भने</w:t>
      </w:r>
      <w:r w:rsidRPr="005301E8">
        <w:t xml:space="preserve">, BAFIA </w:t>
      </w:r>
      <w:r w:rsidRPr="005301E8">
        <w:rPr>
          <w:cs/>
        </w:rPr>
        <w:t>अनुसार ऋण असुली र निक्षेपकर्ताहरूको भुक्तानीको प्राथमिकता कसरी निर्धारण गरिन्छ</w:t>
      </w:r>
      <w:r w:rsidRPr="005301E8">
        <w:t>?"</w:t>
      </w:r>
    </w:p>
    <w:p w14:paraId="25476784" w14:textId="77777777" w:rsidR="005301E8" w:rsidRPr="005301E8" w:rsidRDefault="005301E8" w:rsidP="005301E8">
      <w:r w:rsidRPr="005301E8">
        <w:t>6. NRB Unified Directives: Single Obligor Limit</w:t>
      </w:r>
    </w:p>
    <w:p w14:paraId="3F5AFBB5" w14:textId="77777777" w:rsidR="005301E8" w:rsidRPr="005301E8" w:rsidRDefault="005301E8" w:rsidP="005301E8">
      <w:r w:rsidRPr="005301E8">
        <w:lastRenderedPageBreak/>
        <w:t>English: "What is the maximum limit for credit exposure to a single borrower or group of related borrowers under the NRB Unified Directives?"</w:t>
      </w:r>
    </w:p>
    <w:p w14:paraId="207736E8" w14:textId="77777777" w:rsidR="005301E8" w:rsidRPr="005301E8" w:rsidRDefault="005301E8" w:rsidP="005301E8">
      <w:r w:rsidRPr="005301E8">
        <w:t>Nepali: "</w:t>
      </w:r>
      <w:r w:rsidRPr="005301E8">
        <w:rPr>
          <w:cs/>
        </w:rPr>
        <w:t>नेपाल राष्ट्र बैंकको एकीकृत निर्देशन अनुसार एउटा ऋणी वा सम्बद्ध ऋणी समूहलाई प्रवाह गर्न मिल्ने कर्जाको अधिकतम सीमा (</w:t>
      </w:r>
      <w:r w:rsidRPr="005301E8">
        <w:t xml:space="preserve">Single Obligor Limit) </w:t>
      </w:r>
      <w:r w:rsidRPr="005301E8">
        <w:rPr>
          <w:cs/>
        </w:rPr>
        <w:t>कति हो</w:t>
      </w:r>
      <w:r w:rsidRPr="005301E8">
        <w:t>?"</w:t>
      </w:r>
    </w:p>
    <w:p w14:paraId="18822831" w14:textId="77777777" w:rsidR="005301E8" w:rsidRPr="005301E8" w:rsidRDefault="005301E8" w:rsidP="005301E8">
      <w:r w:rsidRPr="005301E8">
        <w:t>7. Banking Offence: Unauthorized Loan Disbursement</w:t>
      </w:r>
    </w:p>
    <w:p w14:paraId="544CA555" w14:textId="77777777" w:rsidR="005301E8" w:rsidRPr="005301E8" w:rsidRDefault="005301E8" w:rsidP="005301E8">
      <w:r w:rsidRPr="005301E8">
        <w:t>English: "What are the legal consequences for a bank employee who disburses loans exceeding their authorized limit or accepts collaterals with inflated values under the Banking Offence and Punishment Act?"</w:t>
      </w:r>
    </w:p>
    <w:p w14:paraId="1B6F9D4D" w14:textId="77777777" w:rsidR="005301E8" w:rsidRPr="005301E8" w:rsidRDefault="005301E8" w:rsidP="005301E8">
      <w:r w:rsidRPr="005301E8">
        <w:t>Nepali: "</w:t>
      </w:r>
      <w:r w:rsidRPr="005301E8">
        <w:rPr>
          <w:cs/>
        </w:rPr>
        <w:t>बैंकिङ कसूर तथा सजाय ऐन अनुसार आफ्नो अधिकार क्षेत्रभन्दा बढी कर्जा स्वीकृत गर्ने वा कमसल धितोलाई बढी मूल्याङ्कन गरी कर्जा दिने बैंक कर्मचारीलाई कस्तो सजाय हुन्छ</w:t>
      </w:r>
      <w:r w:rsidRPr="005301E8">
        <w:t>?"</w:t>
      </w:r>
    </w:p>
    <w:p w14:paraId="23F24A46" w14:textId="77777777" w:rsidR="005301E8" w:rsidRPr="005301E8" w:rsidRDefault="005301E8" w:rsidP="005301E8">
      <w:r w:rsidRPr="005301E8">
        <w:t>8. Labor Act: Working Hours &amp; Overtime Limits</w:t>
      </w:r>
    </w:p>
    <w:p w14:paraId="211814DB" w14:textId="77777777" w:rsidR="005301E8" w:rsidRPr="005301E8" w:rsidRDefault="005301E8" w:rsidP="005301E8">
      <w:r w:rsidRPr="005301E8">
        <w:t>English: "What are the rules regarding weekly working hours and the maximum limits for overtime work and compensation under the Labor Act 2074?"</w:t>
      </w:r>
    </w:p>
    <w:p w14:paraId="33E4DC97" w14:textId="77777777" w:rsidR="005301E8" w:rsidRPr="005301E8" w:rsidRDefault="005301E8" w:rsidP="005301E8">
      <w:r w:rsidRPr="005301E8">
        <w:t>Nepali: "</w:t>
      </w:r>
      <w:r w:rsidRPr="005301E8">
        <w:rPr>
          <w:cs/>
        </w:rPr>
        <w:t>श्रम ऐन २०७४ अनुसार हप्ताको काम गर्ने समय र ओभरटाइम (थप समय) कामको अधिकतम सीमा र त्यसको पारिश्रमिक भुक्तानीसम्बन्धी नियम के छन्</w:t>
      </w:r>
      <w:r w:rsidRPr="005301E8">
        <w:t>?"</w:t>
      </w:r>
    </w:p>
    <w:p w14:paraId="6DEF6E2F" w14:textId="77777777" w:rsidR="005301E8" w:rsidRPr="005301E8" w:rsidRDefault="005301E8" w:rsidP="005301E8">
      <w:r w:rsidRPr="005301E8">
        <w:t>9. Insider Lending &amp; Conflicts of Interest</w:t>
      </w:r>
    </w:p>
    <w:p w14:paraId="1562FF68" w14:textId="77777777" w:rsidR="005301E8" w:rsidRPr="005301E8" w:rsidRDefault="005301E8" w:rsidP="005301E8">
      <w:r w:rsidRPr="005301E8">
        <w:t>English: "Are bank directors or their family members allowed to take loans from the same bank where they serve? Detail the BAFIA restrictions regarding insider lending."</w:t>
      </w:r>
    </w:p>
    <w:p w14:paraId="11ECF5B3" w14:textId="77777777" w:rsidR="005301E8" w:rsidRPr="005301E8" w:rsidRDefault="005301E8" w:rsidP="005301E8">
      <w:r w:rsidRPr="005301E8">
        <w:t>Nepali: "</w:t>
      </w:r>
      <w:r w:rsidRPr="005301E8">
        <w:rPr>
          <w:cs/>
        </w:rPr>
        <w:t>के बैंकका सञ्चालक वा तिनका परिवारका सदस्यले सोही बैंकबाट कर्जा लिन पाउँछन्</w:t>
      </w:r>
      <w:r w:rsidRPr="005301E8">
        <w:t xml:space="preserve">? </w:t>
      </w:r>
      <w:r w:rsidRPr="005301E8">
        <w:rPr>
          <w:cs/>
        </w:rPr>
        <w:t>इनसाइडर लेन्डिङ (</w:t>
      </w:r>
      <w:r w:rsidRPr="005301E8">
        <w:t xml:space="preserve">Insider Lending) </w:t>
      </w:r>
      <w:r w:rsidRPr="005301E8">
        <w:rPr>
          <w:cs/>
        </w:rPr>
        <w:t xml:space="preserve">सम्बन्धी </w:t>
      </w:r>
      <w:r w:rsidRPr="005301E8">
        <w:t xml:space="preserve">BAFIA </w:t>
      </w:r>
      <w:r w:rsidRPr="005301E8">
        <w:rPr>
          <w:cs/>
        </w:rPr>
        <w:t>का प्रतिबन्धहरू उल्लेख गर्नुहोस्।"</w:t>
      </w:r>
    </w:p>
    <w:p w14:paraId="4A9AA15A" w14:textId="77777777" w:rsidR="005301E8" w:rsidRPr="005301E8" w:rsidRDefault="005301E8" w:rsidP="005301E8">
      <w:r w:rsidRPr="005301E8">
        <w:t>10. AML Act: Customer Due Diligence (CDD/KYC)</w:t>
      </w:r>
    </w:p>
    <w:p w14:paraId="292CE4EB" w14:textId="77777777" w:rsidR="005301E8" w:rsidRPr="005301E8" w:rsidRDefault="005301E8" w:rsidP="005301E8">
      <w:r w:rsidRPr="005301E8">
        <w:t>English: "What are the requirements for Customer Due Diligence (CDD) and identifying Beneficial Owners under the Anti-Money Laundering Act, 2064?"</w:t>
      </w:r>
    </w:p>
    <w:p w14:paraId="3A56E270" w14:textId="77777777" w:rsidR="005301E8" w:rsidRPr="005301E8" w:rsidRDefault="005301E8" w:rsidP="005301E8">
      <w:r w:rsidRPr="005301E8">
        <w:t>Nepali: "</w:t>
      </w:r>
      <w:r w:rsidRPr="005301E8">
        <w:rPr>
          <w:cs/>
        </w:rPr>
        <w:t>सम्पत्ति शुद्धीकरण निवारण ऐन २०६४ अनुसार ग्राहक पहिचान (</w:t>
      </w:r>
      <w:r w:rsidRPr="005301E8">
        <w:t xml:space="preserve">CDD/KYC) </w:t>
      </w:r>
      <w:r w:rsidRPr="005301E8">
        <w:rPr>
          <w:cs/>
        </w:rPr>
        <w:t>र वास्तविक धनी (</w:t>
      </w:r>
      <w:r w:rsidRPr="005301E8">
        <w:t xml:space="preserve">Beneficial Owner) </w:t>
      </w:r>
      <w:r w:rsidRPr="005301E8">
        <w:rPr>
          <w:cs/>
        </w:rPr>
        <w:t>को पहिचान गर्दा पालना गर्नुपर्ने सर्तहरू के-के हुन्</w:t>
      </w:r>
      <w:r w:rsidRPr="005301E8">
        <w:t>?"</w:t>
      </w:r>
    </w:p>
    <w:p w14:paraId="177ED760" w14:textId="77777777" w:rsidR="00B85153" w:rsidRPr="005301E8" w:rsidRDefault="00B85153" w:rsidP="005301E8"/>
    <w:sectPr w:rsidR="00B85153" w:rsidRPr="005301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E54"/>
    <w:multiLevelType w:val="multilevel"/>
    <w:tmpl w:val="C3A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01F20"/>
    <w:multiLevelType w:val="multilevel"/>
    <w:tmpl w:val="847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62DBD"/>
    <w:multiLevelType w:val="multilevel"/>
    <w:tmpl w:val="5DC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62590F"/>
    <w:multiLevelType w:val="multilevel"/>
    <w:tmpl w:val="B3E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C906DA"/>
    <w:multiLevelType w:val="multilevel"/>
    <w:tmpl w:val="F68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5C0959"/>
    <w:multiLevelType w:val="multilevel"/>
    <w:tmpl w:val="860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A95362"/>
    <w:multiLevelType w:val="multilevel"/>
    <w:tmpl w:val="216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5B30E3"/>
    <w:multiLevelType w:val="multilevel"/>
    <w:tmpl w:val="465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9307D7"/>
    <w:multiLevelType w:val="multilevel"/>
    <w:tmpl w:val="FDAC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BC5B10"/>
    <w:multiLevelType w:val="multilevel"/>
    <w:tmpl w:val="58D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678194">
    <w:abstractNumId w:val="2"/>
  </w:num>
  <w:num w:numId="2" w16cid:durableId="1043748503">
    <w:abstractNumId w:val="8"/>
  </w:num>
  <w:num w:numId="3" w16cid:durableId="328599046">
    <w:abstractNumId w:val="5"/>
  </w:num>
  <w:num w:numId="4" w16cid:durableId="1365520241">
    <w:abstractNumId w:val="6"/>
  </w:num>
  <w:num w:numId="5" w16cid:durableId="200095979">
    <w:abstractNumId w:val="3"/>
  </w:num>
  <w:num w:numId="6" w16cid:durableId="193932925">
    <w:abstractNumId w:val="7"/>
  </w:num>
  <w:num w:numId="7" w16cid:durableId="145752737">
    <w:abstractNumId w:val="4"/>
  </w:num>
  <w:num w:numId="8" w16cid:durableId="2047555554">
    <w:abstractNumId w:val="0"/>
  </w:num>
  <w:num w:numId="9" w16cid:durableId="871840984">
    <w:abstractNumId w:val="1"/>
  </w:num>
  <w:num w:numId="10" w16cid:durableId="15624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E8"/>
    <w:rsid w:val="002244F1"/>
    <w:rsid w:val="005301E8"/>
    <w:rsid w:val="005463BE"/>
    <w:rsid w:val="00566659"/>
    <w:rsid w:val="00B85153"/>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decimalSymbol w:val="."/>
  <w:listSeparator w:val=","/>
  <w14:docId w14:val="0DA27F31"/>
  <w15:chartTrackingRefBased/>
  <w15:docId w15:val="{3F27F909-7175-A44A-88B6-2AAB70BB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P"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301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301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5301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30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301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5301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30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E8"/>
    <w:rPr>
      <w:rFonts w:eastAsiaTheme="majorEastAsia" w:cstheme="majorBidi"/>
      <w:color w:val="272727" w:themeColor="text1" w:themeTint="D8"/>
    </w:rPr>
  </w:style>
  <w:style w:type="paragraph" w:styleId="Title">
    <w:name w:val="Title"/>
    <w:basedOn w:val="Normal"/>
    <w:next w:val="Normal"/>
    <w:link w:val="TitleChar"/>
    <w:uiPriority w:val="10"/>
    <w:qFormat/>
    <w:rsid w:val="005301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01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01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01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01E8"/>
    <w:pPr>
      <w:spacing w:before="160"/>
      <w:jc w:val="center"/>
    </w:pPr>
    <w:rPr>
      <w:i/>
      <w:iCs/>
      <w:color w:val="404040" w:themeColor="text1" w:themeTint="BF"/>
    </w:rPr>
  </w:style>
  <w:style w:type="character" w:customStyle="1" w:styleId="QuoteChar">
    <w:name w:val="Quote Char"/>
    <w:basedOn w:val="DefaultParagraphFont"/>
    <w:link w:val="Quote"/>
    <w:uiPriority w:val="29"/>
    <w:rsid w:val="005301E8"/>
    <w:rPr>
      <w:rFonts w:cs="Mangal"/>
      <w:i/>
      <w:iCs/>
      <w:color w:val="404040" w:themeColor="text1" w:themeTint="BF"/>
    </w:rPr>
  </w:style>
  <w:style w:type="paragraph" w:styleId="ListParagraph">
    <w:name w:val="List Paragraph"/>
    <w:basedOn w:val="Normal"/>
    <w:uiPriority w:val="34"/>
    <w:qFormat/>
    <w:rsid w:val="005301E8"/>
    <w:pPr>
      <w:ind w:left="720"/>
      <w:contextualSpacing/>
    </w:pPr>
  </w:style>
  <w:style w:type="character" w:styleId="IntenseEmphasis">
    <w:name w:val="Intense Emphasis"/>
    <w:basedOn w:val="DefaultParagraphFont"/>
    <w:uiPriority w:val="21"/>
    <w:qFormat/>
    <w:rsid w:val="005301E8"/>
    <w:rPr>
      <w:i/>
      <w:iCs/>
      <w:color w:val="0F4761" w:themeColor="accent1" w:themeShade="BF"/>
    </w:rPr>
  </w:style>
  <w:style w:type="paragraph" w:styleId="IntenseQuote">
    <w:name w:val="Intense Quote"/>
    <w:basedOn w:val="Normal"/>
    <w:next w:val="Normal"/>
    <w:link w:val="IntenseQuoteChar"/>
    <w:uiPriority w:val="30"/>
    <w:qFormat/>
    <w:rsid w:val="00530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E8"/>
    <w:rPr>
      <w:rFonts w:cs="Mangal"/>
      <w:i/>
      <w:iCs/>
      <w:color w:val="0F4761" w:themeColor="accent1" w:themeShade="BF"/>
    </w:rPr>
  </w:style>
  <w:style w:type="character" w:styleId="IntenseReference">
    <w:name w:val="Intense Reference"/>
    <w:basedOn w:val="DefaultParagraphFont"/>
    <w:uiPriority w:val="32"/>
    <w:qFormat/>
    <w:rsid w:val="005301E8"/>
    <w:rPr>
      <w:b/>
      <w:bCs/>
      <w:smallCaps/>
      <w:color w:val="0F4761" w:themeColor="accent1" w:themeShade="BF"/>
      <w:spacing w:val="5"/>
    </w:rPr>
  </w:style>
  <w:style w:type="character" w:styleId="Strong">
    <w:name w:val="Strong"/>
    <w:basedOn w:val="DefaultParagraphFont"/>
    <w:uiPriority w:val="22"/>
    <w:qFormat/>
    <w:rsid w:val="00530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Raj Neupane</dc:creator>
  <cp:keywords/>
  <dc:description/>
  <cp:lastModifiedBy>Suresh Raj Neupane</cp:lastModifiedBy>
  <cp:revision>1</cp:revision>
  <dcterms:created xsi:type="dcterms:W3CDTF">2026-06-15T07:27:00Z</dcterms:created>
  <dcterms:modified xsi:type="dcterms:W3CDTF">2026-06-15T07:29:00Z</dcterms:modified>
</cp:coreProperties>
</file>