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F13F" w14:textId="77777777" w:rsidR="00241026" w:rsidRDefault="000358D7">
      <w:pPr>
        <w:spacing w:before="1500"/>
        <w:jc w:val="center"/>
      </w:pPr>
      <w:r>
        <w:rPr>
          <w:b/>
          <w:color w:val="123B5D"/>
          <w:sz w:val="68"/>
        </w:rPr>
        <w:t>AiPERF</w:t>
      </w:r>
    </w:p>
    <w:p w14:paraId="5EF6D148" w14:textId="77777777" w:rsidR="00241026" w:rsidRDefault="000358D7">
      <w:pPr>
        <w:jc w:val="center"/>
      </w:pPr>
      <w:r>
        <w:rPr>
          <w:b/>
          <w:color w:val="147D92"/>
          <w:sz w:val="42"/>
        </w:rPr>
        <w:t>Architecture &amp; Environment Setup Guide</w:t>
      </w:r>
    </w:p>
    <w:p w14:paraId="3DC7975D" w14:textId="77777777" w:rsidR="00241026" w:rsidRDefault="000358D7">
      <w:pPr>
        <w:jc w:val="center"/>
      </w:pPr>
      <w:r>
        <w:rPr>
          <w:b/>
        </w:rPr>
        <w:t>TechCon Build, Demo, and Reference Environment</w:t>
      </w:r>
      <w:r>
        <w:rPr>
          <w:b/>
        </w:rPr>
        <w:br/>
      </w:r>
      <w:r>
        <w:t>JMeter 5.6.3 | Jenkins | InfluxDB OSS 1.8.10 | Spring Boot Actuator</w:t>
      </w:r>
      <w:r>
        <w:br/>
        <w:t>Python 3.12 | GPT-5 | Embeddings | Streamlit | Grafana</w:t>
      </w:r>
    </w:p>
    <w:p w14:paraId="2D06AD51" w14:textId="77777777" w:rsidR="00241026" w:rsidRDefault="000358D7">
      <w:pPr>
        <w:spacing w:before="500"/>
        <w:jc w:val="center"/>
      </w:pPr>
      <w:r>
        <w:rPr>
          <w:sz w:val="20"/>
        </w:rPr>
        <w:t>Owner: Suresh Pittala</w:t>
      </w:r>
      <w:r>
        <w:rPr>
          <w:sz w:val="20"/>
        </w:rPr>
        <w:br/>
        <w:t>Platform: AiPERF</w:t>
      </w:r>
      <w:r>
        <w:rPr>
          <w:sz w:val="20"/>
        </w:rPr>
        <w:br/>
        <w:t>Version: 1.1</w:t>
      </w:r>
      <w:r>
        <w:rPr>
          <w:sz w:val="20"/>
        </w:rPr>
        <w:br/>
        <w:t>Date: 23 September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241026" w14:paraId="02DDE9D2" w14:textId="77777777">
        <w:tc>
          <w:tcPr>
            <w:tcW w:w="10166" w:type="dxa"/>
            <w:shd w:val="clear" w:color="auto" w:fill="E8F3F5"/>
          </w:tcPr>
          <w:p w14:paraId="7433D0CB" w14:textId="77777777" w:rsidR="00241026" w:rsidRDefault="000358D7">
            <w:r>
              <w:rPr>
                <w:b/>
                <w:color w:val="123B5D"/>
              </w:rPr>
              <w:t xml:space="preserve">Purpose: </w:t>
            </w:r>
            <w:r>
              <w:t>Provide a repeatable, implementation-oriented setup and validation guide for the AiPERF TechCon environment. Installation-specific values remain parameterized until verified in the deployed configuration.</w:t>
            </w:r>
          </w:p>
        </w:tc>
      </w:tr>
    </w:tbl>
    <w:p w14:paraId="165FCA53" w14:textId="77777777" w:rsidR="00241026" w:rsidRDefault="00241026">
      <w:pPr>
        <w:spacing w:after="0"/>
      </w:pPr>
    </w:p>
    <w:p w14:paraId="73E18BFF" w14:textId="77777777" w:rsidR="00241026" w:rsidRDefault="000358D7">
      <w:r>
        <w:br w:type="page"/>
      </w:r>
    </w:p>
    <w:p w14:paraId="2EC4AF2C" w14:textId="77777777" w:rsidR="00241026" w:rsidRDefault="000358D7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768"/>
      </w:tblGrid>
      <w:tr w:rsidR="00241026" w14:paraId="194EB28A" w14:textId="77777777">
        <w:trPr>
          <w:tblHeader/>
          <w:jc w:val="center"/>
        </w:trPr>
        <w:tc>
          <w:tcPr>
            <w:tcW w:w="2880" w:type="dxa"/>
            <w:shd w:val="clear" w:color="auto" w:fill="123B5D"/>
            <w:vAlign w:val="center"/>
          </w:tcPr>
          <w:p w14:paraId="4A80F670" w14:textId="77777777" w:rsidR="00241026" w:rsidRDefault="000358D7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6768" w:type="dxa"/>
            <w:shd w:val="clear" w:color="auto" w:fill="123B5D"/>
            <w:vAlign w:val="center"/>
          </w:tcPr>
          <w:p w14:paraId="507AFD27" w14:textId="77777777" w:rsidR="00241026" w:rsidRDefault="000358D7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41026" w14:paraId="24103263" w14:textId="77777777">
        <w:trPr>
          <w:jc w:val="center"/>
        </w:trPr>
        <w:tc>
          <w:tcPr>
            <w:tcW w:w="2880" w:type="dxa"/>
            <w:vAlign w:val="center"/>
          </w:tcPr>
          <w:p w14:paraId="7B2404C9" w14:textId="77777777" w:rsidR="00241026" w:rsidRDefault="000358D7">
            <w:r>
              <w:rPr>
                <w:sz w:val="15"/>
              </w:rPr>
              <w:t>Document owner</w:t>
            </w:r>
          </w:p>
        </w:tc>
        <w:tc>
          <w:tcPr>
            <w:tcW w:w="6768" w:type="dxa"/>
            <w:vAlign w:val="center"/>
          </w:tcPr>
          <w:p w14:paraId="2FD89D1D" w14:textId="77777777" w:rsidR="00241026" w:rsidRDefault="000358D7">
            <w:r>
              <w:rPr>
                <w:sz w:val="15"/>
              </w:rPr>
              <w:t>Suresh Pittala</w:t>
            </w:r>
          </w:p>
        </w:tc>
      </w:tr>
      <w:tr w:rsidR="00241026" w14:paraId="1D3BCC25" w14:textId="77777777">
        <w:trPr>
          <w:jc w:val="center"/>
        </w:trPr>
        <w:tc>
          <w:tcPr>
            <w:tcW w:w="2880" w:type="dxa"/>
            <w:shd w:val="clear" w:color="auto" w:fill="F3F7F9"/>
            <w:vAlign w:val="center"/>
          </w:tcPr>
          <w:p w14:paraId="1C69B312" w14:textId="77777777" w:rsidR="00241026" w:rsidRDefault="000358D7">
            <w:r>
              <w:rPr>
                <w:sz w:val="15"/>
              </w:rPr>
              <w:t>Version</w:t>
            </w:r>
          </w:p>
        </w:tc>
        <w:tc>
          <w:tcPr>
            <w:tcW w:w="6768" w:type="dxa"/>
            <w:shd w:val="clear" w:color="auto" w:fill="F3F7F9"/>
            <w:vAlign w:val="center"/>
          </w:tcPr>
          <w:p w14:paraId="1E07685F" w14:textId="77777777" w:rsidR="00241026" w:rsidRDefault="000358D7">
            <w:r>
              <w:rPr>
                <w:sz w:val="15"/>
              </w:rPr>
              <w:t>1.1</w:t>
            </w:r>
          </w:p>
        </w:tc>
      </w:tr>
      <w:tr w:rsidR="00241026" w14:paraId="08CCC217" w14:textId="77777777">
        <w:trPr>
          <w:jc w:val="center"/>
        </w:trPr>
        <w:tc>
          <w:tcPr>
            <w:tcW w:w="2880" w:type="dxa"/>
            <w:vAlign w:val="center"/>
          </w:tcPr>
          <w:p w14:paraId="1A1373CC" w14:textId="77777777" w:rsidR="00241026" w:rsidRDefault="000358D7">
            <w:r>
              <w:rPr>
                <w:sz w:val="15"/>
              </w:rPr>
              <w:t>Status</w:t>
            </w:r>
          </w:p>
        </w:tc>
        <w:tc>
          <w:tcPr>
            <w:tcW w:w="6768" w:type="dxa"/>
            <w:vAlign w:val="center"/>
          </w:tcPr>
          <w:p w14:paraId="774E101B" w14:textId="77777777" w:rsidR="00241026" w:rsidRDefault="000358D7">
            <w:r>
              <w:rPr>
                <w:sz w:val="15"/>
              </w:rPr>
              <w:t>Reviewed and updated</w:t>
            </w:r>
          </w:p>
        </w:tc>
      </w:tr>
      <w:tr w:rsidR="00241026" w14:paraId="01AAE365" w14:textId="77777777">
        <w:trPr>
          <w:jc w:val="center"/>
        </w:trPr>
        <w:tc>
          <w:tcPr>
            <w:tcW w:w="2880" w:type="dxa"/>
            <w:shd w:val="clear" w:color="auto" w:fill="F3F7F9"/>
            <w:vAlign w:val="center"/>
          </w:tcPr>
          <w:p w14:paraId="323E9D96" w14:textId="77777777" w:rsidR="00241026" w:rsidRDefault="000358D7">
            <w:r>
              <w:rPr>
                <w:sz w:val="15"/>
              </w:rPr>
              <w:t>Environment</w:t>
            </w:r>
          </w:p>
        </w:tc>
        <w:tc>
          <w:tcPr>
            <w:tcW w:w="6768" w:type="dxa"/>
            <w:shd w:val="clear" w:color="auto" w:fill="F3F7F9"/>
            <w:vAlign w:val="center"/>
          </w:tcPr>
          <w:p w14:paraId="273043EF" w14:textId="77777777" w:rsidR="00241026" w:rsidRDefault="000358D7">
            <w:r>
              <w:rPr>
                <w:sz w:val="15"/>
              </w:rPr>
              <w:t>TechCon build/demo/reference</w:t>
            </w:r>
          </w:p>
        </w:tc>
      </w:tr>
      <w:tr w:rsidR="00241026" w14:paraId="1A809902" w14:textId="77777777">
        <w:trPr>
          <w:jc w:val="center"/>
        </w:trPr>
        <w:tc>
          <w:tcPr>
            <w:tcW w:w="2880" w:type="dxa"/>
            <w:vAlign w:val="center"/>
          </w:tcPr>
          <w:p w14:paraId="13E25CAE" w14:textId="77777777" w:rsidR="00241026" w:rsidRDefault="000358D7">
            <w:r>
              <w:rPr>
                <w:sz w:val="15"/>
              </w:rPr>
              <w:t>Primary OS</w:t>
            </w:r>
          </w:p>
        </w:tc>
        <w:tc>
          <w:tcPr>
            <w:tcW w:w="6768" w:type="dxa"/>
            <w:vAlign w:val="center"/>
          </w:tcPr>
          <w:p w14:paraId="6E0A4186" w14:textId="77777777" w:rsidR="00241026" w:rsidRDefault="000358D7">
            <w:r>
              <w:rPr>
                <w:sz w:val="15"/>
              </w:rPr>
              <w:t>Windows reference environment</w:t>
            </w:r>
          </w:p>
        </w:tc>
      </w:tr>
      <w:tr w:rsidR="00241026" w14:paraId="423DAB96" w14:textId="77777777">
        <w:trPr>
          <w:jc w:val="center"/>
        </w:trPr>
        <w:tc>
          <w:tcPr>
            <w:tcW w:w="2880" w:type="dxa"/>
            <w:shd w:val="clear" w:color="auto" w:fill="F3F7F9"/>
            <w:vAlign w:val="center"/>
          </w:tcPr>
          <w:p w14:paraId="527AA7C9" w14:textId="77777777" w:rsidR="00241026" w:rsidRDefault="000358D7">
            <w:r>
              <w:rPr>
                <w:sz w:val="15"/>
              </w:rPr>
              <w:t>Authoritative data store</w:t>
            </w:r>
          </w:p>
        </w:tc>
        <w:tc>
          <w:tcPr>
            <w:tcW w:w="6768" w:type="dxa"/>
            <w:shd w:val="clear" w:color="auto" w:fill="F3F7F9"/>
            <w:vAlign w:val="center"/>
          </w:tcPr>
          <w:p w14:paraId="46839D7D" w14:textId="77777777" w:rsidR="00241026" w:rsidRDefault="000358D7">
            <w:r>
              <w:rPr>
                <w:sz w:val="15"/>
              </w:rPr>
              <w:t>InfluxDB OSS 1.8.10, database jmeter</w:t>
            </w:r>
          </w:p>
        </w:tc>
      </w:tr>
      <w:tr w:rsidR="00241026" w14:paraId="7ED316F0" w14:textId="77777777">
        <w:trPr>
          <w:jc w:val="center"/>
        </w:trPr>
        <w:tc>
          <w:tcPr>
            <w:tcW w:w="2880" w:type="dxa"/>
            <w:vAlign w:val="center"/>
          </w:tcPr>
          <w:p w14:paraId="52EC77E7" w14:textId="77777777" w:rsidR="00241026" w:rsidRDefault="000358D7">
            <w:r>
              <w:rPr>
                <w:sz w:val="15"/>
              </w:rPr>
              <w:t>Correlation key</w:t>
            </w:r>
          </w:p>
        </w:tc>
        <w:tc>
          <w:tcPr>
            <w:tcW w:w="6768" w:type="dxa"/>
            <w:vAlign w:val="center"/>
          </w:tcPr>
          <w:p w14:paraId="54C0ADA9" w14:textId="77777777" w:rsidR="00241026" w:rsidRDefault="000358D7">
            <w:r>
              <w:rPr>
                <w:sz w:val="15"/>
              </w:rPr>
              <w:t>RUN_ID generated once by Jenkins</w:t>
            </w:r>
          </w:p>
        </w:tc>
      </w:tr>
    </w:tbl>
    <w:p w14:paraId="032400A2" w14:textId="77777777" w:rsidR="00241026" w:rsidRDefault="00241026">
      <w:pPr>
        <w:spacing w:after="0"/>
      </w:pPr>
    </w:p>
    <w:p w14:paraId="1738FBAE" w14:textId="77777777" w:rsidR="00241026" w:rsidRDefault="000358D7">
      <w:pPr>
        <w:pStyle w:val="Heading2"/>
      </w:pPr>
      <w:r>
        <w:t>Revision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728"/>
        <w:gridCol w:w="6768"/>
      </w:tblGrid>
      <w:tr w:rsidR="00241026" w14:paraId="0CD0A8BE" w14:textId="77777777">
        <w:trPr>
          <w:tblHeader/>
          <w:jc w:val="center"/>
        </w:trPr>
        <w:tc>
          <w:tcPr>
            <w:tcW w:w="1152" w:type="dxa"/>
            <w:shd w:val="clear" w:color="auto" w:fill="123B5D"/>
            <w:vAlign w:val="center"/>
          </w:tcPr>
          <w:p w14:paraId="001BF7DE" w14:textId="77777777" w:rsidR="00241026" w:rsidRDefault="000358D7"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w="1728" w:type="dxa"/>
            <w:shd w:val="clear" w:color="auto" w:fill="123B5D"/>
            <w:vAlign w:val="center"/>
          </w:tcPr>
          <w:p w14:paraId="4C00A5DD" w14:textId="77777777" w:rsidR="00241026" w:rsidRDefault="000358D7"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w="6768" w:type="dxa"/>
            <w:shd w:val="clear" w:color="auto" w:fill="123B5D"/>
            <w:vAlign w:val="center"/>
          </w:tcPr>
          <w:p w14:paraId="4FE7DB30" w14:textId="77777777" w:rsidR="00241026" w:rsidRDefault="000358D7">
            <w:r>
              <w:rPr>
                <w:b/>
                <w:color w:val="FFFFFF"/>
                <w:sz w:val="16"/>
              </w:rPr>
              <w:t>Material changes</w:t>
            </w:r>
          </w:p>
        </w:tc>
      </w:tr>
      <w:tr w:rsidR="00241026" w14:paraId="185731E2" w14:textId="77777777">
        <w:trPr>
          <w:jc w:val="center"/>
        </w:trPr>
        <w:tc>
          <w:tcPr>
            <w:tcW w:w="1152" w:type="dxa"/>
            <w:vAlign w:val="center"/>
          </w:tcPr>
          <w:p w14:paraId="3BE62E81" w14:textId="77777777" w:rsidR="00241026" w:rsidRDefault="000358D7">
            <w:r>
              <w:rPr>
                <w:sz w:val="15"/>
              </w:rPr>
              <w:t>1.0</w:t>
            </w:r>
          </w:p>
        </w:tc>
        <w:tc>
          <w:tcPr>
            <w:tcW w:w="1728" w:type="dxa"/>
            <w:vAlign w:val="center"/>
          </w:tcPr>
          <w:p w14:paraId="0892EE86" w14:textId="77777777" w:rsidR="00241026" w:rsidRDefault="000358D7">
            <w:r>
              <w:rPr>
                <w:sz w:val="15"/>
              </w:rPr>
              <w:t>23 Sep 2026</w:t>
            </w:r>
          </w:p>
        </w:tc>
        <w:tc>
          <w:tcPr>
            <w:tcW w:w="6768" w:type="dxa"/>
            <w:vAlign w:val="center"/>
          </w:tcPr>
          <w:p w14:paraId="07D52E20" w14:textId="77777777" w:rsidR="00241026" w:rsidRDefault="000358D7">
            <w:r>
              <w:rPr>
                <w:sz w:val="15"/>
              </w:rPr>
              <w:t>Initial architecture and environment setup guide.</w:t>
            </w:r>
          </w:p>
        </w:tc>
      </w:tr>
      <w:tr w:rsidR="00241026" w14:paraId="191FF223" w14:textId="77777777">
        <w:trPr>
          <w:jc w:val="center"/>
        </w:trPr>
        <w:tc>
          <w:tcPr>
            <w:tcW w:w="1152" w:type="dxa"/>
            <w:shd w:val="clear" w:color="auto" w:fill="F3F7F9"/>
            <w:vAlign w:val="center"/>
          </w:tcPr>
          <w:p w14:paraId="64215DAD" w14:textId="77777777" w:rsidR="00241026" w:rsidRDefault="000358D7">
            <w:r>
              <w:rPr>
                <w:sz w:val="15"/>
              </w:rPr>
              <w:t>1.1</w:t>
            </w:r>
          </w:p>
        </w:tc>
        <w:tc>
          <w:tcPr>
            <w:tcW w:w="1728" w:type="dxa"/>
            <w:shd w:val="clear" w:color="auto" w:fill="F3F7F9"/>
            <w:vAlign w:val="center"/>
          </w:tcPr>
          <w:p w14:paraId="6F13A6FD" w14:textId="77777777" w:rsidR="00241026" w:rsidRDefault="000358D7">
            <w:r>
              <w:rPr>
                <w:sz w:val="15"/>
              </w:rPr>
              <w:t>23 Sep 2026</w:t>
            </w:r>
          </w:p>
        </w:tc>
        <w:tc>
          <w:tcPr>
            <w:tcW w:w="6768" w:type="dxa"/>
            <w:shd w:val="clear" w:color="auto" w:fill="F3F7F9"/>
            <w:vAlign w:val="center"/>
          </w:tcPr>
          <w:p w14:paraId="5FFA1C63" w14:textId="77777777" w:rsidR="00241026" w:rsidRDefault="000358D7">
            <w:r>
              <w:rPr>
                <w:sz w:val="15"/>
              </w:rPr>
              <w:t>Added setup order, environment inventory, configuration contract, Jenkins node preparation, credential IDs, PowerShell validation, service readiness, artifact retention, backup/rollback, security controls, acceptance evidence, and corrected Windows RUN_ID usage.</w:t>
            </w:r>
          </w:p>
        </w:tc>
      </w:tr>
    </w:tbl>
    <w:p w14:paraId="7998D8F7" w14:textId="77777777" w:rsidR="00241026" w:rsidRDefault="00241026">
      <w:pPr>
        <w:spacing w:after="0"/>
      </w:pPr>
    </w:p>
    <w:p w14:paraId="77C87B08" w14:textId="77777777" w:rsidR="00241026" w:rsidRDefault="000358D7">
      <w:pPr>
        <w:pStyle w:val="Heading1"/>
      </w:pPr>
      <w:r>
        <w:t>1. Scope, Audience, and Operating Principles</w:t>
      </w:r>
    </w:p>
    <w:p w14:paraId="6124D31F" w14:textId="77777777" w:rsidR="00241026" w:rsidRDefault="000358D7">
      <w:r>
        <w:t>This guide is for architects, performance engineers, DevOps engineers, and TechCon operators who need to establish or validate the AiPERF reference environment. It covers the execution, telemetry, intelligence, CI/CD, LLM, UI, and visualization layers.</w:t>
      </w:r>
    </w:p>
    <w:p w14:paraId="5CC437C8" w14:textId="77777777" w:rsidR="00241026" w:rsidRDefault="000358D7">
      <w:pPr>
        <w:pStyle w:val="ListBullet"/>
      </w:pPr>
      <w:r>
        <w:t>Jenkins is the orchestration authority and generates RUN_ID exactly once per build.</w:t>
      </w:r>
    </w:p>
    <w:p w14:paraId="6E9CE698" w14:textId="77777777" w:rsidR="00241026" w:rsidRDefault="000358D7">
      <w:pPr>
        <w:pStyle w:val="ListBullet"/>
      </w:pPr>
      <w:r>
        <w:t>Measured facts and release governance remain deterministic. GPT-5 explains governed evidence but does not replace measurement, comparison, anomaly, or release-gate logic.</w:t>
      </w:r>
    </w:p>
    <w:p w14:paraId="1447477D" w14:textId="77777777" w:rsidR="00241026" w:rsidRDefault="000358D7">
      <w:pPr>
        <w:pStyle w:val="ListBullet"/>
      </w:pPr>
      <w:r>
        <w:t>Service request metrics are collected as run-scoped deltas, not lifetime counters.</w:t>
      </w:r>
    </w:p>
    <w:p w14:paraId="0D8E3A0A" w14:textId="77777777" w:rsidR="00241026" w:rsidRDefault="000358D7">
      <w:pPr>
        <w:pStyle w:val="ListBullet"/>
      </w:pPr>
      <w:r>
        <w:t>Secrets are injected at runtime from Jenkins Credentials and never committed, printed, archived, or included in reports.</w:t>
      </w:r>
    </w:p>
    <w:p w14:paraId="24554AE1" w14:textId="77777777" w:rsidR="00241026" w:rsidRDefault="000358D7">
      <w:pPr>
        <w:pStyle w:val="ListBullet"/>
      </w:pPr>
      <w:r>
        <w:t>Grafana is restored only after backend measurement and schema contracts are validated.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241026" w14:paraId="17DF5571" w14:textId="77777777">
        <w:tc>
          <w:tcPr>
            <w:tcW w:w="10166" w:type="dxa"/>
            <w:shd w:val="clear" w:color="auto" w:fill="E8F3F5"/>
          </w:tcPr>
          <w:p w14:paraId="77266AE2" w14:textId="77777777" w:rsidR="00241026" w:rsidRDefault="000358D7">
            <w:r>
              <w:rPr>
                <w:b/>
                <w:color w:val="123B5D"/>
              </w:rPr>
              <w:t xml:space="preserve">Out of scope: </w:t>
            </w:r>
            <w:r>
              <w:t>Production sizing, enterprise high availability, final Product/Order ports, organization-specific firewall rules, and final Grafana dashboard JSON. These require confirmed deployment values.</w:t>
            </w:r>
          </w:p>
        </w:tc>
      </w:tr>
    </w:tbl>
    <w:p w14:paraId="6DDD94E8" w14:textId="77777777" w:rsidR="00241026" w:rsidRDefault="00241026">
      <w:pPr>
        <w:spacing w:after="0"/>
      </w:pPr>
    </w:p>
    <w:p w14:paraId="68A685B6" w14:textId="77777777" w:rsidR="00241026" w:rsidRDefault="000358D7">
      <w:pPr>
        <w:pStyle w:val="Heading1"/>
      </w:pPr>
      <w:r>
        <w:t>2. Architecture Layers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592"/>
        <w:gridCol w:w="5328"/>
      </w:tblGrid>
      <w:tr w:rsidR="00241026" w14:paraId="100D1FB0" w14:textId="77777777">
        <w:trPr>
          <w:tblHeader/>
          <w:jc w:val="center"/>
        </w:trPr>
        <w:tc>
          <w:tcPr>
            <w:tcW w:w="1584" w:type="dxa"/>
            <w:shd w:val="clear" w:color="auto" w:fill="123B5D"/>
            <w:vAlign w:val="center"/>
          </w:tcPr>
          <w:p w14:paraId="576473A7" w14:textId="77777777" w:rsidR="00241026" w:rsidRDefault="000358D7"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2592" w:type="dxa"/>
            <w:shd w:val="clear" w:color="auto" w:fill="123B5D"/>
            <w:vAlign w:val="center"/>
          </w:tcPr>
          <w:p w14:paraId="43B5B405" w14:textId="77777777" w:rsidR="00241026" w:rsidRDefault="000358D7"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w="5328" w:type="dxa"/>
            <w:shd w:val="clear" w:color="auto" w:fill="123B5D"/>
            <w:vAlign w:val="center"/>
          </w:tcPr>
          <w:p w14:paraId="2CC8024D" w14:textId="77777777" w:rsidR="00241026" w:rsidRDefault="000358D7">
            <w:r>
              <w:rPr>
                <w:b/>
                <w:color w:val="FFFFFF"/>
                <w:sz w:val="16"/>
              </w:rPr>
              <w:t>Primary responsibility</w:t>
            </w:r>
          </w:p>
        </w:tc>
      </w:tr>
      <w:tr w:rsidR="00241026" w14:paraId="49BD5DBC" w14:textId="77777777">
        <w:trPr>
          <w:jc w:val="center"/>
        </w:trPr>
        <w:tc>
          <w:tcPr>
            <w:tcW w:w="1584" w:type="dxa"/>
            <w:vAlign w:val="center"/>
          </w:tcPr>
          <w:p w14:paraId="62856300" w14:textId="77777777" w:rsidR="00241026" w:rsidRDefault="000358D7">
            <w:r>
              <w:rPr>
                <w:sz w:val="15"/>
              </w:rPr>
              <w:t>Execution</w:t>
            </w:r>
          </w:p>
        </w:tc>
        <w:tc>
          <w:tcPr>
            <w:tcW w:w="2592" w:type="dxa"/>
            <w:vAlign w:val="center"/>
          </w:tcPr>
          <w:p w14:paraId="3233DC74" w14:textId="77777777" w:rsidR="00241026" w:rsidRDefault="000358D7">
            <w:r>
              <w:rPr>
                <w:sz w:val="15"/>
              </w:rPr>
              <w:t>Apache JMeter 5.6.3</w:t>
            </w:r>
          </w:p>
        </w:tc>
        <w:tc>
          <w:tcPr>
            <w:tcW w:w="5328" w:type="dxa"/>
            <w:vAlign w:val="center"/>
          </w:tcPr>
          <w:p w14:paraId="0A9D25BC" w14:textId="77777777" w:rsidR="00241026" w:rsidRDefault="000358D7">
            <w:r>
              <w:rPr>
                <w:sz w:val="15"/>
              </w:rPr>
              <w:t>Generate controlled workload and JTL evidence.</w:t>
            </w:r>
          </w:p>
        </w:tc>
      </w:tr>
      <w:tr w:rsidR="00241026" w14:paraId="05D480B0" w14:textId="77777777">
        <w:trPr>
          <w:jc w:val="center"/>
        </w:trPr>
        <w:tc>
          <w:tcPr>
            <w:tcW w:w="1584" w:type="dxa"/>
            <w:shd w:val="clear" w:color="auto" w:fill="F3F7F9"/>
            <w:vAlign w:val="center"/>
          </w:tcPr>
          <w:p w14:paraId="00C1D73B" w14:textId="77777777" w:rsidR="00241026" w:rsidRDefault="000358D7">
            <w:r>
              <w:rPr>
                <w:sz w:val="15"/>
              </w:rPr>
              <w:t>Orchestration</w:t>
            </w:r>
          </w:p>
        </w:tc>
        <w:tc>
          <w:tcPr>
            <w:tcW w:w="2592" w:type="dxa"/>
            <w:shd w:val="clear" w:color="auto" w:fill="F3F7F9"/>
            <w:vAlign w:val="center"/>
          </w:tcPr>
          <w:p w14:paraId="276AB56C" w14:textId="77777777" w:rsidR="00241026" w:rsidRDefault="000358D7">
            <w:r>
              <w:rPr>
                <w:sz w:val="15"/>
              </w:rPr>
              <w:t>Jenkins</w:t>
            </w:r>
          </w:p>
        </w:tc>
        <w:tc>
          <w:tcPr>
            <w:tcW w:w="5328" w:type="dxa"/>
            <w:shd w:val="clear" w:color="auto" w:fill="F3F7F9"/>
            <w:vAlign w:val="center"/>
          </w:tcPr>
          <w:p w14:paraId="43BEB28C" w14:textId="77777777" w:rsidR="00241026" w:rsidRDefault="000358D7">
            <w:r>
              <w:rPr>
                <w:sz w:val="15"/>
              </w:rPr>
              <w:t>Validate environment, create RUN_ID, execute the pipeline, enforce gate, publish evidence.</w:t>
            </w:r>
          </w:p>
        </w:tc>
      </w:tr>
      <w:tr w:rsidR="00241026" w14:paraId="47A9E703" w14:textId="77777777">
        <w:trPr>
          <w:jc w:val="center"/>
        </w:trPr>
        <w:tc>
          <w:tcPr>
            <w:tcW w:w="1584" w:type="dxa"/>
            <w:vAlign w:val="center"/>
          </w:tcPr>
          <w:p w14:paraId="4459973C" w14:textId="77777777" w:rsidR="00241026" w:rsidRDefault="000358D7">
            <w:r>
              <w:rPr>
                <w:sz w:val="15"/>
              </w:rPr>
              <w:t>Telemetry store</w:t>
            </w:r>
          </w:p>
        </w:tc>
        <w:tc>
          <w:tcPr>
            <w:tcW w:w="2592" w:type="dxa"/>
            <w:vAlign w:val="center"/>
          </w:tcPr>
          <w:p w14:paraId="3C0BB496" w14:textId="77777777" w:rsidR="00241026" w:rsidRDefault="000358D7">
            <w:r>
              <w:rPr>
                <w:sz w:val="15"/>
              </w:rPr>
              <w:t>InfluxDB OSS 1.8.10 / jmeter</w:t>
            </w:r>
          </w:p>
        </w:tc>
        <w:tc>
          <w:tcPr>
            <w:tcW w:w="5328" w:type="dxa"/>
            <w:vAlign w:val="center"/>
          </w:tcPr>
          <w:p w14:paraId="281BA587" w14:textId="77777777" w:rsidR="00241026" w:rsidRDefault="000358D7">
            <w:r>
              <w:rPr>
                <w:sz w:val="15"/>
              </w:rPr>
              <w:t>Persist execution, service, comparison, anomaly, findings, and outcome evidence.</w:t>
            </w:r>
          </w:p>
        </w:tc>
      </w:tr>
      <w:tr w:rsidR="00241026" w14:paraId="3CE66E2E" w14:textId="77777777">
        <w:trPr>
          <w:jc w:val="center"/>
        </w:trPr>
        <w:tc>
          <w:tcPr>
            <w:tcW w:w="1584" w:type="dxa"/>
            <w:shd w:val="clear" w:color="auto" w:fill="F3F7F9"/>
            <w:vAlign w:val="center"/>
          </w:tcPr>
          <w:p w14:paraId="5C10360E" w14:textId="77777777" w:rsidR="00241026" w:rsidRDefault="000358D7">
            <w:r>
              <w:rPr>
                <w:sz w:val="15"/>
              </w:rPr>
              <w:t>Runtime telemetry</w:t>
            </w:r>
          </w:p>
        </w:tc>
        <w:tc>
          <w:tcPr>
            <w:tcW w:w="2592" w:type="dxa"/>
            <w:shd w:val="clear" w:color="auto" w:fill="F3F7F9"/>
            <w:vAlign w:val="center"/>
          </w:tcPr>
          <w:p w14:paraId="74F69A5D" w14:textId="77777777" w:rsidR="00241026" w:rsidRDefault="000358D7">
            <w:r>
              <w:rPr>
                <w:sz w:val="15"/>
              </w:rPr>
              <w:t>Spring Boot Actuator</w:t>
            </w:r>
          </w:p>
        </w:tc>
        <w:tc>
          <w:tcPr>
            <w:tcW w:w="5328" w:type="dxa"/>
            <w:shd w:val="clear" w:color="auto" w:fill="F3F7F9"/>
            <w:vAlign w:val="center"/>
          </w:tcPr>
          <w:p w14:paraId="338CD57A" w14:textId="77777777" w:rsidR="00241026" w:rsidRDefault="000358D7">
            <w:r>
              <w:rPr>
                <w:sz w:val="15"/>
              </w:rPr>
              <w:t>Expose CPU, process, JVM, threads, and HTTP request counters.</w:t>
            </w:r>
          </w:p>
        </w:tc>
      </w:tr>
      <w:tr w:rsidR="00241026" w14:paraId="290232B9" w14:textId="77777777">
        <w:trPr>
          <w:jc w:val="center"/>
        </w:trPr>
        <w:tc>
          <w:tcPr>
            <w:tcW w:w="1584" w:type="dxa"/>
            <w:vAlign w:val="center"/>
          </w:tcPr>
          <w:p w14:paraId="6F1DB1C6" w14:textId="77777777" w:rsidR="00241026" w:rsidRDefault="000358D7">
            <w:r>
              <w:rPr>
                <w:sz w:val="15"/>
              </w:rPr>
              <w:t>Intelligence</w:t>
            </w:r>
          </w:p>
        </w:tc>
        <w:tc>
          <w:tcPr>
            <w:tcW w:w="2592" w:type="dxa"/>
            <w:vAlign w:val="center"/>
          </w:tcPr>
          <w:p w14:paraId="6139FBAE" w14:textId="77777777" w:rsidR="00241026" w:rsidRDefault="000358D7">
            <w:r>
              <w:rPr>
                <w:sz w:val="15"/>
              </w:rPr>
              <w:t>Python 3.12 + scikit-learn</w:t>
            </w:r>
          </w:p>
        </w:tc>
        <w:tc>
          <w:tcPr>
            <w:tcW w:w="5328" w:type="dxa"/>
            <w:vAlign w:val="center"/>
          </w:tcPr>
          <w:p w14:paraId="08791AB4" w14:textId="77777777" w:rsidR="00241026" w:rsidRDefault="000358D7">
            <w:r>
              <w:rPr>
                <w:sz w:val="15"/>
              </w:rPr>
              <w:t>Extract, compare, reconcile, detect, correlate, package findings, and govern release.</w:t>
            </w:r>
          </w:p>
        </w:tc>
      </w:tr>
      <w:tr w:rsidR="00241026" w14:paraId="6CB9C4B9" w14:textId="77777777">
        <w:trPr>
          <w:jc w:val="center"/>
        </w:trPr>
        <w:tc>
          <w:tcPr>
            <w:tcW w:w="1584" w:type="dxa"/>
            <w:shd w:val="clear" w:color="auto" w:fill="F3F7F9"/>
            <w:vAlign w:val="center"/>
          </w:tcPr>
          <w:p w14:paraId="5460BA0C" w14:textId="77777777" w:rsidR="00241026" w:rsidRDefault="000358D7">
            <w:r>
              <w:rPr>
                <w:sz w:val="15"/>
              </w:rPr>
              <w:t>LLM reasoning</w:t>
            </w:r>
          </w:p>
        </w:tc>
        <w:tc>
          <w:tcPr>
            <w:tcW w:w="2592" w:type="dxa"/>
            <w:shd w:val="clear" w:color="auto" w:fill="F3F7F9"/>
            <w:vAlign w:val="center"/>
          </w:tcPr>
          <w:p w14:paraId="1DCE4C35" w14:textId="77777777" w:rsidR="00241026" w:rsidRDefault="000358D7">
            <w:r>
              <w:rPr>
                <w:sz w:val="15"/>
              </w:rPr>
              <w:t>Coforge GPT-5 primary/failover</w:t>
            </w:r>
          </w:p>
        </w:tc>
        <w:tc>
          <w:tcPr>
            <w:tcW w:w="5328" w:type="dxa"/>
            <w:shd w:val="clear" w:color="auto" w:fill="F3F7F9"/>
            <w:vAlign w:val="center"/>
          </w:tcPr>
          <w:p w14:paraId="0E4E4BAC" w14:textId="77777777" w:rsidR="00241026" w:rsidRDefault="000358D7">
            <w:r>
              <w:rPr>
                <w:sz w:val="15"/>
              </w:rPr>
              <w:t>Explain the deterministic Findings Package and answer bounded questions.</w:t>
            </w:r>
          </w:p>
        </w:tc>
      </w:tr>
      <w:tr w:rsidR="00241026" w14:paraId="4609C85B" w14:textId="77777777">
        <w:trPr>
          <w:jc w:val="center"/>
        </w:trPr>
        <w:tc>
          <w:tcPr>
            <w:tcW w:w="1584" w:type="dxa"/>
            <w:vAlign w:val="center"/>
          </w:tcPr>
          <w:p w14:paraId="2DBCD2BC" w14:textId="77777777" w:rsidR="00241026" w:rsidRDefault="000358D7">
            <w:r>
              <w:rPr>
                <w:sz w:val="15"/>
              </w:rPr>
              <w:t>Semantic retrieval</w:t>
            </w:r>
          </w:p>
        </w:tc>
        <w:tc>
          <w:tcPr>
            <w:tcW w:w="2592" w:type="dxa"/>
            <w:vAlign w:val="center"/>
          </w:tcPr>
          <w:p w14:paraId="3FED54EE" w14:textId="77777777" w:rsidR="00241026" w:rsidRDefault="000358D7">
            <w:r>
              <w:rPr>
                <w:sz w:val="15"/>
              </w:rPr>
              <w:t>Embedding endpoint</w:t>
            </w:r>
          </w:p>
        </w:tc>
        <w:tc>
          <w:tcPr>
            <w:tcW w:w="5328" w:type="dxa"/>
            <w:vAlign w:val="center"/>
          </w:tcPr>
          <w:p w14:paraId="0EE0181D" w14:textId="77777777" w:rsidR="00241026" w:rsidRDefault="000358D7">
            <w:r>
              <w:rPr>
                <w:sz w:val="15"/>
              </w:rPr>
              <w:t>Return direct 736-float vectors for historical findings retrieval.</w:t>
            </w:r>
          </w:p>
        </w:tc>
      </w:tr>
      <w:tr w:rsidR="00241026" w14:paraId="067B63F0" w14:textId="77777777">
        <w:trPr>
          <w:jc w:val="center"/>
        </w:trPr>
        <w:tc>
          <w:tcPr>
            <w:tcW w:w="1584" w:type="dxa"/>
            <w:shd w:val="clear" w:color="auto" w:fill="F3F7F9"/>
            <w:vAlign w:val="center"/>
          </w:tcPr>
          <w:p w14:paraId="00583144" w14:textId="77777777" w:rsidR="00241026" w:rsidRDefault="000358D7">
            <w:r>
              <w:rPr>
                <w:sz w:val="15"/>
              </w:rPr>
              <w:t>Command Center</w:t>
            </w:r>
          </w:p>
        </w:tc>
        <w:tc>
          <w:tcPr>
            <w:tcW w:w="2592" w:type="dxa"/>
            <w:shd w:val="clear" w:color="auto" w:fill="F3F7F9"/>
            <w:vAlign w:val="center"/>
          </w:tcPr>
          <w:p w14:paraId="5266A7E3" w14:textId="77777777" w:rsidR="00241026" w:rsidRDefault="000358D7">
            <w:r>
              <w:rPr>
                <w:sz w:val="15"/>
              </w:rPr>
              <w:t>Streamlit</w:t>
            </w:r>
          </w:p>
        </w:tc>
        <w:tc>
          <w:tcPr>
            <w:tcW w:w="5328" w:type="dxa"/>
            <w:shd w:val="clear" w:color="auto" w:fill="F3F7F9"/>
            <w:vAlign w:val="center"/>
          </w:tcPr>
          <w:p w14:paraId="4743936C" w14:textId="77777777" w:rsidR="00241026" w:rsidRDefault="000358D7">
            <w:r>
              <w:rPr>
                <w:sz w:val="15"/>
              </w:rPr>
              <w:t>Present selected-run evidence and grounded Copilot interaction.</w:t>
            </w:r>
          </w:p>
        </w:tc>
      </w:tr>
      <w:tr w:rsidR="00241026" w14:paraId="374A296F" w14:textId="77777777">
        <w:trPr>
          <w:jc w:val="center"/>
        </w:trPr>
        <w:tc>
          <w:tcPr>
            <w:tcW w:w="1584" w:type="dxa"/>
            <w:vAlign w:val="center"/>
          </w:tcPr>
          <w:p w14:paraId="46B5AF86" w14:textId="77777777" w:rsidR="00241026" w:rsidRDefault="000358D7">
            <w:r>
              <w:rPr>
                <w:sz w:val="15"/>
              </w:rPr>
              <w:t>Visualization</w:t>
            </w:r>
          </w:p>
        </w:tc>
        <w:tc>
          <w:tcPr>
            <w:tcW w:w="2592" w:type="dxa"/>
            <w:vAlign w:val="center"/>
          </w:tcPr>
          <w:p w14:paraId="431B9081" w14:textId="77777777" w:rsidR="00241026" w:rsidRDefault="000358D7">
            <w:r>
              <w:rPr>
                <w:sz w:val="15"/>
              </w:rPr>
              <w:t>Grafana</w:t>
            </w:r>
          </w:p>
        </w:tc>
        <w:tc>
          <w:tcPr>
            <w:tcW w:w="5328" w:type="dxa"/>
            <w:vAlign w:val="center"/>
          </w:tcPr>
          <w:p w14:paraId="13838320" w14:textId="77777777" w:rsidR="00241026" w:rsidRDefault="000358D7">
            <w:r>
              <w:rPr>
                <w:sz w:val="15"/>
              </w:rPr>
              <w:t>Operational dashboards over validated InfluxDB measurements.</w:t>
            </w:r>
          </w:p>
        </w:tc>
      </w:tr>
    </w:tbl>
    <w:p w14:paraId="332453C1" w14:textId="77777777" w:rsidR="00241026" w:rsidRDefault="00241026">
      <w:pPr>
        <w:spacing w:after="0"/>
      </w:pPr>
    </w:p>
    <w:p w14:paraId="13ADD115" w14:textId="77777777" w:rsidR="00241026" w:rsidRDefault="000358D7">
      <w:pPr>
        <w:pStyle w:val="Heading1"/>
      </w:pPr>
      <w:r>
        <w:lastRenderedPageBreak/>
        <w:t>3. Canonical Data Flow</w:t>
      </w:r>
    </w:p>
    <w:p w14:paraId="0E3ACE6D" w14:textId="77777777" w:rsidR="00241026" w:rsidRDefault="000358D7">
      <w:pPr>
        <w:pStyle w:val="CodeBlock"/>
        <w:shd w:val="clear" w:color="auto" w:fill="F0F3F6"/>
        <w:rPr>
          <w:rFonts w:hint="eastAsia"/>
        </w:rPr>
      </w:pPr>
      <w:r>
        <w:t>Jenkins creates RUN_ID once</w:t>
      </w:r>
      <w:r>
        <w:br/>
        <w:t xml:space="preserve">  -&gt; pre-run Actuator snapshot</w:t>
      </w:r>
      <w:r>
        <w:br/>
        <w:t xml:space="preserve">  -&gt; JMeter 5.6.3 executes through Gateway</w:t>
      </w:r>
      <w:r>
        <w:br/>
        <w:t xml:space="preserve">  -&gt; JTL and HTML report</w:t>
      </w:r>
      <w:r>
        <w:br/>
        <w:t xml:space="preserve">  -&gt; post-run Actuator snapshot and run-scoped deltas</w:t>
      </w:r>
      <w:r>
        <w:br/>
        <w:t xml:space="preserve">  -&gt; InfluxDB OSS 1.8.10, database jmeter</w:t>
      </w:r>
      <w:r>
        <w:br/>
        <w:t xml:space="preserve">  -&gt; reconciliation and approved-baseline comparison</w:t>
      </w:r>
      <w:r>
        <w:br/>
      </w:r>
      <w:r>
        <w:t xml:space="preserve">  -&gt; similar, historical, anomaly, correlation, and bottleneck intelligence</w:t>
      </w:r>
      <w:r>
        <w:br/>
        <w:t xml:space="preserve">  -&gt; AiPERF Findings Package</w:t>
      </w:r>
      <w:r>
        <w:br/>
        <w:t xml:space="preserve">  -&gt; deterministic release governance</w:t>
      </w:r>
      <w:r>
        <w:br/>
        <w:t xml:space="preserve">  -&gt; GPT-5 grounded explanation</w:t>
      </w:r>
      <w:r>
        <w:br/>
        <w:t xml:space="preserve">  -&gt; Streamlit AiPERF Copilot</w:t>
      </w:r>
      <w:r>
        <w:br/>
        <w:t xml:space="preserve">  -&gt; Grafana dashboards after backend hardening</w:t>
      </w:r>
    </w:p>
    <w:p w14:paraId="010DDD21" w14:textId="77777777" w:rsidR="00241026" w:rsidRDefault="000358D7">
      <w:pPr>
        <w:pStyle w:val="Heading1"/>
      </w:pPr>
      <w:r>
        <w:t>4. Setup Order and Readiness Gates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304"/>
        <w:gridCol w:w="6336"/>
      </w:tblGrid>
      <w:tr w:rsidR="00241026" w14:paraId="1AAB6EC5" w14:textId="77777777">
        <w:trPr>
          <w:tblHeader/>
          <w:jc w:val="center"/>
        </w:trPr>
        <w:tc>
          <w:tcPr>
            <w:tcW w:w="864" w:type="dxa"/>
            <w:shd w:val="clear" w:color="auto" w:fill="123B5D"/>
            <w:vAlign w:val="center"/>
          </w:tcPr>
          <w:p w14:paraId="0BE8F0F1" w14:textId="77777777" w:rsidR="00241026" w:rsidRDefault="000358D7"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2304" w:type="dxa"/>
            <w:shd w:val="clear" w:color="auto" w:fill="123B5D"/>
            <w:vAlign w:val="center"/>
          </w:tcPr>
          <w:p w14:paraId="026FF8A4" w14:textId="77777777" w:rsidR="00241026" w:rsidRDefault="000358D7"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6336" w:type="dxa"/>
            <w:shd w:val="clear" w:color="auto" w:fill="123B5D"/>
            <w:vAlign w:val="center"/>
          </w:tcPr>
          <w:p w14:paraId="1CA25534" w14:textId="77777777" w:rsidR="00241026" w:rsidRDefault="000358D7">
            <w:r>
              <w:rPr>
                <w:b/>
                <w:color w:val="FFFFFF"/>
                <w:sz w:val="16"/>
              </w:rPr>
              <w:t>Readiness gate before continuing</w:t>
            </w:r>
          </w:p>
        </w:tc>
      </w:tr>
      <w:tr w:rsidR="00241026" w14:paraId="0AFB9D16" w14:textId="77777777">
        <w:trPr>
          <w:jc w:val="center"/>
        </w:trPr>
        <w:tc>
          <w:tcPr>
            <w:tcW w:w="864" w:type="dxa"/>
            <w:vAlign w:val="center"/>
          </w:tcPr>
          <w:p w14:paraId="3DC5373F" w14:textId="77777777" w:rsidR="00241026" w:rsidRDefault="000358D7">
            <w:r>
              <w:rPr>
                <w:sz w:val="15"/>
              </w:rPr>
              <w:t>1</w:t>
            </w:r>
          </w:p>
        </w:tc>
        <w:tc>
          <w:tcPr>
            <w:tcW w:w="2304" w:type="dxa"/>
            <w:vAlign w:val="center"/>
          </w:tcPr>
          <w:p w14:paraId="51E54C82" w14:textId="77777777" w:rsidR="00241026" w:rsidRDefault="000358D7">
            <w:r>
              <w:rPr>
                <w:sz w:val="15"/>
              </w:rPr>
              <w:t>Host and repository</w:t>
            </w:r>
          </w:p>
        </w:tc>
        <w:tc>
          <w:tcPr>
            <w:tcW w:w="6336" w:type="dxa"/>
            <w:vAlign w:val="center"/>
          </w:tcPr>
          <w:p w14:paraId="64B4E680" w14:textId="77777777" w:rsidR="00241026" w:rsidRDefault="000358D7">
            <w:r>
              <w:rPr>
                <w:sz w:val="15"/>
              </w:rPr>
              <w:t>Java, Python, Git, JMeter and repository are available to the Jenkins service account.</w:t>
            </w:r>
          </w:p>
        </w:tc>
      </w:tr>
      <w:tr w:rsidR="00241026" w14:paraId="4425A3CE" w14:textId="77777777">
        <w:trPr>
          <w:jc w:val="center"/>
        </w:trPr>
        <w:tc>
          <w:tcPr>
            <w:tcW w:w="864" w:type="dxa"/>
            <w:shd w:val="clear" w:color="auto" w:fill="F3F7F9"/>
            <w:vAlign w:val="center"/>
          </w:tcPr>
          <w:p w14:paraId="71C60DA3" w14:textId="77777777" w:rsidR="00241026" w:rsidRDefault="000358D7">
            <w:r>
              <w:rPr>
                <w:sz w:val="15"/>
              </w:rPr>
              <w:t>2</w:t>
            </w:r>
          </w:p>
        </w:tc>
        <w:tc>
          <w:tcPr>
            <w:tcW w:w="2304" w:type="dxa"/>
            <w:shd w:val="clear" w:color="auto" w:fill="F3F7F9"/>
            <w:vAlign w:val="center"/>
          </w:tcPr>
          <w:p w14:paraId="56060C57" w14:textId="77777777" w:rsidR="00241026" w:rsidRDefault="000358D7">
            <w:r>
              <w:rPr>
                <w:sz w:val="15"/>
              </w:rPr>
              <w:t>InfluxDB</w:t>
            </w:r>
          </w:p>
        </w:tc>
        <w:tc>
          <w:tcPr>
            <w:tcW w:w="6336" w:type="dxa"/>
            <w:shd w:val="clear" w:color="auto" w:fill="F3F7F9"/>
            <w:vAlign w:val="center"/>
          </w:tcPr>
          <w:p w14:paraId="411455A0" w14:textId="77777777" w:rsidR="00241026" w:rsidRDefault="000358D7">
            <w:r>
              <w:rPr>
                <w:sz w:val="15"/>
              </w:rPr>
              <w:t>Port 8086 reachable; jmeter database exists; Python client query succeeds.</w:t>
            </w:r>
          </w:p>
        </w:tc>
      </w:tr>
      <w:tr w:rsidR="00241026" w14:paraId="436BC5DA" w14:textId="77777777">
        <w:trPr>
          <w:jc w:val="center"/>
        </w:trPr>
        <w:tc>
          <w:tcPr>
            <w:tcW w:w="864" w:type="dxa"/>
            <w:vAlign w:val="center"/>
          </w:tcPr>
          <w:p w14:paraId="7309F704" w14:textId="77777777" w:rsidR="00241026" w:rsidRDefault="000358D7">
            <w:r>
              <w:rPr>
                <w:sz w:val="15"/>
              </w:rPr>
              <w:t>3</w:t>
            </w:r>
          </w:p>
        </w:tc>
        <w:tc>
          <w:tcPr>
            <w:tcW w:w="2304" w:type="dxa"/>
            <w:vAlign w:val="center"/>
          </w:tcPr>
          <w:p w14:paraId="605644D8" w14:textId="77777777" w:rsidR="00241026" w:rsidRDefault="000358D7">
            <w:r>
              <w:rPr>
                <w:sz w:val="15"/>
              </w:rPr>
              <w:t>Microservices</w:t>
            </w:r>
          </w:p>
        </w:tc>
        <w:tc>
          <w:tcPr>
            <w:tcW w:w="6336" w:type="dxa"/>
            <w:vAlign w:val="center"/>
          </w:tcPr>
          <w:p w14:paraId="689BFDFD" w14:textId="77777777" w:rsidR="00241026" w:rsidRDefault="000358D7">
            <w:r>
              <w:rPr>
                <w:sz w:val="15"/>
              </w:rPr>
              <w:t>Gateway, User, Product, and Order are healthy; required Actuator metrics respond.</w:t>
            </w:r>
          </w:p>
        </w:tc>
      </w:tr>
      <w:tr w:rsidR="00241026" w14:paraId="22376C10" w14:textId="77777777">
        <w:trPr>
          <w:jc w:val="center"/>
        </w:trPr>
        <w:tc>
          <w:tcPr>
            <w:tcW w:w="864" w:type="dxa"/>
            <w:shd w:val="clear" w:color="auto" w:fill="F3F7F9"/>
            <w:vAlign w:val="center"/>
          </w:tcPr>
          <w:p w14:paraId="1892081A" w14:textId="77777777" w:rsidR="00241026" w:rsidRDefault="000358D7">
            <w:r>
              <w:rPr>
                <w:sz w:val="15"/>
              </w:rPr>
              <w:t>4</w:t>
            </w:r>
          </w:p>
        </w:tc>
        <w:tc>
          <w:tcPr>
            <w:tcW w:w="2304" w:type="dxa"/>
            <w:shd w:val="clear" w:color="auto" w:fill="F3F7F9"/>
            <w:vAlign w:val="center"/>
          </w:tcPr>
          <w:p w14:paraId="354D80FF" w14:textId="77777777" w:rsidR="00241026" w:rsidRDefault="000358D7">
            <w:r>
              <w:rPr>
                <w:sz w:val="15"/>
              </w:rPr>
              <w:t>Python/AiPERF</w:t>
            </w:r>
          </w:p>
        </w:tc>
        <w:tc>
          <w:tcPr>
            <w:tcW w:w="6336" w:type="dxa"/>
            <w:shd w:val="clear" w:color="auto" w:fill="F3F7F9"/>
            <w:vAlign w:val="center"/>
          </w:tcPr>
          <w:p w14:paraId="795A8F46" w14:textId="77777777" w:rsidR="00241026" w:rsidRDefault="000358D7">
            <w:r>
              <w:rPr>
                <w:sz w:val="15"/>
              </w:rPr>
              <w:t>Virtual environment created; dependencies installed; baselineintelligence compiles.</w:t>
            </w:r>
          </w:p>
        </w:tc>
      </w:tr>
      <w:tr w:rsidR="00241026" w14:paraId="656DBFDA" w14:textId="77777777">
        <w:trPr>
          <w:jc w:val="center"/>
        </w:trPr>
        <w:tc>
          <w:tcPr>
            <w:tcW w:w="864" w:type="dxa"/>
            <w:vAlign w:val="center"/>
          </w:tcPr>
          <w:p w14:paraId="43397090" w14:textId="77777777" w:rsidR="00241026" w:rsidRDefault="000358D7">
            <w:r>
              <w:rPr>
                <w:sz w:val="15"/>
              </w:rPr>
              <w:t>5</w:t>
            </w:r>
          </w:p>
        </w:tc>
        <w:tc>
          <w:tcPr>
            <w:tcW w:w="2304" w:type="dxa"/>
            <w:vAlign w:val="center"/>
          </w:tcPr>
          <w:p w14:paraId="0DA01A7C" w14:textId="77777777" w:rsidR="00241026" w:rsidRDefault="000358D7">
            <w:r>
              <w:rPr>
                <w:sz w:val="15"/>
              </w:rPr>
              <w:t>Jenkins</w:t>
            </w:r>
          </w:p>
        </w:tc>
        <w:tc>
          <w:tcPr>
            <w:tcW w:w="6336" w:type="dxa"/>
            <w:vAlign w:val="center"/>
          </w:tcPr>
          <w:p w14:paraId="5224B62D" w14:textId="77777777" w:rsidR="00241026" w:rsidRDefault="000358D7">
            <w:r>
              <w:rPr>
                <w:sz w:val="15"/>
              </w:rPr>
              <w:t>Credentials bound; tools and paths visible from the execution node; workspace writable.</w:t>
            </w:r>
          </w:p>
        </w:tc>
      </w:tr>
      <w:tr w:rsidR="00241026" w14:paraId="483FE27C" w14:textId="77777777">
        <w:trPr>
          <w:jc w:val="center"/>
        </w:trPr>
        <w:tc>
          <w:tcPr>
            <w:tcW w:w="864" w:type="dxa"/>
            <w:shd w:val="clear" w:color="auto" w:fill="F3F7F9"/>
            <w:vAlign w:val="center"/>
          </w:tcPr>
          <w:p w14:paraId="3E65F06D" w14:textId="77777777" w:rsidR="00241026" w:rsidRDefault="000358D7">
            <w:r>
              <w:rPr>
                <w:sz w:val="15"/>
              </w:rPr>
              <w:t>6</w:t>
            </w:r>
          </w:p>
        </w:tc>
        <w:tc>
          <w:tcPr>
            <w:tcW w:w="2304" w:type="dxa"/>
            <w:shd w:val="clear" w:color="auto" w:fill="F3F7F9"/>
            <w:vAlign w:val="center"/>
          </w:tcPr>
          <w:p w14:paraId="67C56474" w14:textId="77777777" w:rsidR="00241026" w:rsidRDefault="000358D7">
            <w:r>
              <w:rPr>
                <w:sz w:val="15"/>
              </w:rPr>
              <w:t>JMeter</w:t>
            </w:r>
          </w:p>
        </w:tc>
        <w:tc>
          <w:tcPr>
            <w:tcW w:w="6336" w:type="dxa"/>
            <w:shd w:val="clear" w:color="auto" w:fill="F3F7F9"/>
            <w:vAlign w:val="center"/>
          </w:tcPr>
          <w:p w14:paraId="1AABB4B2" w14:textId="77777777" w:rsidR="00241026" w:rsidRDefault="000358D7">
            <w:r>
              <w:rPr>
                <w:sz w:val="15"/>
              </w:rPr>
              <w:t>Non-GUI smoke test generates JTL and HTML report through Gateway.</w:t>
            </w:r>
          </w:p>
        </w:tc>
      </w:tr>
      <w:tr w:rsidR="00241026" w14:paraId="3742A488" w14:textId="77777777">
        <w:trPr>
          <w:jc w:val="center"/>
        </w:trPr>
        <w:tc>
          <w:tcPr>
            <w:tcW w:w="864" w:type="dxa"/>
            <w:vAlign w:val="center"/>
          </w:tcPr>
          <w:p w14:paraId="55E0965F" w14:textId="77777777" w:rsidR="00241026" w:rsidRDefault="000358D7">
            <w:r>
              <w:rPr>
                <w:sz w:val="15"/>
              </w:rPr>
              <w:t>7</w:t>
            </w:r>
          </w:p>
        </w:tc>
        <w:tc>
          <w:tcPr>
            <w:tcW w:w="2304" w:type="dxa"/>
            <w:vAlign w:val="center"/>
          </w:tcPr>
          <w:p w14:paraId="23F5A6DC" w14:textId="77777777" w:rsidR="00241026" w:rsidRDefault="000358D7">
            <w:r>
              <w:rPr>
                <w:sz w:val="15"/>
              </w:rPr>
              <w:t>Intelligence pipeline</w:t>
            </w:r>
          </w:p>
        </w:tc>
        <w:tc>
          <w:tcPr>
            <w:tcW w:w="6336" w:type="dxa"/>
            <w:vAlign w:val="center"/>
          </w:tcPr>
          <w:p w14:paraId="220F126D" w14:textId="77777777" w:rsidR="00241026" w:rsidRDefault="000358D7">
            <w:r>
              <w:rPr>
                <w:sz w:val="15"/>
              </w:rPr>
              <w:t>RUN_ID persists across execution, telemetry, findings and gate outputs.</w:t>
            </w:r>
          </w:p>
        </w:tc>
      </w:tr>
      <w:tr w:rsidR="00241026" w14:paraId="431F0B30" w14:textId="77777777">
        <w:trPr>
          <w:jc w:val="center"/>
        </w:trPr>
        <w:tc>
          <w:tcPr>
            <w:tcW w:w="864" w:type="dxa"/>
            <w:shd w:val="clear" w:color="auto" w:fill="F3F7F9"/>
            <w:vAlign w:val="center"/>
          </w:tcPr>
          <w:p w14:paraId="12AED372" w14:textId="77777777" w:rsidR="00241026" w:rsidRDefault="000358D7">
            <w:r>
              <w:rPr>
                <w:sz w:val="15"/>
              </w:rPr>
              <w:t>8</w:t>
            </w:r>
          </w:p>
        </w:tc>
        <w:tc>
          <w:tcPr>
            <w:tcW w:w="2304" w:type="dxa"/>
            <w:shd w:val="clear" w:color="auto" w:fill="F3F7F9"/>
            <w:vAlign w:val="center"/>
          </w:tcPr>
          <w:p w14:paraId="57F26E51" w14:textId="77777777" w:rsidR="00241026" w:rsidRDefault="000358D7">
            <w:r>
              <w:rPr>
                <w:sz w:val="15"/>
              </w:rPr>
              <w:t>GPT/embedding</w:t>
            </w:r>
          </w:p>
        </w:tc>
        <w:tc>
          <w:tcPr>
            <w:tcW w:w="6336" w:type="dxa"/>
            <w:shd w:val="clear" w:color="auto" w:fill="F3F7F9"/>
            <w:vAlign w:val="center"/>
          </w:tcPr>
          <w:p w14:paraId="0A7EF238" w14:textId="77777777" w:rsidR="00241026" w:rsidRDefault="000358D7">
            <w:r>
              <w:rPr>
                <w:sz w:val="15"/>
              </w:rPr>
              <w:t>Connectivity validates without exposing secrets; deterministic pipeline remains independent.</w:t>
            </w:r>
          </w:p>
        </w:tc>
      </w:tr>
      <w:tr w:rsidR="00241026" w14:paraId="76297244" w14:textId="77777777">
        <w:trPr>
          <w:jc w:val="center"/>
        </w:trPr>
        <w:tc>
          <w:tcPr>
            <w:tcW w:w="864" w:type="dxa"/>
            <w:vAlign w:val="center"/>
          </w:tcPr>
          <w:p w14:paraId="18FCF6CC" w14:textId="77777777" w:rsidR="00241026" w:rsidRDefault="000358D7">
            <w:r>
              <w:rPr>
                <w:sz w:val="15"/>
              </w:rPr>
              <w:t>9</w:t>
            </w:r>
          </w:p>
        </w:tc>
        <w:tc>
          <w:tcPr>
            <w:tcW w:w="2304" w:type="dxa"/>
            <w:vAlign w:val="center"/>
          </w:tcPr>
          <w:p w14:paraId="3B94B917" w14:textId="77777777" w:rsidR="00241026" w:rsidRDefault="000358D7">
            <w:r>
              <w:rPr>
                <w:sz w:val="15"/>
              </w:rPr>
              <w:t>UI/Grafana</w:t>
            </w:r>
          </w:p>
        </w:tc>
        <w:tc>
          <w:tcPr>
            <w:tcW w:w="6336" w:type="dxa"/>
            <w:vAlign w:val="center"/>
          </w:tcPr>
          <w:p w14:paraId="538D7E0C" w14:textId="77777777" w:rsidR="00241026" w:rsidRDefault="000358D7">
            <w:r>
              <w:rPr>
                <w:sz w:val="15"/>
              </w:rPr>
              <w:t>Copilot loads selected RUN_ID; Grafana is enabled only against validated measurements.</w:t>
            </w:r>
          </w:p>
        </w:tc>
      </w:tr>
    </w:tbl>
    <w:p w14:paraId="2F1187BA" w14:textId="77777777" w:rsidR="00241026" w:rsidRDefault="00241026">
      <w:pPr>
        <w:spacing w:after="0"/>
      </w:pPr>
    </w:p>
    <w:p w14:paraId="4E90A923" w14:textId="77777777" w:rsidR="00241026" w:rsidRDefault="000358D7">
      <w:pPr>
        <w:pStyle w:val="Heading1"/>
      </w:pPr>
      <w:r>
        <w:t>5. Environment Inventory and Configuration Contract</w:t>
      </w:r>
    </w:p>
    <w:p w14:paraId="1EB570E5" w14:textId="77777777" w:rsidR="00241026" w:rsidRDefault="000358D7">
      <w:r>
        <w:t>Record and approve these values before the first controlled run. Do not infer missing ports or endpoint paths.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312"/>
        <w:gridCol w:w="3312"/>
      </w:tblGrid>
      <w:tr w:rsidR="00241026" w14:paraId="2095C445" w14:textId="77777777">
        <w:trPr>
          <w:tblHeader/>
          <w:jc w:val="center"/>
        </w:trPr>
        <w:tc>
          <w:tcPr>
            <w:tcW w:w="2880" w:type="dxa"/>
            <w:shd w:val="clear" w:color="auto" w:fill="123B5D"/>
            <w:vAlign w:val="center"/>
          </w:tcPr>
          <w:p w14:paraId="31B8B81D" w14:textId="77777777" w:rsidR="00241026" w:rsidRDefault="000358D7">
            <w:r>
              <w:rPr>
                <w:b/>
                <w:color w:val="FFFFFF"/>
                <w:sz w:val="16"/>
              </w:rPr>
              <w:t>Configuration item</w:t>
            </w:r>
          </w:p>
        </w:tc>
        <w:tc>
          <w:tcPr>
            <w:tcW w:w="3312" w:type="dxa"/>
            <w:shd w:val="clear" w:color="auto" w:fill="123B5D"/>
            <w:vAlign w:val="center"/>
          </w:tcPr>
          <w:p w14:paraId="167C0FD9" w14:textId="77777777" w:rsidR="00241026" w:rsidRDefault="000358D7">
            <w:r>
              <w:rPr>
                <w:b/>
                <w:color w:val="FFFFFF"/>
                <w:sz w:val="16"/>
              </w:rPr>
              <w:t>Reference/default</w:t>
            </w:r>
          </w:p>
        </w:tc>
        <w:tc>
          <w:tcPr>
            <w:tcW w:w="3312" w:type="dxa"/>
            <w:shd w:val="clear" w:color="auto" w:fill="123B5D"/>
            <w:vAlign w:val="center"/>
          </w:tcPr>
          <w:p w14:paraId="3078AD1B" w14:textId="77777777" w:rsidR="00241026" w:rsidRDefault="000358D7">
            <w:r>
              <w:rPr>
                <w:b/>
                <w:color w:val="FFFFFF"/>
                <w:sz w:val="16"/>
              </w:rPr>
              <w:t>Source of truth</w:t>
            </w:r>
          </w:p>
        </w:tc>
      </w:tr>
      <w:tr w:rsidR="00241026" w14:paraId="2328D6E6" w14:textId="77777777">
        <w:trPr>
          <w:jc w:val="center"/>
        </w:trPr>
        <w:tc>
          <w:tcPr>
            <w:tcW w:w="2880" w:type="dxa"/>
            <w:vAlign w:val="center"/>
          </w:tcPr>
          <w:p w14:paraId="2C974E47" w14:textId="77777777" w:rsidR="00241026" w:rsidRDefault="000358D7">
            <w:r>
              <w:rPr>
                <w:sz w:val="15"/>
              </w:rPr>
              <w:t>AiPERF repository</w:t>
            </w:r>
          </w:p>
        </w:tc>
        <w:tc>
          <w:tcPr>
            <w:tcW w:w="3312" w:type="dxa"/>
            <w:vAlign w:val="center"/>
          </w:tcPr>
          <w:p w14:paraId="43A2D102" w14:textId="77777777" w:rsidR="00241026" w:rsidRDefault="000358D7">
            <w:r>
              <w:rPr>
                <w:sz w:val="15"/>
              </w:rPr>
              <w:t>C:\practice\AiPERF</w:t>
            </w:r>
          </w:p>
        </w:tc>
        <w:tc>
          <w:tcPr>
            <w:tcW w:w="3312" w:type="dxa"/>
            <w:vAlign w:val="center"/>
          </w:tcPr>
          <w:p w14:paraId="5839240C" w14:textId="77777777" w:rsidR="00241026" w:rsidRDefault="000358D7">
            <w:r>
              <w:rPr>
                <w:sz w:val="15"/>
              </w:rPr>
              <w:t>Authoritative Git checkout</w:t>
            </w:r>
          </w:p>
        </w:tc>
      </w:tr>
      <w:tr w:rsidR="00241026" w14:paraId="4A010DA9" w14:textId="77777777">
        <w:trPr>
          <w:jc w:val="center"/>
        </w:trPr>
        <w:tc>
          <w:tcPr>
            <w:tcW w:w="2880" w:type="dxa"/>
            <w:shd w:val="clear" w:color="auto" w:fill="F3F7F9"/>
            <w:vAlign w:val="center"/>
          </w:tcPr>
          <w:p w14:paraId="70C8F6AA" w14:textId="77777777" w:rsidR="00241026" w:rsidRDefault="000358D7">
            <w:r>
              <w:rPr>
                <w:sz w:val="15"/>
              </w:rPr>
              <w:t>Python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68ABD20A" w14:textId="77777777" w:rsidR="00241026" w:rsidRDefault="000358D7">
            <w:r>
              <w:rPr>
                <w:sz w:val="15"/>
              </w:rPr>
              <w:t>3.12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22A5B442" w14:textId="77777777" w:rsidR="00241026" w:rsidRDefault="000358D7">
            <w:r>
              <w:rPr>
                <w:sz w:val="15"/>
              </w:rPr>
              <w:t>Jenkins node installation</w:t>
            </w:r>
          </w:p>
        </w:tc>
      </w:tr>
      <w:tr w:rsidR="00241026" w14:paraId="4379B311" w14:textId="77777777">
        <w:trPr>
          <w:jc w:val="center"/>
        </w:trPr>
        <w:tc>
          <w:tcPr>
            <w:tcW w:w="2880" w:type="dxa"/>
            <w:vAlign w:val="center"/>
          </w:tcPr>
          <w:p w14:paraId="2575E363" w14:textId="77777777" w:rsidR="00241026" w:rsidRDefault="000358D7">
            <w:r>
              <w:rPr>
                <w:sz w:val="15"/>
              </w:rPr>
              <w:t>JMeter</w:t>
            </w:r>
          </w:p>
        </w:tc>
        <w:tc>
          <w:tcPr>
            <w:tcW w:w="3312" w:type="dxa"/>
            <w:vAlign w:val="center"/>
          </w:tcPr>
          <w:p w14:paraId="36A12262" w14:textId="77777777" w:rsidR="00241026" w:rsidRDefault="000358D7">
            <w:r>
              <w:rPr>
                <w:sz w:val="15"/>
              </w:rPr>
              <w:t>5.6.3</w:t>
            </w:r>
          </w:p>
        </w:tc>
        <w:tc>
          <w:tcPr>
            <w:tcW w:w="3312" w:type="dxa"/>
            <w:vAlign w:val="center"/>
          </w:tcPr>
          <w:p w14:paraId="5EB0E623" w14:textId="77777777" w:rsidR="00241026" w:rsidRDefault="000358D7">
            <w:r>
              <w:rPr>
                <w:sz w:val="15"/>
              </w:rPr>
              <w:t>Jenkins node installation</w:t>
            </w:r>
          </w:p>
        </w:tc>
      </w:tr>
      <w:tr w:rsidR="00241026" w14:paraId="6454E93F" w14:textId="77777777">
        <w:trPr>
          <w:jc w:val="center"/>
        </w:trPr>
        <w:tc>
          <w:tcPr>
            <w:tcW w:w="2880" w:type="dxa"/>
            <w:shd w:val="clear" w:color="auto" w:fill="F3F7F9"/>
            <w:vAlign w:val="center"/>
          </w:tcPr>
          <w:p w14:paraId="2ED771A9" w14:textId="77777777" w:rsidR="00241026" w:rsidRDefault="000358D7">
            <w:r>
              <w:rPr>
                <w:sz w:val="15"/>
              </w:rPr>
              <w:t>InfluxDB host/port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1A303C1C" w14:textId="77777777" w:rsidR="00241026" w:rsidRDefault="000358D7">
            <w:r>
              <w:rPr>
                <w:sz w:val="15"/>
              </w:rPr>
              <w:t>localhost:8086 unless remote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477EBE3C" w14:textId="77777777" w:rsidR="00241026" w:rsidRDefault="000358D7">
            <w:r>
              <w:rPr>
                <w:sz w:val="15"/>
              </w:rPr>
              <w:t>Environment configuration</w:t>
            </w:r>
          </w:p>
        </w:tc>
      </w:tr>
      <w:tr w:rsidR="00241026" w14:paraId="000C3BF8" w14:textId="77777777">
        <w:trPr>
          <w:jc w:val="center"/>
        </w:trPr>
        <w:tc>
          <w:tcPr>
            <w:tcW w:w="2880" w:type="dxa"/>
            <w:vAlign w:val="center"/>
          </w:tcPr>
          <w:p w14:paraId="288513D8" w14:textId="77777777" w:rsidR="00241026" w:rsidRDefault="000358D7">
            <w:r>
              <w:rPr>
                <w:sz w:val="15"/>
              </w:rPr>
              <w:t>InfluxDB database</w:t>
            </w:r>
          </w:p>
        </w:tc>
        <w:tc>
          <w:tcPr>
            <w:tcW w:w="3312" w:type="dxa"/>
            <w:vAlign w:val="center"/>
          </w:tcPr>
          <w:p w14:paraId="145705E9" w14:textId="77777777" w:rsidR="00241026" w:rsidRDefault="000358D7">
            <w:r>
              <w:rPr>
                <w:sz w:val="15"/>
              </w:rPr>
              <w:t>jmeter</w:t>
            </w:r>
          </w:p>
        </w:tc>
        <w:tc>
          <w:tcPr>
            <w:tcW w:w="3312" w:type="dxa"/>
            <w:vAlign w:val="center"/>
          </w:tcPr>
          <w:p w14:paraId="698A7736" w14:textId="77777777" w:rsidR="00241026" w:rsidRDefault="000358D7">
            <w:r>
              <w:rPr>
                <w:sz w:val="15"/>
              </w:rPr>
              <w:t>Fixed AiPERF contract</w:t>
            </w:r>
          </w:p>
        </w:tc>
      </w:tr>
      <w:tr w:rsidR="00241026" w14:paraId="2F66BAE1" w14:textId="77777777">
        <w:trPr>
          <w:jc w:val="center"/>
        </w:trPr>
        <w:tc>
          <w:tcPr>
            <w:tcW w:w="2880" w:type="dxa"/>
            <w:shd w:val="clear" w:color="auto" w:fill="F3F7F9"/>
            <w:vAlign w:val="center"/>
          </w:tcPr>
          <w:p w14:paraId="70655B67" w14:textId="77777777" w:rsidR="00241026" w:rsidRDefault="000358D7">
            <w:r>
              <w:rPr>
                <w:sz w:val="15"/>
              </w:rPr>
              <w:t>Gateway Actuator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7B70751A" w14:textId="77777777" w:rsidR="00241026" w:rsidRDefault="000358D7">
            <w:r>
              <w:rPr>
                <w:sz w:val="15"/>
              </w:rPr>
              <w:t>http://&lt;host&gt;:8090/actuator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244969A6" w14:textId="77777777" w:rsidR="00241026" w:rsidRDefault="000358D7">
            <w:r>
              <w:rPr>
                <w:sz w:val="15"/>
              </w:rPr>
              <w:t>Deployed app configuration</w:t>
            </w:r>
          </w:p>
        </w:tc>
      </w:tr>
      <w:tr w:rsidR="00241026" w14:paraId="1E213050" w14:textId="77777777">
        <w:trPr>
          <w:jc w:val="center"/>
        </w:trPr>
        <w:tc>
          <w:tcPr>
            <w:tcW w:w="2880" w:type="dxa"/>
            <w:vAlign w:val="center"/>
          </w:tcPr>
          <w:p w14:paraId="131C1EB6" w14:textId="77777777" w:rsidR="00241026" w:rsidRDefault="000358D7">
            <w:r>
              <w:rPr>
                <w:sz w:val="15"/>
              </w:rPr>
              <w:t>User Actuator</w:t>
            </w:r>
          </w:p>
        </w:tc>
        <w:tc>
          <w:tcPr>
            <w:tcW w:w="3312" w:type="dxa"/>
            <w:vAlign w:val="center"/>
          </w:tcPr>
          <w:p w14:paraId="38D2DED8" w14:textId="77777777" w:rsidR="00241026" w:rsidRDefault="000358D7">
            <w:r>
              <w:rPr>
                <w:sz w:val="15"/>
              </w:rPr>
              <w:t>http://&lt;host&gt;:8081/actuator</w:t>
            </w:r>
          </w:p>
        </w:tc>
        <w:tc>
          <w:tcPr>
            <w:tcW w:w="3312" w:type="dxa"/>
            <w:vAlign w:val="center"/>
          </w:tcPr>
          <w:p w14:paraId="0CBBDD30" w14:textId="77777777" w:rsidR="00241026" w:rsidRDefault="000358D7">
            <w:r>
              <w:rPr>
                <w:sz w:val="15"/>
              </w:rPr>
              <w:t>Deployed app configuration</w:t>
            </w:r>
          </w:p>
        </w:tc>
      </w:tr>
      <w:tr w:rsidR="00241026" w14:paraId="0941BC6B" w14:textId="77777777">
        <w:trPr>
          <w:jc w:val="center"/>
        </w:trPr>
        <w:tc>
          <w:tcPr>
            <w:tcW w:w="2880" w:type="dxa"/>
            <w:shd w:val="clear" w:color="auto" w:fill="F3F7F9"/>
            <w:vAlign w:val="center"/>
          </w:tcPr>
          <w:p w14:paraId="7A47378A" w14:textId="77777777" w:rsidR="00241026" w:rsidRDefault="000358D7">
            <w:r>
              <w:rPr>
                <w:sz w:val="15"/>
              </w:rPr>
              <w:t>Product Actuator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192A981B" w14:textId="77777777" w:rsidR="00241026" w:rsidRDefault="000358D7">
            <w:r>
              <w:rPr>
                <w:sz w:val="15"/>
              </w:rPr>
              <w:t>http://&lt;host&gt;:&lt;product-port&gt;/actuator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1219F7BD" w14:textId="77777777" w:rsidR="00241026" w:rsidRDefault="000358D7">
            <w:r>
              <w:rPr>
                <w:sz w:val="15"/>
              </w:rPr>
              <w:t>Deployed app configuration</w:t>
            </w:r>
          </w:p>
        </w:tc>
      </w:tr>
      <w:tr w:rsidR="00241026" w14:paraId="00031108" w14:textId="77777777">
        <w:trPr>
          <w:jc w:val="center"/>
        </w:trPr>
        <w:tc>
          <w:tcPr>
            <w:tcW w:w="2880" w:type="dxa"/>
            <w:vAlign w:val="center"/>
          </w:tcPr>
          <w:p w14:paraId="39E61589" w14:textId="77777777" w:rsidR="00241026" w:rsidRDefault="000358D7">
            <w:r>
              <w:rPr>
                <w:sz w:val="15"/>
              </w:rPr>
              <w:t>Order Actuator</w:t>
            </w:r>
          </w:p>
        </w:tc>
        <w:tc>
          <w:tcPr>
            <w:tcW w:w="3312" w:type="dxa"/>
            <w:vAlign w:val="center"/>
          </w:tcPr>
          <w:p w14:paraId="4AD4F93E" w14:textId="77777777" w:rsidR="00241026" w:rsidRDefault="000358D7">
            <w:r>
              <w:rPr>
                <w:sz w:val="15"/>
              </w:rPr>
              <w:t>http://&lt;host&gt;:&lt;order-port&gt;/actuator</w:t>
            </w:r>
          </w:p>
        </w:tc>
        <w:tc>
          <w:tcPr>
            <w:tcW w:w="3312" w:type="dxa"/>
            <w:vAlign w:val="center"/>
          </w:tcPr>
          <w:p w14:paraId="676A9C82" w14:textId="77777777" w:rsidR="00241026" w:rsidRDefault="000358D7">
            <w:r>
              <w:rPr>
                <w:sz w:val="15"/>
              </w:rPr>
              <w:t>Deployed app configuration</w:t>
            </w:r>
          </w:p>
        </w:tc>
      </w:tr>
      <w:tr w:rsidR="00241026" w14:paraId="20BB8E5A" w14:textId="77777777">
        <w:trPr>
          <w:jc w:val="center"/>
        </w:trPr>
        <w:tc>
          <w:tcPr>
            <w:tcW w:w="2880" w:type="dxa"/>
            <w:shd w:val="clear" w:color="auto" w:fill="F3F7F9"/>
            <w:vAlign w:val="center"/>
          </w:tcPr>
          <w:p w14:paraId="10B0FF4E" w14:textId="77777777" w:rsidR="00241026" w:rsidRDefault="000358D7">
            <w:r>
              <w:rPr>
                <w:sz w:val="15"/>
              </w:rPr>
              <w:t>Approved baseline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713F0AEE" w14:textId="77777777" w:rsidR="00241026" w:rsidRDefault="000358D7">
            <w:r>
              <w:rPr>
                <w:sz w:val="15"/>
              </w:rPr>
              <w:t>RUN_286 reference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1A9351F3" w14:textId="77777777" w:rsidR="00241026" w:rsidRDefault="000358D7">
            <w:r>
              <w:rPr>
                <w:sz w:val="15"/>
              </w:rPr>
              <w:t>AIPERF_APPROVED_BASELINE_RUN_ID</w:t>
            </w:r>
          </w:p>
        </w:tc>
      </w:tr>
      <w:tr w:rsidR="00241026" w14:paraId="5D0C9EF9" w14:textId="77777777">
        <w:trPr>
          <w:jc w:val="center"/>
        </w:trPr>
        <w:tc>
          <w:tcPr>
            <w:tcW w:w="2880" w:type="dxa"/>
            <w:vAlign w:val="center"/>
          </w:tcPr>
          <w:p w14:paraId="5650D994" w14:textId="77777777" w:rsidR="00241026" w:rsidRDefault="000358D7">
            <w:r>
              <w:rPr>
                <w:sz w:val="15"/>
              </w:rPr>
              <w:t>RUN_ID</w:t>
            </w:r>
          </w:p>
        </w:tc>
        <w:tc>
          <w:tcPr>
            <w:tcW w:w="3312" w:type="dxa"/>
            <w:vAlign w:val="center"/>
          </w:tcPr>
          <w:p w14:paraId="76B7D628" w14:textId="77777777" w:rsidR="00241026" w:rsidRDefault="000358D7">
            <w:r>
              <w:rPr>
                <w:sz w:val="15"/>
              </w:rPr>
              <w:t>RUN_&lt;Jenkins BUILD_NUMBER&gt;</w:t>
            </w:r>
          </w:p>
        </w:tc>
        <w:tc>
          <w:tcPr>
            <w:tcW w:w="3312" w:type="dxa"/>
            <w:vAlign w:val="center"/>
          </w:tcPr>
          <w:p w14:paraId="059FC31B" w14:textId="77777777" w:rsidR="00241026" w:rsidRDefault="000358D7">
            <w:r>
              <w:rPr>
                <w:sz w:val="15"/>
              </w:rPr>
              <w:t>Generated once by Jenkins</w:t>
            </w:r>
          </w:p>
        </w:tc>
      </w:tr>
      <w:tr w:rsidR="00241026" w14:paraId="6E93F619" w14:textId="77777777">
        <w:trPr>
          <w:jc w:val="center"/>
        </w:trPr>
        <w:tc>
          <w:tcPr>
            <w:tcW w:w="2880" w:type="dxa"/>
            <w:shd w:val="clear" w:color="auto" w:fill="F3F7F9"/>
            <w:vAlign w:val="center"/>
          </w:tcPr>
          <w:p w14:paraId="483BB130" w14:textId="77777777" w:rsidR="00241026" w:rsidRDefault="000358D7">
            <w:r>
              <w:rPr>
                <w:sz w:val="15"/>
              </w:rPr>
              <w:t>Grafana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35096C82" w14:textId="77777777" w:rsidR="00241026" w:rsidRDefault="000358D7">
            <w:r>
              <w:rPr>
                <w:sz w:val="15"/>
              </w:rPr>
              <w:t>http://&lt;grafana-host&gt;:&lt;port&gt;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45948A8C" w14:textId="77777777" w:rsidR="00241026" w:rsidRDefault="000358D7">
            <w:r>
              <w:rPr>
                <w:sz w:val="15"/>
              </w:rPr>
              <w:t>Grafana deployment configuration</w:t>
            </w:r>
          </w:p>
        </w:tc>
      </w:tr>
    </w:tbl>
    <w:p w14:paraId="3D5503BC" w14:textId="77777777" w:rsidR="00241026" w:rsidRDefault="00241026">
      <w:pPr>
        <w:spacing w:after="0"/>
      </w:pPr>
    </w:p>
    <w:p w14:paraId="017D1772" w14:textId="77777777" w:rsidR="00241026" w:rsidRDefault="000358D7">
      <w:pPr>
        <w:pStyle w:val="Heading2"/>
      </w:pPr>
      <w:r>
        <w:t>5.1 Required runtime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28"/>
        <w:gridCol w:w="2304"/>
        <w:gridCol w:w="4032"/>
      </w:tblGrid>
      <w:tr w:rsidR="00241026" w14:paraId="360A0971" w14:textId="77777777">
        <w:trPr>
          <w:tblHeader/>
          <w:jc w:val="center"/>
        </w:trPr>
        <w:tc>
          <w:tcPr>
            <w:tcW w:w="3168" w:type="dxa"/>
            <w:shd w:val="clear" w:color="auto" w:fill="123B5D"/>
            <w:vAlign w:val="center"/>
          </w:tcPr>
          <w:p w14:paraId="36F92337" w14:textId="77777777" w:rsidR="00241026" w:rsidRDefault="000358D7"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w="2304" w:type="dxa"/>
            <w:shd w:val="clear" w:color="auto" w:fill="123B5D"/>
            <w:vAlign w:val="center"/>
          </w:tcPr>
          <w:p w14:paraId="0EC8D4AB" w14:textId="77777777" w:rsidR="00241026" w:rsidRDefault="000358D7">
            <w:r>
              <w:rPr>
                <w:b/>
                <w:color w:val="FFFFFF"/>
                <w:sz w:val="16"/>
              </w:rPr>
              <w:t>Classification</w:t>
            </w:r>
          </w:p>
        </w:tc>
        <w:tc>
          <w:tcPr>
            <w:tcW w:w="4032" w:type="dxa"/>
            <w:shd w:val="clear" w:color="auto" w:fill="123B5D"/>
            <w:vAlign w:val="center"/>
          </w:tcPr>
          <w:p w14:paraId="49936156" w14:textId="77777777" w:rsidR="00241026" w:rsidRDefault="000358D7">
            <w:r>
              <w:rPr>
                <w:b/>
                <w:color w:val="FFFFFF"/>
                <w:sz w:val="16"/>
              </w:rPr>
              <w:t>Usage</w:t>
            </w:r>
          </w:p>
        </w:tc>
      </w:tr>
      <w:tr w:rsidR="00241026" w14:paraId="5604638F" w14:textId="77777777">
        <w:trPr>
          <w:jc w:val="center"/>
        </w:trPr>
        <w:tc>
          <w:tcPr>
            <w:tcW w:w="3168" w:type="dxa"/>
            <w:vAlign w:val="center"/>
          </w:tcPr>
          <w:p w14:paraId="3A190ECA" w14:textId="77777777" w:rsidR="00241026" w:rsidRDefault="000358D7">
            <w:r>
              <w:rPr>
                <w:sz w:val="15"/>
              </w:rPr>
              <w:t>AIPERF_APPROVED_BASELINE_RUN_ID</w:t>
            </w:r>
          </w:p>
        </w:tc>
        <w:tc>
          <w:tcPr>
            <w:tcW w:w="2304" w:type="dxa"/>
            <w:vAlign w:val="center"/>
          </w:tcPr>
          <w:p w14:paraId="6E5933F2" w14:textId="77777777" w:rsidR="00241026" w:rsidRDefault="000358D7">
            <w:r>
              <w:rPr>
                <w:sz w:val="15"/>
              </w:rPr>
              <w:t>Non-secret</w:t>
            </w:r>
          </w:p>
        </w:tc>
        <w:tc>
          <w:tcPr>
            <w:tcW w:w="4032" w:type="dxa"/>
            <w:vAlign w:val="center"/>
          </w:tcPr>
          <w:p w14:paraId="6F2ABF93" w14:textId="77777777" w:rsidR="00241026" w:rsidRDefault="000358D7">
            <w:r>
              <w:rPr>
                <w:sz w:val="15"/>
              </w:rPr>
              <w:t>Forces compatible approved-baseline selection; no silent fallback.</w:t>
            </w:r>
          </w:p>
        </w:tc>
      </w:tr>
      <w:tr w:rsidR="00241026" w14:paraId="5DF0FB42" w14:textId="77777777">
        <w:trPr>
          <w:jc w:val="center"/>
        </w:trPr>
        <w:tc>
          <w:tcPr>
            <w:tcW w:w="3168" w:type="dxa"/>
            <w:shd w:val="clear" w:color="auto" w:fill="F3F7F9"/>
            <w:vAlign w:val="center"/>
          </w:tcPr>
          <w:p w14:paraId="016C5A37" w14:textId="77777777" w:rsidR="00241026" w:rsidRDefault="000358D7">
            <w:r>
              <w:rPr>
                <w:sz w:val="15"/>
              </w:rPr>
              <w:t>AIPERF_FAIL_ON_MISSING_SERVICE_TRAFFIC</w:t>
            </w:r>
          </w:p>
        </w:tc>
        <w:tc>
          <w:tcPr>
            <w:tcW w:w="2304" w:type="dxa"/>
            <w:shd w:val="clear" w:color="auto" w:fill="F3F7F9"/>
            <w:vAlign w:val="center"/>
          </w:tcPr>
          <w:p w14:paraId="34CDADB9" w14:textId="77777777" w:rsidR="00241026" w:rsidRDefault="000358D7">
            <w:r>
              <w:rPr>
                <w:sz w:val="15"/>
              </w:rPr>
              <w:t>Non-secret, temporary control</w:t>
            </w:r>
          </w:p>
        </w:tc>
        <w:tc>
          <w:tcPr>
            <w:tcW w:w="4032" w:type="dxa"/>
            <w:shd w:val="clear" w:color="auto" w:fill="F3F7F9"/>
            <w:vAlign w:val="center"/>
          </w:tcPr>
          <w:p w14:paraId="518E5F75" w14:textId="77777777" w:rsidR="00241026" w:rsidRDefault="000358D7">
            <w:r>
              <w:rPr>
                <w:sz w:val="15"/>
              </w:rPr>
              <w:t>Remain false only while Gateway request-telemetry handling is finalized.</w:t>
            </w:r>
          </w:p>
        </w:tc>
      </w:tr>
      <w:tr w:rsidR="00241026" w14:paraId="2665EA56" w14:textId="77777777">
        <w:trPr>
          <w:jc w:val="center"/>
        </w:trPr>
        <w:tc>
          <w:tcPr>
            <w:tcW w:w="3168" w:type="dxa"/>
            <w:vAlign w:val="center"/>
          </w:tcPr>
          <w:p w14:paraId="00E3FCC8" w14:textId="77777777" w:rsidR="00241026" w:rsidRDefault="000358D7">
            <w:r>
              <w:rPr>
                <w:sz w:val="15"/>
              </w:rPr>
              <w:lastRenderedPageBreak/>
              <w:t>PRIMARY_API_KEY</w:t>
            </w:r>
          </w:p>
        </w:tc>
        <w:tc>
          <w:tcPr>
            <w:tcW w:w="2304" w:type="dxa"/>
            <w:vAlign w:val="center"/>
          </w:tcPr>
          <w:p w14:paraId="4565240D" w14:textId="77777777" w:rsidR="00241026" w:rsidRDefault="000358D7">
            <w:r>
              <w:rPr>
                <w:sz w:val="15"/>
              </w:rPr>
              <w:t>Secret</w:t>
            </w:r>
          </w:p>
        </w:tc>
        <w:tc>
          <w:tcPr>
            <w:tcW w:w="4032" w:type="dxa"/>
            <w:vAlign w:val="center"/>
          </w:tcPr>
          <w:p w14:paraId="5424E4AF" w14:textId="77777777" w:rsidR="00241026" w:rsidRDefault="000358D7">
            <w:r>
              <w:rPr>
                <w:sz w:val="15"/>
              </w:rPr>
              <w:t>Primary GPT endpoint authentication.</w:t>
            </w:r>
          </w:p>
        </w:tc>
      </w:tr>
      <w:tr w:rsidR="00241026" w14:paraId="0E62B1A2" w14:textId="77777777">
        <w:trPr>
          <w:jc w:val="center"/>
        </w:trPr>
        <w:tc>
          <w:tcPr>
            <w:tcW w:w="3168" w:type="dxa"/>
            <w:shd w:val="clear" w:color="auto" w:fill="F3F7F9"/>
            <w:vAlign w:val="center"/>
          </w:tcPr>
          <w:p w14:paraId="2EDBBA23" w14:textId="77777777" w:rsidR="00241026" w:rsidRDefault="000358D7">
            <w:r>
              <w:rPr>
                <w:sz w:val="15"/>
              </w:rPr>
              <w:t>FAILOVER_API_KEY</w:t>
            </w:r>
          </w:p>
        </w:tc>
        <w:tc>
          <w:tcPr>
            <w:tcW w:w="2304" w:type="dxa"/>
            <w:shd w:val="clear" w:color="auto" w:fill="F3F7F9"/>
            <w:vAlign w:val="center"/>
          </w:tcPr>
          <w:p w14:paraId="3E80A2D6" w14:textId="77777777" w:rsidR="00241026" w:rsidRDefault="000358D7">
            <w:r>
              <w:rPr>
                <w:sz w:val="15"/>
              </w:rPr>
              <w:t>Secret</w:t>
            </w:r>
          </w:p>
        </w:tc>
        <w:tc>
          <w:tcPr>
            <w:tcW w:w="4032" w:type="dxa"/>
            <w:shd w:val="clear" w:color="auto" w:fill="F3F7F9"/>
            <w:vAlign w:val="center"/>
          </w:tcPr>
          <w:p w14:paraId="67F3C894" w14:textId="77777777" w:rsidR="00241026" w:rsidRDefault="000358D7">
            <w:r>
              <w:rPr>
                <w:sz w:val="15"/>
              </w:rPr>
              <w:t>Failover GPT endpoint authentication.</w:t>
            </w:r>
          </w:p>
        </w:tc>
      </w:tr>
      <w:tr w:rsidR="00241026" w14:paraId="0F63C035" w14:textId="77777777">
        <w:trPr>
          <w:jc w:val="center"/>
        </w:trPr>
        <w:tc>
          <w:tcPr>
            <w:tcW w:w="3168" w:type="dxa"/>
            <w:vAlign w:val="center"/>
          </w:tcPr>
          <w:p w14:paraId="7B453B7C" w14:textId="77777777" w:rsidR="00241026" w:rsidRDefault="000358D7">
            <w:r>
              <w:rPr>
                <w:sz w:val="15"/>
              </w:rPr>
              <w:t>EMBEDDING_API_KEY</w:t>
            </w:r>
          </w:p>
        </w:tc>
        <w:tc>
          <w:tcPr>
            <w:tcW w:w="2304" w:type="dxa"/>
            <w:vAlign w:val="center"/>
          </w:tcPr>
          <w:p w14:paraId="2A08079F" w14:textId="77777777" w:rsidR="00241026" w:rsidRDefault="000358D7">
            <w:r>
              <w:rPr>
                <w:sz w:val="15"/>
              </w:rPr>
              <w:t>Secret</w:t>
            </w:r>
          </w:p>
        </w:tc>
        <w:tc>
          <w:tcPr>
            <w:tcW w:w="4032" w:type="dxa"/>
            <w:vAlign w:val="center"/>
          </w:tcPr>
          <w:p w14:paraId="1119371B" w14:textId="77777777" w:rsidR="00241026" w:rsidRDefault="000358D7">
            <w:r>
              <w:rPr>
                <w:sz w:val="15"/>
              </w:rPr>
              <w:t>Embedding endpoint authentication.</w:t>
            </w:r>
          </w:p>
        </w:tc>
      </w:tr>
      <w:tr w:rsidR="00241026" w14:paraId="21F54510" w14:textId="77777777">
        <w:trPr>
          <w:jc w:val="center"/>
        </w:trPr>
        <w:tc>
          <w:tcPr>
            <w:tcW w:w="3168" w:type="dxa"/>
            <w:shd w:val="clear" w:color="auto" w:fill="F3F7F9"/>
            <w:vAlign w:val="center"/>
          </w:tcPr>
          <w:p w14:paraId="00D169FB" w14:textId="77777777" w:rsidR="00241026" w:rsidRDefault="000358D7">
            <w:r>
              <w:rPr>
                <w:sz w:val="15"/>
              </w:rPr>
              <w:t>RUN_ID</w:t>
            </w:r>
          </w:p>
        </w:tc>
        <w:tc>
          <w:tcPr>
            <w:tcW w:w="2304" w:type="dxa"/>
            <w:shd w:val="clear" w:color="auto" w:fill="F3F7F9"/>
            <w:vAlign w:val="center"/>
          </w:tcPr>
          <w:p w14:paraId="7CDB628D" w14:textId="77777777" w:rsidR="00241026" w:rsidRDefault="000358D7">
            <w:r>
              <w:rPr>
                <w:sz w:val="15"/>
              </w:rPr>
              <w:t>Build-scoped</w:t>
            </w:r>
          </w:p>
        </w:tc>
        <w:tc>
          <w:tcPr>
            <w:tcW w:w="4032" w:type="dxa"/>
            <w:shd w:val="clear" w:color="auto" w:fill="F3F7F9"/>
            <w:vAlign w:val="center"/>
          </w:tcPr>
          <w:p w14:paraId="0760A70D" w14:textId="77777777" w:rsidR="00241026" w:rsidRDefault="000358D7">
            <w:r>
              <w:rPr>
                <w:sz w:val="15"/>
              </w:rPr>
              <w:t>Correlation key propagated to every pipeline stage.</w:t>
            </w:r>
          </w:p>
        </w:tc>
      </w:tr>
    </w:tbl>
    <w:p w14:paraId="59673826" w14:textId="77777777" w:rsidR="00241026" w:rsidRDefault="00241026">
      <w:pPr>
        <w:spacing w:after="0"/>
      </w:pPr>
    </w:p>
    <w:p w14:paraId="67E1F2A1" w14:textId="77777777" w:rsidR="00241026" w:rsidRDefault="000358D7">
      <w:pPr>
        <w:pStyle w:val="Heading1"/>
      </w:pPr>
      <w:r>
        <w:t>6. Windows Host and Repository Preparation</w:t>
      </w:r>
    </w:p>
    <w:p w14:paraId="6225E8BF" w14:textId="77777777" w:rsidR="00241026" w:rsidRDefault="000358D7">
      <w:pPr>
        <w:pStyle w:val="CodeBlock"/>
        <w:shd w:val="clear" w:color="auto" w:fill="F0F3F6"/>
        <w:rPr>
          <w:rFonts w:hint="eastAsia"/>
        </w:rPr>
      </w:pPr>
      <w:r>
        <w:t>$ErrorActionPreference = 'Stop'</w:t>
      </w:r>
      <w:r>
        <w:br/>
        <w:t>java -version</w:t>
      </w:r>
      <w:r>
        <w:br/>
      </w:r>
      <w:r>
        <w:t>py -3.12 --version</w:t>
      </w:r>
      <w:r>
        <w:br/>
        <w:t>git --version</w:t>
      </w:r>
      <w:r>
        <w:br/>
        <w:t>&amp; '&lt;JMETER_HOME&gt;\bin\jmeter.bat' -v</w:t>
      </w:r>
      <w:r>
        <w:br/>
        <w:t>Test-NetConnection -ComputerName '&lt;influx-host&gt;' -Port 8086</w:t>
      </w:r>
      <w:r>
        <w:br/>
      </w:r>
      <w:r>
        <w:br/>
        <w:t>Set-Location 'C:\practice\AiPERF'</w:t>
      </w:r>
      <w:r>
        <w:br/>
        <w:t>git status</w:t>
      </w:r>
      <w:r>
        <w:br/>
        <w:t>git branch --show-current</w:t>
      </w:r>
      <w:r>
        <w:br/>
        <w:t>git remote -v</w:t>
      </w:r>
    </w:p>
    <w:p w14:paraId="635ED48E" w14:textId="77777777" w:rsidR="00241026" w:rsidRDefault="000358D7">
      <w:r>
        <w:t>The same commands must work under the Windows identity used by the Jenkins agent. Interactive-user success alone is not sufficient.</w:t>
      </w:r>
    </w:p>
    <w:p w14:paraId="480D3E60" w14:textId="77777777" w:rsidR="00241026" w:rsidRDefault="000358D7">
      <w:pPr>
        <w:pStyle w:val="Heading2"/>
      </w:pPr>
      <w:r>
        <w:t>6.1 Repository hygiene</w:t>
      </w:r>
    </w:p>
    <w:p w14:paraId="3F1ECD34" w14:textId="77777777" w:rsidR="00241026" w:rsidRDefault="000358D7">
      <w:pPr>
        <w:pStyle w:val="ListBullet"/>
      </w:pPr>
      <w:r>
        <w:t>Maintain one authoritative repository and eliminate Jenkinsfile drift between workspaces.</w:t>
      </w:r>
    </w:p>
    <w:p w14:paraId="1BB3260D" w14:textId="77777777" w:rsidR="00241026" w:rsidRDefault="000358D7">
      <w:pPr>
        <w:pStyle w:val="ListBullet"/>
      </w:pPr>
      <w:r>
        <w:t>Ignore .env, .venv/, __pycache__/, *.pyc, local reports, temporary files, IDE state, and secret-bearing exports.</w:t>
      </w:r>
    </w:p>
    <w:p w14:paraId="42C77240" w14:textId="77777777" w:rsidR="00241026" w:rsidRDefault="000358D7">
      <w:pPr>
        <w:pStyle w:val="ListBullet"/>
      </w:pPr>
      <w:r>
        <w:t>Use .gitattributes to normalize line endings and avoid Windows/Linux execution drift.</w:t>
      </w:r>
    </w:p>
    <w:p w14:paraId="7876DD8F" w14:textId="77777777" w:rsidR="00241026" w:rsidRDefault="000358D7">
      <w:pPr>
        <w:pStyle w:val="ListBullet"/>
      </w:pPr>
      <w:r>
        <w:t>Create a repository backup or recoverable Git checkpoint before schema cleanup or major refactoring.</w:t>
      </w:r>
    </w:p>
    <w:p w14:paraId="031EAEC3" w14:textId="77777777" w:rsidR="00241026" w:rsidRDefault="000358D7">
      <w:pPr>
        <w:pStyle w:val="Heading1"/>
      </w:pPr>
      <w:r>
        <w:t>7. InfluxDB OSS 1.8.10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241026" w14:paraId="2077B19E" w14:textId="77777777">
        <w:tc>
          <w:tcPr>
            <w:tcW w:w="10166" w:type="dxa"/>
            <w:shd w:val="clear" w:color="auto" w:fill="E8F3F5"/>
          </w:tcPr>
          <w:p w14:paraId="4B233366" w14:textId="77777777" w:rsidR="00241026" w:rsidRDefault="000358D7">
            <w:r>
              <w:rPr>
                <w:b/>
                <w:color w:val="123B5D"/>
              </w:rPr>
              <w:t xml:space="preserve">Version control: </w:t>
            </w:r>
            <w:r>
              <w:t>This environment uses InfluxDB OSS 1.8.10. Do not use InfluxDB 2.x buckets, organizations, tokens, or 2.x CLI configuration.</w:t>
            </w:r>
          </w:p>
        </w:tc>
      </w:tr>
    </w:tbl>
    <w:p w14:paraId="2AE5B18C" w14:textId="77777777" w:rsidR="00241026" w:rsidRDefault="00241026">
      <w:pPr>
        <w:spacing w:after="0"/>
      </w:pPr>
    </w:p>
    <w:p w14:paraId="48D915B6" w14:textId="77777777" w:rsidR="00241026" w:rsidRDefault="000358D7">
      <w:pPr>
        <w:pStyle w:val="Heading2"/>
      </w:pPr>
      <w:r>
        <w:t>7.1 Database creation and inspection</w:t>
      </w:r>
    </w:p>
    <w:p w14:paraId="4B22B664" w14:textId="77777777" w:rsidR="00241026" w:rsidRDefault="000358D7">
      <w:pPr>
        <w:pStyle w:val="CodeBlock"/>
        <w:shd w:val="clear" w:color="auto" w:fill="F0F3F6"/>
        <w:rPr>
          <w:rFonts w:hint="eastAsia"/>
        </w:rPr>
      </w:pPr>
      <w:r>
        <w:t>influx -host localhost -port 8086</w:t>
      </w:r>
      <w:r>
        <w:br/>
        <w:t>SHOW DATABASES</w:t>
      </w:r>
      <w:r>
        <w:br/>
        <w:t>CREATE DATABASE jmeter</w:t>
      </w:r>
      <w:r>
        <w:br/>
        <w:t>USE jmeter</w:t>
      </w:r>
      <w:r>
        <w:br/>
        <w:t>SHOW MEASUREMENTS</w:t>
      </w:r>
    </w:p>
    <w:p w14:paraId="0DBBFAEA" w14:textId="77777777" w:rsidR="00241026" w:rsidRDefault="000358D7">
      <w:pPr>
        <w:pStyle w:val="Heading2"/>
      </w:pPr>
      <w:r>
        <w:t>7.2 PowerShell and Python validation</w:t>
      </w:r>
    </w:p>
    <w:p w14:paraId="7F959BA6" w14:textId="77777777" w:rsidR="00241026" w:rsidRDefault="000358D7">
      <w:pPr>
        <w:pStyle w:val="CodeBlock"/>
        <w:shd w:val="clear" w:color="auto" w:fill="F0F3F6"/>
        <w:rPr>
          <w:rFonts w:hint="eastAsia"/>
        </w:rPr>
      </w:pPr>
      <w:r>
        <w:t>Test-NetConnection -ComputerName 'localhost' -Port 8086</w:t>
      </w:r>
      <w:r>
        <w:br/>
        <w:t>Invoke-RestMethod -Method Get -Uri 'http://localhost:8086/ping'</w:t>
      </w:r>
      <w:r>
        <w:br/>
      </w:r>
      <w:r>
        <w:br/>
        <w:t>Set-Location 'C:\practice\AiPERF'</w:t>
      </w:r>
      <w:r>
        <w:br/>
        <w:t>&amp; '.\.venv\Scripts\python.exe' -c "from influxdb import InfluxDBClient; c=InfluxDBClient(host='localhost',port=8086,database='jmeter'); print('ping=',c.ping()); print('measurements=',c.get_list_measurements())"</w:t>
      </w:r>
    </w:p>
    <w:p w14:paraId="29813BCC" w14:textId="77777777" w:rsidR="00241026" w:rsidRDefault="000358D7">
      <w:pPr>
        <w:pStyle w:val="Heading2"/>
      </w:pPr>
      <w:r>
        <w:t>7.3 Schema controls</w:t>
      </w:r>
    </w:p>
    <w:p w14:paraId="5DDFCAC3" w14:textId="77777777" w:rsidR="00241026" w:rsidRDefault="000358D7">
      <w:pPr>
        <w:pStyle w:val="ListBullet"/>
      </w:pPr>
      <w:r>
        <w:t>Keep field types stable across all runs; request_count_available must remain integer-compatible.</w:t>
      </w:r>
    </w:p>
    <w:p w14:paraId="6D7289E2" w14:textId="77777777" w:rsidR="00241026" w:rsidRDefault="000358D7">
      <w:pPr>
        <w:pStyle w:val="ListBullet"/>
      </w:pPr>
      <w:r>
        <w:t>Tag or field RUN_ID consistently according to the repository measurement contract.</w:t>
      </w:r>
    </w:p>
    <w:p w14:paraId="5E208448" w14:textId="77777777" w:rsidR="00241026" w:rsidRDefault="000358D7">
      <w:pPr>
        <w:pStyle w:val="ListBullet"/>
      </w:pPr>
      <w:r>
        <w:t>Isolate old external-workload history from controlled local semantic-V2 history.</w:t>
      </w:r>
    </w:p>
    <w:p w14:paraId="207FAEA0" w14:textId="77777777" w:rsidR="00241026" w:rsidRDefault="000358D7">
      <w:pPr>
        <w:pStyle w:val="ListBullet"/>
      </w:pPr>
      <w:r>
        <w:lastRenderedPageBreak/>
        <w:t>Do not delete validated runs without a backup and an explicit retention decision.</w:t>
      </w:r>
    </w:p>
    <w:p w14:paraId="5D5AFC40" w14:textId="77777777" w:rsidR="00241026" w:rsidRDefault="000358D7">
      <w:pPr>
        <w:pStyle w:val="Heading1"/>
      </w:pPr>
      <w:r>
        <w:t>8. Spring Boot Services and Actuator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600"/>
        <w:gridCol w:w="4464"/>
      </w:tblGrid>
      <w:tr w:rsidR="00241026" w14:paraId="1E0FDDD4" w14:textId="77777777">
        <w:trPr>
          <w:tblHeader/>
          <w:jc w:val="center"/>
        </w:trPr>
        <w:tc>
          <w:tcPr>
            <w:tcW w:w="1440" w:type="dxa"/>
            <w:shd w:val="clear" w:color="auto" w:fill="123B5D"/>
            <w:vAlign w:val="center"/>
          </w:tcPr>
          <w:p w14:paraId="068C1213" w14:textId="77777777" w:rsidR="00241026" w:rsidRDefault="000358D7"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w="3600" w:type="dxa"/>
            <w:shd w:val="clear" w:color="auto" w:fill="123B5D"/>
            <w:vAlign w:val="center"/>
          </w:tcPr>
          <w:p w14:paraId="469E08D1" w14:textId="77777777" w:rsidR="00241026" w:rsidRDefault="000358D7">
            <w:r>
              <w:rPr>
                <w:b/>
                <w:color w:val="FFFFFF"/>
                <w:sz w:val="16"/>
              </w:rPr>
              <w:t>Metrics endpoint</w:t>
            </w:r>
          </w:p>
        </w:tc>
        <w:tc>
          <w:tcPr>
            <w:tcW w:w="4464" w:type="dxa"/>
            <w:shd w:val="clear" w:color="auto" w:fill="123B5D"/>
            <w:vAlign w:val="center"/>
          </w:tcPr>
          <w:p w14:paraId="37C51052" w14:textId="77777777" w:rsidR="00241026" w:rsidRDefault="000358D7">
            <w:r>
              <w:rPr>
                <w:b/>
                <w:color w:val="FFFFFF"/>
                <w:sz w:val="16"/>
              </w:rPr>
              <w:t>Required state</w:t>
            </w:r>
          </w:p>
        </w:tc>
      </w:tr>
      <w:tr w:rsidR="00241026" w14:paraId="6A2B2BC2" w14:textId="77777777">
        <w:trPr>
          <w:jc w:val="center"/>
        </w:trPr>
        <w:tc>
          <w:tcPr>
            <w:tcW w:w="1440" w:type="dxa"/>
            <w:vAlign w:val="center"/>
          </w:tcPr>
          <w:p w14:paraId="61BDBECB" w14:textId="77777777" w:rsidR="00241026" w:rsidRDefault="000358D7">
            <w:r>
              <w:rPr>
                <w:sz w:val="15"/>
              </w:rPr>
              <w:t>Gateway</w:t>
            </w:r>
          </w:p>
        </w:tc>
        <w:tc>
          <w:tcPr>
            <w:tcW w:w="3600" w:type="dxa"/>
            <w:vAlign w:val="center"/>
          </w:tcPr>
          <w:p w14:paraId="474D551A" w14:textId="77777777" w:rsidR="00241026" w:rsidRDefault="000358D7">
            <w:r>
              <w:rPr>
                <w:sz w:val="15"/>
              </w:rPr>
              <w:t>http://&lt;host&gt;:8090/actuator/metrics</w:t>
            </w:r>
          </w:p>
        </w:tc>
        <w:tc>
          <w:tcPr>
            <w:tcW w:w="4464" w:type="dxa"/>
            <w:vAlign w:val="center"/>
          </w:tcPr>
          <w:p w14:paraId="7CC69ABC" w14:textId="77777777" w:rsidR="00241026" w:rsidRDefault="000358D7">
            <w:r>
              <w:rPr>
                <w:sz w:val="15"/>
              </w:rPr>
              <w:t>Healthy; resource metrics valid. Invalid request telemetry excluded from comparison/RCA.</w:t>
            </w:r>
          </w:p>
        </w:tc>
      </w:tr>
      <w:tr w:rsidR="00241026" w14:paraId="4C029D82" w14:textId="77777777">
        <w:trPr>
          <w:jc w:val="center"/>
        </w:trPr>
        <w:tc>
          <w:tcPr>
            <w:tcW w:w="1440" w:type="dxa"/>
            <w:shd w:val="clear" w:color="auto" w:fill="F3F7F9"/>
            <w:vAlign w:val="center"/>
          </w:tcPr>
          <w:p w14:paraId="153AAF49" w14:textId="77777777" w:rsidR="00241026" w:rsidRDefault="000358D7">
            <w:r>
              <w:rPr>
                <w:sz w:val="15"/>
              </w:rPr>
              <w:t>User</w:t>
            </w:r>
          </w:p>
        </w:tc>
        <w:tc>
          <w:tcPr>
            <w:tcW w:w="3600" w:type="dxa"/>
            <w:shd w:val="clear" w:color="auto" w:fill="F3F7F9"/>
            <w:vAlign w:val="center"/>
          </w:tcPr>
          <w:p w14:paraId="07633606" w14:textId="77777777" w:rsidR="00241026" w:rsidRDefault="000358D7">
            <w:r>
              <w:rPr>
                <w:sz w:val="15"/>
              </w:rPr>
              <w:t>http://&lt;host&gt;:8081/actuator/metrics</w:t>
            </w:r>
          </w:p>
        </w:tc>
        <w:tc>
          <w:tcPr>
            <w:tcW w:w="4464" w:type="dxa"/>
            <w:shd w:val="clear" w:color="auto" w:fill="F3F7F9"/>
            <w:vAlign w:val="center"/>
          </w:tcPr>
          <w:p w14:paraId="041C47FE" w14:textId="77777777" w:rsidR="00241026" w:rsidRDefault="000358D7">
            <w:r>
              <w:rPr>
                <w:sz w:val="15"/>
              </w:rPr>
              <w:t>Healthy; request delta available.</w:t>
            </w:r>
          </w:p>
        </w:tc>
      </w:tr>
      <w:tr w:rsidR="00241026" w14:paraId="079FD525" w14:textId="77777777">
        <w:trPr>
          <w:jc w:val="center"/>
        </w:trPr>
        <w:tc>
          <w:tcPr>
            <w:tcW w:w="1440" w:type="dxa"/>
            <w:vAlign w:val="center"/>
          </w:tcPr>
          <w:p w14:paraId="1B6173F2" w14:textId="77777777" w:rsidR="00241026" w:rsidRDefault="000358D7">
            <w:r>
              <w:rPr>
                <w:sz w:val="15"/>
              </w:rPr>
              <w:t>Product</w:t>
            </w:r>
          </w:p>
        </w:tc>
        <w:tc>
          <w:tcPr>
            <w:tcW w:w="3600" w:type="dxa"/>
            <w:vAlign w:val="center"/>
          </w:tcPr>
          <w:p w14:paraId="04A9DE17" w14:textId="77777777" w:rsidR="00241026" w:rsidRDefault="000358D7">
            <w:r>
              <w:rPr>
                <w:sz w:val="15"/>
              </w:rPr>
              <w:t>http://&lt;host&gt;:&lt;product-port&gt;/actuator/metrics</w:t>
            </w:r>
          </w:p>
        </w:tc>
        <w:tc>
          <w:tcPr>
            <w:tcW w:w="4464" w:type="dxa"/>
            <w:vAlign w:val="center"/>
          </w:tcPr>
          <w:p w14:paraId="03B9BD4D" w14:textId="77777777" w:rsidR="00241026" w:rsidRDefault="000358D7">
            <w:r>
              <w:rPr>
                <w:sz w:val="15"/>
              </w:rPr>
              <w:t>Healthy; request delta available.</w:t>
            </w:r>
          </w:p>
        </w:tc>
      </w:tr>
      <w:tr w:rsidR="00241026" w14:paraId="0455615A" w14:textId="77777777">
        <w:trPr>
          <w:jc w:val="center"/>
        </w:trPr>
        <w:tc>
          <w:tcPr>
            <w:tcW w:w="1440" w:type="dxa"/>
            <w:shd w:val="clear" w:color="auto" w:fill="F3F7F9"/>
            <w:vAlign w:val="center"/>
          </w:tcPr>
          <w:p w14:paraId="19C09953" w14:textId="77777777" w:rsidR="00241026" w:rsidRDefault="000358D7">
            <w:r>
              <w:rPr>
                <w:sz w:val="15"/>
              </w:rPr>
              <w:t>Order</w:t>
            </w:r>
          </w:p>
        </w:tc>
        <w:tc>
          <w:tcPr>
            <w:tcW w:w="3600" w:type="dxa"/>
            <w:shd w:val="clear" w:color="auto" w:fill="F3F7F9"/>
            <w:vAlign w:val="center"/>
          </w:tcPr>
          <w:p w14:paraId="0CC6D76D" w14:textId="77777777" w:rsidR="00241026" w:rsidRDefault="000358D7">
            <w:r>
              <w:rPr>
                <w:sz w:val="15"/>
              </w:rPr>
              <w:t>http://&lt;host&gt;:&lt;order-port&gt;/actuator/metrics</w:t>
            </w:r>
          </w:p>
        </w:tc>
        <w:tc>
          <w:tcPr>
            <w:tcW w:w="4464" w:type="dxa"/>
            <w:shd w:val="clear" w:color="auto" w:fill="F3F7F9"/>
            <w:vAlign w:val="center"/>
          </w:tcPr>
          <w:p w14:paraId="43433502" w14:textId="77777777" w:rsidR="00241026" w:rsidRDefault="000358D7">
            <w:r>
              <w:rPr>
                <w:sz w:val="15"/>
              </w:rPr>
              <w:t>Healthy; request delta available.</w:t>
            </w:r>
          </w:p>
        </w:tc>
      </w:tr>
    </w:tbl>
    <w:p w14:paraId="5A846215" w14:textId="77777777" w:rsidR="00241026" w:rsidRDefault="00241026">
      <w:pPr>
        <w:spacing w:after="0"/>
      </w:pPr>
    </w:p>
    <w:p w14:paraId="23B395CC" w14:textId="77777777" w:rsidR="00241026" w:rsidRDefault="000358D7">
      <w:pPr>
        <w:pStyle w:val="Heading2"/>
      </w:pPr>
      <w:r>
        <w:t>8.1 Required metrics</w:t>
      </w:r>
    </w:p>
    <w:p w14:paraId="3B86889A" w14:textId="77777777" w:rsidR="00241026" w:rsidRDefault="000358D7">
      <w:pPr>
        <w:pStyle w:val="CodeBlock"/>
        <w:shd w:val="clear" w:color="auto" w:fill="F0F3F6"/>
        <w:rPr>
          <w:rFonts w:hint="eastAsia"/>
        </w:rPr>
      </w:pPr>
      <w:r>
        <w:t>system.cpu.usage</w:t>
      </w:r>
      <w:r>
        <w:br/>
        <w:t>process.cpu.usage</w:t>
      </w:r>
      <w:r>
        <w:br/>
        <w:t>jvm.memory.used</w:t>
      </w:r>
      <w:r>
        <w:br/>
        <w:t>jvm.threads.live</w:t>
      </w:r>
      <w:r>
        <w:br/>
        <w:t>http.server.requests</w:t>
      </w:r>
    </w:p>
    <w:p w14:paraId="33335F74" w14:textId="77777777" w:rsidR="00241026" w:rsidRDefault="000358D7">
      <w:pPr>
        <w:pStyle w:val="Heading2"/>
      </w:pPr>
      <w:r>
        <w:t>8.2 Copy-paste validation pattern</w:t>
      </w:r>
    </w:p>
    <w:p w14:paraId="54E1A102" w14:textId="77777777" w:rsidR="00241026" w:rsidRDefault="000358D7">
      <w:pPr>
        <w:pStyle w:val="CodeBlock"/>
        <w:shd w:val="clear" w:color="auto" w:fill="F0F3F6"/>
        <w:rPr>
          <w:rFonts w:hint="eastAsia"/>
        </w:rPr>
      </w:pPr>
      <w:r>
        <w:t>$BaseUrls = @(</w:t>
      </w:r>
      <w:r>
        <w:br/>
      </w:r>
      <w:r>
        <w:t xml:space="preserve">  'http://localhost:8090',</w:t>
      </w:r>
      <w:r>
        <w:br/>
        <w:t xml:space="preserve">  'http://localhost:8081',</w:t>
      </w:r>
      <w:r>
        <w:br/>
        <w:t xml:space="preserve">  'http://localhost:&lt;product-port&gt;',</w:t>
      </w:r>
      <w:r>
        <w:br/>
        <w:t xml:space="preserve">  'http://localhost:&lt;order-port&gt;'</w:t>
      </w:r>
      <w:r>
        <w:br/>
        <w:t>)</w:t>
      </w:r>
      <w:r>
        <w:br/>
        <w:t>$Metrics = @('system.cpu.usage','process.cpu.usage','jvm.memory.used','jvm.threads.live','http.server.requests')</w:t>
      </w:r>
      <w:r>
        <w:br/>
        <w:t>foreach ($BaseUrl in $BaseUrls) {</w:t>
      </w:r>
      <w:r>
        <w:br/>
        <w:t xml:space="preserve">  foreach ($Metric in $Metrics) {</w:t>
      </w:r>
      <w:r>
        <w:br/>
        <w:t xml:space="preserve">    $Uri = "$BaseUrl/actuator/metrics/$Metric"</w:t>
      </w:r>
      <w:r>
        <w:br/>
        <w:t xml:space="preserve">    try { Invoke-RestMethod -Uri $Uri -TimeoutSec 15 | Out-Null; Write-Host "PASS $Uri" -ForegroundColor Green }</w:t>
      </w:r>
      <w:r>
        <w:br/>
      </w:r>
      <w:r>
        <w:t xml:space="preserve">    catch { Write-Host "FAIL $Uri :: $($_.Exception.Message)" -ForegroundColor Red; throw }</w:t>
      </w:r>
      <w:r>
        <w:br/>
        <w:t xml:space="preserve">  }</w:t>
      </w:r>
      <w:r>
        <w:br/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241026" w14:paraId="3B525AAF" w14:textId="77777777">
        <w:tc>
          <w:tcPr>
            <w:tcW w:w="10166" w:type="dxa"/>
            <w:shd w:val="clear" w:color="auto" w:fill="E8F3F5"/>
          </w:tcPr>
          <w:p w14:paraId="6EEAA895" w14:textId="77777777" w:rsidR="00241026" w:rsidRDefault="000358D7">
            <w:r>
              <w:rPr>
                <w:b/>
                <w:color w:val="123B5D"/>
              </w:rPr>
              <w:t xml:space="preserve">Collection rule: </w:t>
            </w:r>
            <w:r>
              <w:t>Capture pre-run and post-run snapshots around the controlled load window and persist deltas. Lifetime counters must not be treated as run-scoped traffic.</w:t>
            </w:r>
          </w:p>
        </w:tc>
      </w:tr>
    </w:tbl>
    <w:p w14:paraId="616DBD78" w14:textId="77777777" w:rsidR="00241026" w:rsidRDefault="00241026">
      <w:pPr>
        <w:spacing w:after="0"/>
      </w:pPr>
    </w:p>
    <w:p w14:paraId="4A0A92E3" w14:textId="77777777" w:rsidR="00241026" w:rsidRDefault="000358D7">
      <w:pPr>
        <w:pStyle w:val="Heading1"/>
      </w:pPr>
      <w:r>
        <w:t>9. Python and AiPERF Intelligence Environment</w:t>
      </w:r>
    </w:p>
    <w:p w14:paraId="12B1F6B1" w14:textId="77777777" w:rsidR="00241026" w:rsidRDefault="000358D7">
      <w:pPr>
        <w:pStyle w:val="CodeBlock"/>
        <w:shd w:val="clear" w:color="auto" w:fill="F0F3F6"/>
        <w:rPr>
          <w:rFonts w:hint="eastAsia"/>
        </w:rPr>
      </w:pPr>
      <w:r>
        <w:t>Set-Location 'C:\practice\AiPERF'</w:t>
      </w:r>
      <w:r>
        <w:br/>
        <w:t>py -3.12 -m venv .venv</w:t>
      </w:r>
      <w:r>
        <w:br/>
        <w:t>Set-ExecutionPolicy -Scope Process -ExecutionPolicy Bypass</w:t>
      </w:r>
      <w:r>
        <w:br/>
        <w:t>&amp; '.\.venv\Scripts\Activate.ps1'</w:t>
      </w:r>
      <w:r>
        <w:br/>
        <w:t>python -m pip install --upgrade pip</w:t>
      </w:r>
      <w:r>
        <w:br/>
      </w:r>
      <w:r>
        <w:t>pip install -r requirements.txt</w:t>
      </w:r>
      <w:r>
        <w:br/>
        <w:t>python -m compileall baselineintelligence</w:t>
      </w:r>
      <w:r>
        <w:br/>
        <w:t>if ($LASTEXITCODE -ne 0) { throw 'AiPERF compile validation failed.' }</w:t>
      </w:r>
    </w:p>
    <w:p w14:paraId="5051B12D" w14:textId="77777777" w:rsidR="00241026" w:rsidRDefault="000358D7">
      <w:r>
        <w:t>The repository is authoritative for exact module names and CLI parameters. Core logical capabilities include metrics extraction, Actuator collection, approved-baseline comparison, similar execution, anomaly, correlation, bottleneck, historical findings, release outcomes, embeddings, Findings Package, GPT advisory, and Streamlit UI.</w:t>
      </w:r>
    </w:p>
    <w:p w14:paraId="6906F31F" w14:textId="77777777" w:rsidR="00241026" w:rsidRDefault="000358D7">
      <w:pPr>
        <w:pStyle w:val="Heading1"/>
      </w:pPr>
      <w:r>
        <w:t>10. JMeter 5.6.3 Setup</w:t>
      </w:r>
    </w:p>
    <w:p w14:paraId="4AA9DC0E" w14:textId="77777777" w:rsidR="00241026" w:rsidRDefault="000358D7">
      <w:pPr>
        <w:pStyle w:val="ListBullet"/>
      </w:pPr>
      <w:r>
        <w:t>Keep JMX files in source control and externalize host, port, workload, duration, and RUN_ID.</w:t>
      </w:r>
    </w:p>
    <w:p w14:paraId="716BDF39" w14:textId="77777777" w:rsidR="00241026" w:rsidRDefault="000358D7">
      <w:pPr>
        <w:pStyle w:val="ListBullet"/>
      </w:pPr>
      <w:r>
        <w:lastRenderedPageBreak/>
        <w:t>Run non-GUI mode in Jenkins. Never run production load from the JMeter GUI.</w:t>
      </w:r>
    </w:p>
    <w:p w14:paraId="525F7B40" w14:textId="77777777" w:rsidR="00241026" w:rsidRDefault="000358D7">
      <w:pPr>
        <w:pStyle w:val="ListBullet"/>
      </w:pPr>
      <w:r>
        <w:t>Route the controlled local workload through Gateway to preserve transaction-to-service reconciliation.</w:t>
      </w:r>
    </w:p>
    <w:p w14:paraId="340835AB" w14:textId="77777777" w:rsidR="00241026" w:rsidRDefault="000358D7">
      <w:pPr>
        <w:pStyle w:val="ListBullet"/>
      </w:pPr>
      <w:r>
        <w:t>Use a unique run directory and archive both JTL and HTML report.</w:t>
      </w:r>
    </w:p>
    <w:p w14:paraId="39FFBEC8" w14:textId="77777777" w:rsidR="00241026" w:rsidRDefault="000358D7">
      <w:pPr>
        <w:pStyle w:val="Heading2"/>
      </w:pPr>
      <w:r>
        <w:t>10.1 PowerShell execution template</w:t>
      </w:r>
    </w:p>
    <w:p w14:paraId="2346DA72" w14:textId="77777777" w:rsidR="00241026" w:rsidRDefault="000358D7">
      <w:pPr>
        <w:pStyle w:val="CodeBlock"/>
        <w:shd w:val="clear" w:color="auto" w:fill="F0F3F6"/>
        <w:rPr>
          <w:rFonts w:hint="eastAsia"/>
        </w:rPr>
      </w:pPr>
      <w:r>
        <w:t>$JMeter = '&lt;JMETER_HOME&gt;\bin\jmeter.bat'</w:t>
      </w:r>
      <w:r>
        <w:br/>
        <w:t>$TestPlan = '&lt;TEST_PLAN.jmx&gt;'</w:t>
      </w:r>
      <w:r>
        <w:br/>
        <w:t>$RunId = $env:RUN_ID</w:t>
      </w:r>
      <w:r>
        <w:br/>
      </w:r>
      <w:r>
        <w:t>$RunDir = Join-Path $env:WORKSPACE "artifacts\$RunId"</w:t>
      </w:r>
      <w:r>
        <w:br/>
        <w:t>New-Item -ItemType Directory -Force -Path $RunDir | Out-Null</w:t>
      </w:r>
      <w:r>
        <w:br/>
        <w:t>&amp; $JMeter -n -t $TestPlan -JRUN_ID=$RunId -l (Join-Path $RunDir 'results.jtl') -e -o (Join-Path $RunDir 'jmeter-report')</w:t>
      </w:r>
      <w:r>
        <w:br/>
        <w:t>if ($LASTEXITCODE -ne 0) { throw "JMeter failed with exit code $LASTEXITCODE" 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241026" w14:paraId="0B320CC0" w14:textId="77777777">
        <w:tc>
          <w:tcPr>
            <w:tcW w:w="10166" w:type="dxa"/>
            <w:shd w:val="clear" w:color="auto" w:fill="E8F3F5"/>
          </w:tcPr>
          <w:p w14:paraId="70370E72" w14:textId="77777777" w:rsidR="00241026" w:rsidRDefault="000358D7">
            <w:r>
              <w:rPr>
                <w:b/>
                <w:color w:val="123B5D"/>
              </w:rPr>
              <w:t xml:space="preserve">Acceptance gate: </w:t>
            </w:r>
            <w:r>
              <w:t>The JTL sample count must reconcile with relevant downstream service request deltas for the same RUN_ID and collection window. Retries, background requests, and invalid Gateway counters must be explicitly accounted for.</w:t>
            </w:r>
          </w:p>
        </w:tc>
      </w:tr>
    </w:tbl>
    <w:p w14:paraId="1A1FD36E" w14:textId="77777777" w:rsidR="00241026" w:rsidRDefault="00241026">
      <w:pPr>
        <w:spacing w:after="0"/>
      </w:pPr>
    </w:p>
    <w:p w14:paraId="51FEE6D8" w14:textId="77777777" w:rsidR="00241026" w:rsidRDefault="000358D7">
      <w:pPr>
        <w:pStyle w:val="Heading1"/>
      </w:pPr>
      <w:r>
        <w:t>11. Jenkins Setup</w:t>
      </w:r>
    </w:p>
    <w:p w14:paraId="3AEADC0A" w14:textId="77777777" w:rsidR="00241026" w:rsidRDefault="000358D7">
      <w:pPr>
        <w:pStyle w:val="Heading2"/>
      </w:pPr>
      <w:r>
        <w:t>11.1 Agent/node prerequisites</w:t>
      </w:r>
    </w:p>
    <w:p w14:paraId="5F0830DD" w14:textId="77777777" w:rsidR="00241026" w:rsidRDefault="000358D7">
      <w:pPr>
        <w:pStyle w:val="ListBullet"/>
      </w:pPr>
      <w:r>
        <w:t>Use a dedicated node label such as aiperf-windows and restrict the job to that execution node.</w:t>
      </w:r>
    </w:p>
    <w:p w14:paraId="58478831" w14:textId="77777777" w:rsidR="00241026" w:rsidRDefault="000358D7">
      <w:pPr>
        <w:pStyle w:val="ListBullet"/>
      </w:pPr>
      <w:r>
        <w:t>Confirm the Jenkins service account can execute Java, JMeter, Python 3.12, Git, and PowerShell, write to the workspace, and reach all endpoints.</w:t>
      </w:r>
    </w:p>
    <w:p w14:paraId="4B40ADF2" w14:textId="77777777" w:rsidR="00241026" w:rsidRDefault="000358D7">
      <w:pPr>
        <w:pStyle w:val="ListBullet"/>
      </w:pPr>
      <w:r>
        <w:t>Prefer explicit tool paths or centrally managed environment variables. Do not rely on an interactive user PATH.</w:t>
      </w:r>
    </w:p>
    <w:p w14:paraId="0B5DF735" w14:textId="77777777" w:rsidR="00241026" w:rsidRDefault="000358D7">
      <w:pPr>
        <w:pStyle w:val="ListBullet"/>
      </w:pPr>
      <w:r>
        <w:t>Configure workspace and artifact disk monitoring; JTL and HTML reports can grow materially during longer tests.</w:t>
      </w:r>
    </w:p>
    <w:p w14:paraId="2EE15B03" w14:textId="77777777" w:rsidR="00241026" w:rsidRDefault="000358D7">
      <w:pPr>
        <w:pStyle w:val="Heading2"/>
      </w:pPr>
      <w:r>
        <w:t>11.2 Credentials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024"/>
        <w:gridCol w:w="3168"/>
      </w:tblGrid>
      <w:tr w:rsidR="00241026" w14:paraId="4F22B332" w14:textId="77777777">
        <w:trPr>
          <w:tblHeader/>
          <w:jc w:val="center"/>
        </w:trPr>
        <w:tc>
          <w:tcPr>
            <w:tcW w:w="3312" w:type="dxa"/>
            <w:shd w:val="clear" w:color="auto" w:fill="123B5D"/>
            <w:vAlign w:val="center"/>
          </w:tcPr>
          <w:p w14:paraId="166D42C1" w14:textId="77777777" w:rsidR="00241026" w:rsidRDefault="000358D7">
            <w:r>
              <w:rPr>
                <w:b/>
                <w:color w:val="FFFFFF"/>
                <w:sz w:val="16"/>
              </w:rPr>
              <w:t>Suggested Jenkins credential ID</w:t>
            </w:r>
          </w:p>
        </w:tc>
        <w:tc>
          <w:tcPr>
            <w:tcW w:w="3024" w:type="dxa"/>
            <w:shd w:val="clear" w:color="auto" w:fill="123B5D"/>
            <w:vAlign w:val="center"/>
          </w:tcPr>
          <w:p w14:paraId="78A6B695" w14:textId="77777777" w:rsidR="00241026" w:rsidRDefault="000358D7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3168" w:type="dxa"/>
            <w:shd w:val="clear" w:color="auto" w:fill="123B5D"/>
            <w:vAlign w:val="center"/>
          </w:tcPr>
          <w:p w14:paraId="2EB7757B" w14:textId="77777777" w:rsidR="00241026" w:rsidRDefault="000358D7">
            <w:r>
              <w:rPr>
                <w:b/>
                <w:color w:val="FFFFFF"/>
                <w:sz w:val="16"/>
              </w:rPr>
              <w:t>Bound variable</w:t>
            </w:r>
          </w:p>
        </w:tc>
      </w:tr>
      <w:tr w:rsidR="00241026" w14:paraId="0755169A" w14:textId="77777777">
        <w:trPr>
          <w:jc w:val="center"/>
        </w:trPr>
        <w:tc>
          <w:tcPr>
            <w:tcW w:w="3312" w:type="dxa"/>
            <w:vAlign w:val="center"/>
          </w:tcPr>
          <w:p w14:paraId="014151E5" w14:textId="77777777" w:rsidR="00241026" w:rsidRDefault="000358D7">
            <w:r>
              <w:rPr>
                <w:sz w:val="15"/>
              </w:rPr>
              <w:t>aiperf-gpt-primary</w:t>
            </w:r>
          </w:p>
        </w:tc>
        <w:tc>
          <w:tcPr>
            <w:tcW w:w="3024" w:type="dxa"/>
            <w:vAlign w:val="center"/>
          </w:tcPr>
          <w:p w14:paraId="41EF71AB" w14:textId="77777777" w:rsidR="00241026" w:rsidRDefault="000358D7">
            <w:r>
              <w:rPr>
                <w:sz w:val="15"/>
              </w:rPr>
              <w:t>Secret text</w:t>
            </w:r>
          </w:p>
        </w:tc>
        <w:tc>
          <w:tcPr>
            <w:tcW w:w="3168" w:type="dxa"/>
            <w:vAlign w:val="center"/>
          </w:tcPr>
          <w:p w14:paraId="19E87ECC" w14:textId="77777777" w:rsidR="00241026" w:rsidRDefault="000358D7">
            <w:r>
              <w:rPr>
                <w:sz w:val="15"/>
              </w:rPr>
              <w:t>PRIMARY_API_KEY</w:t>
            </w:r>
          </w:p>
        </w:tc>
      </w:tr>
      <w:tr w:rsidR="00241026" w14:paraId="7087C966" w14:textId="77777777">
        <w:trPr>
          <w:jc w:val="center"/>
        </w:trPr>
        <w:tc>
          <w:tcPr>
            <w:tcW w:w="3312" w:type="dxa"/>
            <w:shd w:val="clear" w:color="auto" w:fill="F3F7F9"/>
            <w:vAlign w:val="center"/>
          </w:tcPr>
          <w:p w14:paraId="6650D827" w14:textId="77777777" w:rsidR="00241026" w:rsidRDefault="000358D7">
            <w:r>
              <w:rPr>
                <w:sz w:val="15"/>
              </w:rPr>
              <w:t>aiperf-gpt-failover</w:t>
            </w:r>
          </w:p>
        </w:tc>
        <w:tc>
          <w:tcPr>
            <w:tcW w:w="3024" w:type="dxa"/>
            <w:shd w:val="clear" w:color="auto" w:fill="F3F7F9"/>
            <w:vAlign w:val="center"/>
          </w:tcPr>
          <w:p w14:paraId="46813193" w14:textId="77777777" w:rsidR="00241026" w:rsidRDefault="000358D7">
            <w:r>
              <w:rPr>
                <w:sz w:val="15"/>
              </w:rPr>
              <w:t>Secret text</w:t>
            </w:r>
          </w:p>
        </w:tc>
        <w:tc>
          <w:tcPr>
            <w:tcW w:w="3168" w:type="dxa"/>
            <w:shd w:val="clear" w:color="auto" w:fill="F3F7F9"/>
            <w:vAlign w:val="center"/>
          </w:tcPr>
          <w:p w14:paraId="6557B356" w14:textId="77777777" w:rsidR="00241026" w:rsidRDefault="000358D7">
            <w:r>
              <w:rPr>
                <w:sz w:val="15"/>
              </w:rPr>
              <w:t>FAILOVER_API_KEY</w:t>
            </w:r>
          </w:p>
        </w:tc>
      </w:tr>
      <w:tr w:rsidR="00241026" w14:paraId="6911FBEE" w14:textId="77777777">
        <w:trPr>
          <w:jc w:val="center"/>
        </w:trPr>
        <w:tc>
          <w:tcPr>
            <w:tcW w:w="3312" w:type="dxa"/>
            <w:vAlign w:val="center"/>
          </w:tcPr>
          <w:p w14:paraId="2446421F" w14:textId="77777777" w:rsidR="00241026" w:rsidRDefault="000358D7">
            <w:r>
              <w:rPr>
                <w:sz w:val="15"/>
              </w:rPr>
              <w:t>aiperf-embedding</w:t>
            </w:r>
          </w:p>
        </w:tc>
        <w:tc>
          <w:tcPr>
            <w:tcW w:w="3024" w:type="dxa"/>
            <w:vAlign w:val="center"/>
          </w:tcPr>
          <w:p w14:paraId="366360AD" w14:textId="77777777" w:rsidR="00241026" w:rsidRDefault="000358D7">
            <w:r>
              <w:rPr>
                <w:sz w:val="15"/>
              </w:rPr>
              <w:t>Secret text</w:t>
            </w:r>
          </w:p>
        </w:tc>
        <w:tc>
          <w:tcPr>
            <w:tcW w:w="3168" w:type="dxa"/>
            <w:vAlign w:val="center"/>
          </w:tcPr>
          <w:p w14:paraId="1D809648" w14:textId="77777777" w:rsidR="00241026" w:rsidRDefault="000358D7">
            <w:r>
              <w:rPr>
                <w:sz w:val="15"/>
              </w:rPr>
              <w:t>EMBEDDING_API_KEY</w:t>
            </w:r>
          </w:p>
        </w:tc>
      </w:tr>
      <w:tr w:rsidR="00241026" w14:paraId="3407294E" w14:textId="77777777">
        <w:trPr>
          <w:jc w:val="center"/>
        </w:trPr>
        <w:tc>
          <w:tcPr>
            <w:tcW w:w="3312" w:type="dxa"/>
            <w:shd w:val="clear" w:color="auto" w:fill="F3F7F9"/>
            <w:vAlign w:val="center"/>
          </w:tcPr>
          <w:p w14:paraId="71FAC701" w14:textId="77777777" w:rsidR="00241026" w:rsidRDefault="000358D7">
            <w:r>
              <w:rPr>
                <w:sz w:val="15"/>
              </w:rPr>
              <w:t>aiperf-scm</w:t>
            </w:r>
          </w:p>
        </w:tc>
        <w:tc>
          <w:tcPr>
            <w:tcW w:w="3024" w:type="dxa"/>
            <w:shd w:val="clear" w:color="auto" w:fill="F3F7F9"/>
            <w:vAlign w:val="center"/>
          </w:tcPr>
          <w:p w14:paraId="3CB160A2" w14:textId="77777777" w:rsidR="00241026" w:rsidRDefault="000358D7">
            <w:r>
              <w:rPr>
                <w:sz w:val="15"/>
              </w:rPr>
              <w:t>SSH private key or token</w:t>
            </w:r>
          </w:p>
        </w:tc>
        <w:tc>
          <w:tcPr>
            <w:tcW w:w="3168" w:type="dxa"/>
            <w:shd w:val="clear" w:color="auto" w:fill="F3F7F9"/>
            <w:vAlign w:val="center"/>
          </w:tcPr>
          <w:p w14:paraId="7BD4F6A6" w14:textId="77777777" w:rsidR="00241026" w:rsidRDefault="000358D7">
            <w:r>
              <w:rPr>
                <w:sz w:val="15"/>
              </w:rPr>
              <w:t>SCM checkout credential</w:t>
            </w:r>
          </w:p>
        </w:tc>
      </w:tr>
    </w:tbl>
    <w:p w14:paraId="11C85780" w14:textId="77777777" w:rsidR="00241026" w:rsidRDefault="00241026">
      <w:pPr>
        <w:spacing w:after="0"/>
      </w:pPr>
    </w:p>
    <w:p w14:paraId="4DD18BE3" w14:textId="77777777" w:rsidR="00241026" w:rsidRDefault="000358D7">
      <w:pPr>
        <w:pStyle w:val="Heading2"/>
      </w:pPr>
      <w:r>
        <w:t>11.3 RUN_ID contract</w:t>
      </w:r>
    </w:p>
    <w:p w14:paraId="7AF05AC1" w14:textId="77777777" w:rsidR="00241026" w:rsidRDefault="000358D7">
      <w:r>
        <w:t>In a Jenkins Pipeline, derive RUN_ID once from BUILD_NUMBER and place it in the pipeline environment. PowerShell stages consume $env:RUN_ID. Do not create a second timestamp-based or script-local run identifier.</w:t>
      </w:r>
    </w:p>
    <w:p w14:paraId="71D68F67" w14:textId="77777777" w:rsidR="00241026" w:rsidRDefault="000358D7">
      <w:pPr>
        <w:pStyle w:val="CodeBlock"/>
        <w:shd w:val="clear" w:color="auto" w:fill="F0F3F6"/>
        <w:rPr>
          <w:rFonts w:hint="eastAsia"/>
        </w:rPr>
      </w:pPr>
      <w:r>
        <w:t>script {</w:t>
      </w:r>
      <w:r>
        <w:br/>
        <w:t xml:space="preserve">    env.RUN_ID = "RUN_${env.BUILD_NUMBER}"</w:t>
      </w:r>
      <w:r>
        <w:br/>
        <w:t xml:space="preserve">    echo "AiPERF RUN_ID=${env.RUN_ID}"</w:t>
      </w:r>
      <w:r>
        <w:br/>
        <w:t>}</w:t>
      </w:r>
    </w:p>
    <w:p w14:paraId="4F4854D5" w14:textId="77777777" w:rsidR="00241026" w:rsidRDefault="000358D7">
      <w:pPr>
        <w:pStyle w:val="Heading2"/>
      </w:pPr>
      <w:r>
        <w:t>11.4 Required stage order</w:t>
      </w:r>
    </w:p>
    <w:p w14:paraId="24EB574E" w14:textId="77777777" w:rsidR="00241026" w:rsidRDefault="000358D7">
      <w:pPr>
        <w:pStyle w:val="CodeBlock"/>
        <w:shd w:val="clear" w:color="auto" w:fill="F0F3F6"/>
        <w:rPr>
          <w:rFonts w:hint="eastAsia"/>
        </w:rPr>
      </w:pPr>
      <w:r>
        <w:t>1. Checkout</w:t>
      </w:r>
      <w:r>
        <w:br/>
        <w:t>2. Environment validation</w:t>
      </w:r>
      <w:r>
        <w:br/>
        <w:t>3. Generate RUN_ID</w:t>
      </w:r>
      <w:r>
        <w:br/>
        <w:t>4. Pre-run telemetry snapshot</w:t>
      </w:r>
      <w:r>
        <w:br/>
        <w:t>5. JMeter execution</w:t>
      </w:r>
      <w:r>
        <w:br/>
        <w:t>6. Post-run telemetry snapshot and deltas</w:t>
      </w:r>
      <w:r>
        <w:br/>
      </w:r>
      <w:r>
        <w:t>7. Metrics extraction and persistence</w:t>
      </w:r>
      <w:r>
        <w:br/>
        <w:t>8. Transaction-service reconciliation</w:t>
      </w:r>
      <w:r>
        <w:br/>
        <w:t>9. Approved-baseline comparison</w:t>
      </w:r>
      <w:r>
        <w:br/>
        <w:t>10. Similar execution and historical retrieval</w:t>
      </w:r>
      <w:r>
        <w:br/>
      </w:r>
      <w:r>
        <w:lastRenderedPageBreak/>
        <w:t>11. Anomaly, correlation, and bottleneck intelligence</w:t>
      </w:r>
      <w:r>
        <w:br/>
        <w:t>12. Findings Package</w:t>
      </w:r>
      <w:r>
        <w:br/>
        <w:t>13. Deterministic Release Gate</w:t>
      </w:r>
      <w:r>
        <w:br/>
        <w:t>14. GPT advisory / Copilot evidence</w:t>
      </w:r>
      <w:r>
        <w:br/>
        <w:t>15. Archive reports, JSON, JTL, HTML and logs</w:t>
      </w:r>
    </w:p>
    <w:p w14:paraId="738122B3" w14:textId="77777777" w:rsidR="00241026" w:rsidRDefault="000358D7">
      <w:pPr>
        <w:pStyle w:val="Heading2"/>
      </w:pPr>
      <w:r>
        <w:t>11.5 Gate and artifact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241026" w14:paraId="452C4FE4" w14:textId="77777777">
        <w:tc>
          <w:tcPr>
            <w:tcW w:w="10166" w:type="dxa"/>
            <w:shd w:val="clear" w:color="auto" w:fill="E8F3F5"/>
          </w:tcPr>
          <w:p w14:paraId="3C1D254A" w14:textId="77777777" w:rsidR="00241026" w:rsidRDefault="000358D7">
            <w:r>
              <w:rPr>
                <w:b/>
                <w:color w:val="123B5D"/>
              </w:rPr>
              <w:t xml:space="preserve">Required behavior: </w:t>
            </w:r>
            <w:r>
              <w:t>A BLOCK/non-proceed decision may mark the Jenkins build UNSTABLE, but Findings, comparison output, JMeter report, and diagnostic artifacts must still publish. A GPT failure must not overwrite or invalidate the deterministic release decision.</w:t>
            </w:r>
          </w:p>
        </w:tc>
      </w:tr>
    </w:tbl>
    <w:p w14:paraId="5001A6A8" w14:textId="77777777" w:rsidR="00241026" w:rsidRDefault="00241026">
      <w:pPr>
        <w:spacing w:after="0"/>
      </w:pPr>
    </w:p>
    <w:p w14:paraId="6A636A26" w14:textId="77777777" w:rsidR="00241026" w:rsidRDefault="000358D7">
      <w:pPr>
        <w:pStyle w:val="Heading1"/>
      </w:pPr>
      <w:r>
        <w:t>12. GPT-5 and Embedding Configuration</w:t>
      </w:r>
    </w:p>
    <w:p w14:paraId="02EC1BF6" w14:textId="77777777" w:rsidR="00241026" w:rsidRDefault="000358D7">
      <w:pPr>
        <w:pStyle w:val="ListBullet"/>
      </w:pPr>
      <w:r>
        <w:t>Configure endpoint metadata through approved environment/configuration files and inject secrets from Jenkins Credentials.</w:t>
      </w:r>
    </w:p>
    <w:p w14:paraId="36F94BEA" w14:textId="77777777" w:rsidR="00241026" w:rsidRDefault="000358D7">
      <w:pPr>
        <w:pStyle w:val="ListBullet"/>
      </w:pPr>
      <w:r>
        <w:t>Validate the primary endpoint separately from failover.</w:t>
      </w:r>
    </w:p>
    <w:p w14:paraId="14E2158C" w14:textId="77777777" w:rsidR="00241026" w:rsidRDefault="000358D7">
      <w:pPr>
        <w:pStyle w:val="ListBullet"/>
      </w:pPr>
      <w:r>
        <w:t>Validate failover without changing deterministic findings or governance.</w:t>
      </w:r>
    </w:p>
    <w:p w14:paraId="4061558E" w14:textId="77777777" w:rsidR="00241026" w:rsidRDefault="000358D7">
      <w:pPr>
        <w:pStyle w:val="ListBullet"/>
      </w:pPr>
      <w:r>
        <w:t>The embedding contract accepts an input list and returns a direct 736-float vector. Reject an unexpected dimension or response shape.</w:t>
      </w:r>
    </w:p>
    <w:p w14:paraId="711BFD2D" w14:textId="77777777" w:rsidR="00241026" w:rsidRDefault="000358D7">
      <w:pPr>
        <w:pStyle w:val="ListBullet"/>
      </w:pPr>
      <w:r>
        <w:t>Never include API keys in console logs, exceptions, reports, ZIPs, screenshots, or Git history.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241026" w14:paraId="1BAEF91D" w14:textId="77777777">
        <w:tc>
          <w:tcPr>
            <w:tcW w:w="10166" w:type="dxa"/>
            <w:shd w:val="clear" w:color="auto" w:fill="E8F3F5"/>
          </w:tcPr>
          <w:p w14:paraId="59CCAA52" w14:textId="77777777" w:rsidR="00241026" w:rsidRDefault="000358D7">
            <w:r>
              <w:rPr>
                <w:b/>
                <w:color w:val="123B5D"/>
              </w:rPr>
              <w:t xml:space="preserve">Architectural boundary: </w:t>
            </w:r>
            <w:r>
              <w:t>GPT-5 is a reasoning and explanation layer over the AiPERF Findings Package. It is not the source of measured facts, anomaly status, or the release gate.</w:t>
            </w:r>
          </w:p>
        </w:tc>
      </w:tr>
    </w:tbl>
    <w:p w14:paraId="2297818A" w14:textId="77777777" w:rsidR="00241026" w:rsidRDefault="00241026">
      <w:pPr>
        <w:spacing w:after="0"/>
      </w:pPr>
    </w:p>
    <w:p w14:paraId="295140DC" w14:textId="77777777" w:rsidR="00241026" w:rsidRDefault="000358D7">
      <w:pPr>
        <w:pStyle w:val="Heading1"/>
      </w:pPr>
      <w:r>
        <w:t>13. Streamlit AiPERF Copilot / Command Center</w:t>
      </w:r>
    </w:p>
    <w:p w14:paraId="2D31F477" w14:textId="77777777" w:rsidR="00241026" w:rsidRDefault="000358D7">
      <w:pPr>
        <w:pStyle w:val="CodeBlock"/>
        <w:shd w:val="clear" w:color="auto" w:fill="F0F3F6"/>
        <w:rPr>
          <w:rFonts w:hint="eastAsia"/>
        </w:rPr>
      </w:pPr>
      <w:r>
        <w:t>Set-Location 'C:\practice\AiPERF\baselineintelligence'</w:t>
      </w:r>
      <w:r>
        <w:br/>
        <w:t>&amp; '..\.venv\Scripts\python.exe' -m streamlit run aiperf_ui.py</w:t>
      </w:r>
    </w:p>
    <w:p w14:paraId="707C4A13" w14:textId="77777777" w:rsidR="00241026" w:rsidRDefault="000358D7">
      <w:pPr>
        <w:pStyle w:val="ListBullet"/>
      </w:pPr>
      <w:r>
        <w:t>Copilot is the home experience.</w:t>
      </w:r>
    </w:p>
    <w:p w14:paraId="6B32BABA" w14:textId="77777777" w:rsidR="00241026" w:rsidRDefault="000358D7">
      <w:pPr>
        <w:pStyle w:val="ListBullet"/>
      </w:pPr>
      <w:r>
        <w:t>A selected RUN_ID must drive performance, reconciliation, anomaly, correlation, governance, and conversation evidence.</w:t>
      </w:r>
    </w:p>
    <w:p w14:paraId="14326D48" w14:textId="77777777" w:rsidR="00241026" w:rsidRDefault="000358D7">
      <w:pPr>
        <w:pStyle w:val="ListBullet"/>
      </w:pPr>
      <w:r>
        <w:t>Show unavailable or partial evidence explicitly. Do not silently substitute a different run or baseline.</w:t>
      </w:r>
    </w:p>
    <w:p w14:paraId="6D97126F" w14:textId="77777777" w:rsidR="00241026" w:rsidRDefault="000358D7">
      <w:pPr>
        <w:pStyle w:val="ListBullet"/>
      </w:pPr>
      <w:r>
        <w:t>Use bounded conversation context and provide health/refresh controls in the evolved UI.</w:t>
      </w:r>
    </w:p>
    <w:p w14:paraId="57AB1DC4" w14:textId="77777777" w:rsidR="00241026" w:rsidRDefault="000358D7">
      <w:pPr>
        <w:pStyle w:val="Heading1"/>
      </w:pPr>
      <w:r>
        <w:t>14. Grafana Integration</w:t>
      </w:r>
    </w:p>
    <w:p w14:paraId="5AA1C257" w14:textId="77777777" w:rsidR="00241026" w:rsidRDefault="000358D7">
      <w:pPr>
        <w:pStyle w:val="ListBullet"/>
      </w:pPr>
      <w:r>
        <w:t>Create an InfluxDB 1.x data source using http://&lt;influx-host&gt;:8086 and database jmeter.</w:t>
      </w:r>
    </w:p>
    <w:p w14:paraId="0AA97127" w14:textId="77777777" w:rsidR="00241026" w:rsidRDefault="000358D7">
      <w:pPr>
        <w:pStyle w:val="ListBullet"/>
      </w:pPr>
      <w:r>
        <w:t>Use the deployment authentication mode; do not use InfluxDB 2.x organization/token settings.</w:t>
      </w:r>
    </w:p>
    <w:p w14:paraId="2166AE13" w14:textId="77777777" w:rsidR="00241026" w:rsidRDefault="000358D7">
      <w:pPr>
        <w:pStyle w:val="ListBullet"/>
      </w:pPr>
      <w:r>
        <w:t>Filter panels by RUN_ID wherever supported by the validated schema.</w:t>
      </w:r>
    </w:p>
    <w:p w14:paraId="7B30DE9F" w14:textId="77777777" w:rsidR="00241026" w:rsidRDefault="000358D7">
      <w:pPr>
        <w:pStyle w:val="ListBullet"/>
      </w:pPr>
      <w:r>
        <w:t>Prioritize P95/P99, throughput, error rate, sample count, service CPU/JVM/thread/request metrics, approved-baseline deltas, anomaly severity, and release status.</w:t>
      </w:r>
    </w:p>
    <w:p w14:paraId="1CD98428" w14:textId="77777777" w:rsidR="00241026" w:rsidRDefault="000358D7">
      <w:pPr>
        <w:pStyle w:val="ListBullet"/>
      </w:pPr>
      <w:r>
        <w:t>Restore/finalize dashboards only after measurement contracts and field types are stable.</w:t>
      </w:r>
    </w:p>
    <w:p w14:paraId="5FAFB8E3" w14:textId="77777777" w:rsidR="00241026" w:rsidRDefault="000358D7">
      <w:pPr>
        <w:pStyle w:val="Heading1"/>
      </w:pPr>
      <w:r>
        <w:t>15. End-to-End Acceptance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2232"/>
        <w:gridCol w:w="6696"/>
      </w:tblGrid>
      <w:tr w:rsidR="00241026" w14:paraId="621C8530" w14:textId="77777777">
        <w:trPr>
          <w:tblHeader/>
          <w:jc w:val="center"/>
        </w:trPr>
        <w:tc>
          <w:tcPr>
            <w:tcW w:w="504" w:type="dxa"/>
            <w:shd w:val="clear" w:color="auto" w:fill="123B5D"/>
            <w:vAlign w:val="center"/>
          </w:tcPr>
          <w:p w14:paraId="7354CBCE" w14:textId="77777777" w:rsidR="00241026" w:rsidRDefault="000358D7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2232" w:type="dxa"/>
            <w:shd w:val="clear" w:color="auto" w:fill="123B5D"/>
            <w:vAlign w:val="center"/>
          </w:tcPr>
          <w:p w14:paraId="171B9AE5" w14:textId="77777777" w:rsidR="00241026" w:rsidRDefault="000358D7"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w="6696" w:type="dxa"/>
            <w:shd w:val="clear" w:color="auto" w:fill="123B5D"/>
            <w:vAlign w:val="center"/>
          </w:tcPr>
          <w:p w14:paraId="1911FCD0" w14:textId="77777777" w:rsidR="00241026" w:rsidRDefault="000358D7"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 w:rsidR="00241026" w14:paraId="08241363" w14:textId="77777777">
        <w:trPr>
          <w:jc w:val="center"/>
        </w:trPr>
        <w:tc>
          <w:tcPr>
            <w:tcW w:w="504" w:type="dxa"/>
            <w:vAlign w:val="center"/>
          </w:tcPr>
          <w:p w14:paraId="7B2E632B" w14:textId="77777777" w:rsidR="00241026" w:rsidRDefault="000358D7">
            <w:r>
              <w:rPr>
                <w:sz w:val="15"/>
              </w:rPr>
              <w:t>1</w:t>
            </w:r>
          </w:p>
        </w:tc>
        <w:tc>
          <w:tcPr>
            <w:tcW w:w="2232" w:type="dxa"/>
            <w:vAlign w:val="center"/>
          </w:tcPr>
          <w:p w14:paraId="3D9F5591" w14:textId="77777777" w:rsidR="00241026" w:rsidRDefault="000358D7">
            <w:r>
              <w:rPr>
                <w:sz w:val="15"/>
              </w:rPr>
              <w:t>Toolchain</w:t>
            </w:r>
          </w:p>
        </w:tc>
        <w:tc>
          <w:tcPr>
            <w:tcW w:w="6696" w:type="dxa"/>
            <w:vAlign w:val="center"/>
          </w:tcPr>
          <w:p w14:paraId="24A279B6" w14:textId="77777777" w:rsidR="00241026" w:rsidRDefault="000358D7">
            <w:r>
              <w:rPr>
                <w:sz w:val="15"/>
              </w:rPr>
              <w:t>Java, JMeter 5.6.3, Python 3.12, Git and PowerShell are available to Jenkins account.</w:t>
            </w:r>
          </w:p>
        </w:tc>
      </w:tr>
      <w:tr w:rsidR="00241026" w14:paraId="502652F8" w14:textId="77777777">
        <w:trPr>
          <w:jc w:val="center"/>
        </w:trPr>
        <w:tc>
          <w:tcPr>
            <w:tcW w:w="504" w:type="dxa"/>
            <w:shd w:val="clear" w:color="auto" w:fill="F3F7F9"/>
            <w:vAlign w:val="center"/>
          </w:tcPr>
          <w:p w14:paraId="6B086F64" w14:textId="77777777" w:rsidR="00241026" w:rsidRDefault="000358D7">
            <w:r>
              <w:rPr>
                <w:sz w:val="15"/>
              </w:rPr>
              <w:t>2</w:t>
            </w:r>
          </w:p>
        </w:tc>
        <w:tc>
          <w:tcPr>
            <w:tcW w:w="2232" w:type="dxa"/>
            <w:shd w:val="clear" w:color="auto" w:fill="F3F7F9"/>
            <w:vAlign w:val="center"/>
          </w:tcPr>
          <w:p w14:paraId="3DA63289" w14:textId="77777777" w:rsidR="00241026" w:rsidRDefault="000358D7">
            <w:r>
              <w:rPr>
                <w:sz w:val="15"/>
              </w:rPr>
              <w:t>InfluxDB</w:t>
            </w:r>
          </w:p>
        </w:tc>
        <w:tc>
          <w:tcPr>
            <w:tcW w:w="6696" w:type="dxa"/>
            <w:shd w:val="clear" w:color="auto" w:fill="F3F7F9"/>
            <w:vAlign w:val="center"/>
          </w:tcPr>
          <w:p w14:paraId="2BED7821" w14:textId="77777777" w:rsidR="00241026" w:rsidRDefault="000358D7">
            <w:r>
              <w:rPr>
                <w:sz w:val="15"/>
              </w:rPr>
              <w:t>jmeter database reachable; measurement query succeeds.</w:t>
            </w:r>
          </w:p>
        </w:tc>
      </w:tr>
      <w:tr w:rsidR="00241026" w14:paraId="72F8D0C0" w14:textId="77777777">
        <w:trPr>
          <w:jc w:val="center"/>
        </w:trPr>
        <w:tc>
          <w:tcPr>
            <w:tcW w:w="504" w:type="dxa"/>
            <w:vAlign w:val="center"/>
          </w:tcPr>
          <w:p w14:paraId="6949CAC9" w14:textId="77777777" w:rsidR="00241026" w:rsidRDefault="000358D7">
            <w:r>
              <w:rPr>
                <w:sz w:val="15"/>
              </w:rPr>
              <w:t>3</w:t>
            </w:r>
          </w:p>
        </w:tc>
        <w:tc>
          <w:tcPr>
            <w:tcW w:w="2232" w:type="dxa"/>
            <w:vAlign w:val="center"/>
          </w:tcPr>
          <w:p w14:paraId="4EF560ED" w14:textId="77777777" w:rsidR="00241026" w:rsidRDefault="000358D7">
            <w:r>
              <w:rPr>
                <w:sz w:val="15"/>
              </w:rPr>
              <w:t>Services</w:t>
            </w:r>
          </w:p>
        </w:tc>
        <w:tc>
          <w:tcPr>
            <w:tcW w:w="6696" w:type="dxa"/>
            <w:vAlign w:val="center"/>
          </w:tcPr>
          <w:p w14:paraId="3694511F" w14:textId="77777777" w:rsidR="00241026" w:rsidRDefault="000358D7">
            <w:r>
              <w:rPr>
                <w:sz w:val="15"/>
              </w:rPr>
              <w:t>All required services healthy; required Actuator metrics respond.</w:t>
            </w:r>
          </w:p>
        </w:tc>
      </w:tr>
      <w:tr w:rsidR="00241026" w14:paraId="1FBEDE22" w14:textId="77777777">
        <w:trPr>
          <w:jc w:val="center"/>
        </w:trPr>
        <w:tc>
          <w:tcPr>
            <w:tcW w:w="504" w:type="dxa"/>
            <w:shd w:val="clear" w:color="auto" w:fill="F3F7F9"/>
            <w:vAlign w:val="center"/>
          </w:tcPr>
          <w:p w14:paraId="4E6D4252" w14:textId="77777777" w:rsidR="00241026" w:rsidRDefault="000358D7">
            <w:r>
              <w:rPr>
                <w:sz w:val="15"/>
              </w:rPr>
              <w:t>4</w:t>
            </w:r>
          </w:p>
        </w:tc>
        <w:tc>
          <w:tcPr>
            <w:tcW w:w="2232" w:type="dxa"/>
            <w:shd w:val="clear" w:color="auto" w:fill="F3F7F9"/>
            <w:vAlign w:val="center"/>
          </w:tcPr>
          <w:p w14:paraId="50962545" w14:textId="77777777" w:rsidR="00241026" w:rsidRDefault="000358D7">
            <w:r>
              <w:rPr>
                <w:sz w:val="15"/>
              </w:rPr>
              <w:t>RUN_ID</w:t>
            </w:r>
          </w:p>
        </w:tc>
        <w:tc>
          <w:tcPr>
            <w:tcW w:w="6696" w:type="dxa"/>
            <w:shd w:val="clear" w:color="auto" w:fill="F3F7F9"/>
            <w:vAlign w:val="center"/>
          </w:tcPr>
          <w:p w14:paraId="2B20ADF8" w14:textId="77777777" w:rsidR="00241026" w:rsidRDefault="000358D7">
            <w:r>
              <w:rPr>
                <w:sz w:val="15"/>
              </w:rPr>
              <w:t>One value appears in pipeline, telemetry, metrics, findings, governance and artifacts.</w:t>
            </w:r>
          </w:p>
        </w:tc>
      </w:tr>
      <w:tr w:rsidR="00241026" w14:paraId="3D7B2C98" w14:textId="77777777">
        <w:trPr>
          <w:jc w:val="center"/>
        </w:trPr>
        <w:tc>
          <w:tcPr>
            <w:tcW w:w="504" w:type="dxa"/>
            <w:vAlign w:val="center"/>
          </w:tcPr>
          <w:p w14:paraId="785C8C6C" w14:textId="77777777" w:rsidR="00241026" w:rsidRDefault="000358D7">
            <w:r>
              <w:rPr>
                <w:sz w:val="15"/>
              </w:rPr>
              <w:t>5</w:t>
            </w:r>
          </w:p>
        </w:tc>
        <w:tc>
          <w:tcPr>
            <w:tcW w:w="2232" w:type="dxa"/>
            <w:vAlign w:val="center"/>
          </w:tcPr>
          <w:p w14:paraId="118415C8" w14:textId="77777777" w:rsidR="00241026" w:rsidRDefault="000358D7">
            <w:r>
              <w:rPr>
                <w:sz w:val="15"/>
              </w:rPr>
              <w:t>Load</w:t>
            </w:r>
          </w:p>
        </w:tc>
        <w:tc>
          <w:tcPr>
            <w:tcW w:w="6696" w:type="dxa"/>
            <w:vAlign w:val="center"/>
          </w:tcPr>
          <w:p w14:paraId="13444797" w14:textId="77777777" w:rsidR="00241026" w:rsidRDefault="000358D7">
            <w:r>
              <w:rPr>
                <w:sz w:val="15"/>
              </w:rPr>
              <w:t>JMeter exits successfully; JTL and HTML report exist.</w:t>
            </w:r>
          </w:p>
        </w:tc>
      </w:tr>
      <w:tr w:rsidR="00241026" w14:paraId="7DC8FE67" w14:textId="77777777">
        <w:trPr>
          <w:jc w:val="center"/>
        </w:trPr>
        <w:tc>
          <w:tcPr>
            <w:tcW w:w="504" w:type="dxa"/>
            <w:shd w:val="clear" w:color="auto" w:fill="F3F7F9"/>
            <w:vAlign w:val="center"/>
          </w:tcPr>
          <w:p w14:paraId="396A9AA9" w14:textId="77777777" w:rsidR="00241026" w:rsidRDefault="000358D7">
            <w:r>
              <w:rPr>
                <w:sz w:val="15"/>
              </w:rPr>
              <w:t>6</w:t>
            </w:r>
          </w:p>
        </w:tc>
        <w:tc>
          <w:tcPr>
            <w:tcW w:w="2232" w:type="dxa"/>
            <w:shd w:val="clear" w:color="auto" w:fill="F3F7F9"/>
            <w:vAlign w:val="center"/>
          </w:tcPr>
          <w:p w14:paraId="49BC1E42" w14:textId="77777777" w:rsidR="00241026" w:rsidRDefault="000358D7">
            <w:r>
              <w:rPr>
                <w:sz w:val="15"/>
              </w:rPr>
              <w:t>Reconciliation</w:t>
            </w:r>
          </w:p>
        </w:tc>
        <w:tc>
          <w:tcPr>
            <w:tcW w:w="6696" w:type="dxa"/>
            <w:shd w:val="clear" w:color="auto" w:fill="F3F7F9"/>
            <w:vAlign w:val="center"/>
          </w:tcPr>
          <w:p w14:paraId="50E1B426" w14:textId="77777777" w:rsidR="00241026" w:rsidRDefault="000358D7">
            <w:r>
              <w:rPr>
                <w:sz w:val="15"/>
              </w:rPr>
              <w:t>JMeter samples reconcile with run-scoped service request deltas or variance is explained.</w:t>
            </w:r>
          </w:p>
        </w:tc>
      </w:tr>
      <w:tr w:rsidR="00241026" w14:paraId="70F77CFC" w14:textId="77777777">
        <w:trPr>
          <w:jc w:val="center"/>
        </w:trPr>
        <w:tc>
          <w:tcPr>
            <w:tcW w:w="504" w:type="dxa"/>
            <w:vAlign w:val="center"/>
          </w:tcPr>
          <w:p w14:paraId="22D4A523" w14:textId="77777777" w:rsidR="00241026" w:rsidRDefault="000358D7">
            <w:r>
              <w:rPr>
                <w:sz w:val="15"/>
              </w:rPr>
              <w:t>7</w:t>
            </w:r>
          </w:p>
        </w:tc>
        <w:tc>
          <w:tcPr>
            <w:tcW w:w="2232" w:type="dxa"/>
            <w:vAlign w:val="center"/>
          </w:tcPr>
          <w:p w14:paraId="52D002F6" w14:textId="77777777" w:rsidR="00241026" w:rsidRDefault="000358D7">
            <w:r>
              <w:rPr>
                <w:sz w:val="15"/>
              </w:rPr>
              <w:t>Baseline</w:t>
            </w:r>
          </w:p>
        </w:tc>
        <w:tc>
          <w:tcPr>
            <w:tcW w:w="6696" w:type="dxa"/>
            <w:vAlign w:val="center"/>
          </w:tcPr>
          <w:p w14:paraId="110E69A4" w14:textId="77777777" w:rsidR="00241026" w:rsidRDefault="000358D7">
            <w:r>
              <w:rPr>
                <w:sz w:val="15"/>
              </w:rPr>
              <w:t>Configured approved baseline is compatible; unavailable/incompatible states are explicit.</w:t>
            </w:r>
          </w:p>
        </w:tc>
      </w:tr>
      <w:tr w:rsidR="00241026" w14:paraId="198B49AC" w14:textId="77777777">
        <w:trPr>
          <w:jc w:val="center"/>
        </w:trPr>
        <w:tc>
          <w:tcPr>
            <w:tcW w:w="504" w:type="dxa"/>
            <w:shd w:val="clear" w:color="auto" w:fill="F3F7F9"/>
            <w:vAlign w:val="center"/>
          </w:tcPr>
          <w:p w14:paraId="6182C987" w14:textId="77777777" w:rsidR="00241026" w:rsidRDefault="000358D7">
            <w:r>
              <w:rPr>
                <w:sz w:val="15"/>
              </w:rPr>
              <w:t>8</w:t>
            </w:r>
          </w:p>
        </w:tc>
        <w:tc>
          <w:tcPr>
            <w:tcW w:w="2232" w:type="dxa"/>
            <w:shd w:val="clear" w:color="auto" w:fill="F3F7F9"/>
            <w:vAlign w:val="center"/>
          </w:tcPr>
          <w:p w14:paraId="717A3527" w14:textId="77777777" w:rsidR="00241026" w:rsidRDefault="000358D7">
            <w:r>
              <w:rPr>
                <w:sz w:val="15"/>
              </w:rPr>
              <w:t>Intelligence</w:t>
            </w:r>
          </w:p>
        </w:tc>
        <w:tc>
          <w:tcPr>
            <w:tcW w:w="6696" w:type="dxa"/>
            <w:shd w:val="clear" w:color="auto" w:fill="F3F7F9"/>
            <w:vAlign w:val="center"/>
          </w:tcPr>
          <w:p w14:paraId="785615B2" w14:textId="77777777" w:rsidR="00241026" w:rsidRDefault="000358D7">
            <w:r>
              <w:rPr>
                <w:sz w:val="15"/>
              </w:rPr>
              <w:t>Applicable comparison, anomaly, correlation, bottleneck and historical outputs complete.</w:t>
            </w:r>
          </w:p>
        </w:tc>
      </w:tr>
      <w:tr w:rsidR="00241026" w14:paraId="1240667B" w14:textId="77777777">
        <w:trPr>
          <w:jc w:val="center"/>
        </w:trPr>
        <w:tc>
          <w:tcPr>
            <w:tcW w:w="504" w:type="dxa"/>
            <w:vAlign w:val="center"/>
          </w:tcPr>
          <w:p w14:paraId="0F9616A4" w14:textId="77777777" w:rsidR="00241026" w:rsidRDefault="000358D7">
            <w:r>
              <w:rPr>
                <w:sz w:val="15"/>
              </w:rPr>
              <w:lastRenderedPageBreak/>
              <w:t>9</w:t>
            </w:r>
          </w:p>
        </w:tc>
        <w:tc>
          <w:tcPr>
            <w:tcW w:w="2232" w:type="dxa"/>
            <w:vAlign w:val="center"/>
          </w:tcPr>
          <w:p w14:paraId="0BEF4C2D" w14:textId="77777777" w:rsidR="00241026" w:rsidRDefault="000358D7">
            <w:r>
              <w:rPr>
                <w:sz w:val="15"/>
              </w:rPr>
              <w:t>Governance</w:t>
            </w:r>
          </w:p>
        </w:tc>
        <w:tc>
          <w:tcPr>
            <w:tcW w:w="6696" w:type="dxa"/>
            <w:vAlign w:val="center"/>
          </w:tcPr>
          <w:p w14:paraId="764A0F78" w14:textId="77777777" w:rsidR="00241026" w:rsidRDefault="000358D7">
            <w:r>
              <w:rPr>
                <w:sz w:val="15"/>
              </w:rPr>
              <w:t>Decision is deterministic and traceable to findings.</w:t>
            </w:r>
          </w:p>
        </w:tc>
      </w:tr>
      <w:tr w:rsidR="00241026" w14:paraId="73457549" w14:textId="77777777">
        <w:trPr>
          <w:jc w:val="center"/>
        </w:trPr>
        <w:tc>
          <w:tcPr>
            <w:tcW w:w="504" w:type="dxa"/>
            <w:shd w:val="clear" w:color="auto" w:fill="F3F7F9"/>
            <w:vAlign w:val="center"/>
          </w:tcPr>
          <w:p w14:paraId="4BA84823" w14:textId="77777777" w:rsidR="00241026" w:rsidRDefault="000358D7">
            <w:r>
              <w:rPr>
                <w:sz w:val="15"/>
              </w:rPr>
              <w:t>10</w:t>
            </w:r>
          </w:p>
        </w:tc>
        <w:tc>
          <w:tcPr>
            <w:tcW w:w="2232" w:type="dxa"/>
            <w:shd w:val="clear" w:color="auto" w:fill="F3F7F9"/>
            <w:vAlign w:val="center"/>
          </w:tcPr>
          <w:p w14:paraId="11E43D2F" w14:textId="77777777" w:rsidR="00241026" w:rsidRDefault="000358D7">
            <w:r>
              <w:rPr>
                <w:sz w:val="15"/>
              </w:rPr>
              <w:t>LLM/UI</w:t>
            </w:r>
          </w:p>
        </w:tc>
        <w:tc>
          <w:tcPr>
            <w:tcW w:w="6696" w:type="dxa"/>
            <w:shd w:val="clear" w:color="auto" w:fill="F3F7F9"/>
            <w:vAlign w:val="center"/>
          </w:tcPr>
          <w:p w14:paraId="7C0BFF13" w14:textId="77777777" w:rsidR="00241026" w:rsidRDefault="000358D7">
            <w:r>
              <w:rPr>
                <w:sz w:val="15"/>
              </w:rPr>
              <w:t>GPT explanation uses Findings evidence; Copilot displays selected-run data.</w:t>
            </w:r>
          </w:p>
        </w:tc>
      </w:tr>
      <w:tr w:rsidR="00241026" w14:paraId="5CF7590D" w14:textId="77777777">
        <w:trPr>
          <w:jc w:val="center"/>
        </w:trPr>
        <w:tc>
          <w:tcPr>
            <w:tcW w:w="504" w:type="dxa"/>
            <w:vAlign w:val="center"/>
          </w:tcPr>
          <w:p w14:paraId="4AB15540" w14:textId="77777777" w:rsidR="00241026" w:rsidRDefault="000358D7">
            <w:r>
              <w:rPr>
                <w:sz w:val="15"/>
              </w:rPr>
              <w:t>11</w:t>
            </w:r>
          </w:p>
        </w:tc>
        <w:tc>
          <w:tcPr>
            <w:tcW w:w="2232" w:type="dxa"/>
            <w:vAlign w:val="center"/>
          </w:tcPr>
          <w:p w14:paraId="1020491A" w14:textId="77777777" w:rsidR="00241026" w:rsidRDefault="000358D7">
            <w:r>
              <w:rPr>
                <w:sz w:val="15"/>
              </w:rPr>
              <w:t>Artifacts</w:t>
            </w:r>
          </w:p>
        </w:tc>
        <w:tc>
          <w:tcPr>
            <w:tcW w:w="6696" w:type="dxa"/>
            <w:vAlign w:val="center"/>
          </w:tcPr>
          <w:p w14:paraId="41A11D8C" w14:textId="77777777" w:rsidR="00241026" w:rsidRDefault="000358D7">
            <w:r>
              <w:rPr>
                <w:sz w:val="15"/>
              </w:rPr>
              <w:t>Evidence remains archived for SUCCESS and UNSTABLE outcomes.</w:t>
            </w:r>
          </w:p>
        </w:tc>
      </w:tr>
      <w:tr w:rsidR="00241026" w14:paraId="49E6A9F5" w14:textId="77777777">
        <w:trPr>
          <w:jc w:val="center"/>
        </w:trPr>
        <w:tc>
          <w:tcPr>
            <w:tcW w:w="504" w:type="dxa"/>
            <w:shd w:val="clear" w:color="auto" w:fill="F3F7F9"/>
            <w:vAlign w:val="center"/>
          </w:tcPr>
          <w:p w14:paraId="182035B8" w14:textId="77777777" w:rsidR="00241026" w:rsidRDefault="000358D7">
            <w:r>
              <w:rPr>
                <w:sz w:val="15"/>
              </w:rPr>
              <w:t>12</w:t>
            </w:r>
          </w:p>
        </w:tc>
        <w:tc>
          <w:tcPr>
            <w:tcW w:w="2232" w:type="dxa"/>
            <w:shd w:val="clear" w:color="auto" w:fill="F3F7F9"/>
            <w:vAlign w:val="center"/>
          </w:tcPr>
          <w:p w14:paraId="26B9A033" w14:textId="77777777" w:rsidR="00241026" w:rsidRDefault="000358D7">
            <w:r>
              <w:rPr>
                <w:sz w:val="15"/>
              </w:rPr>
              <w:t>Security</w:t>
            </w:r>
          </w:p>
        </w:tc>
        <w:tc>
          <w:tcPr>
            <w:tcW w:w="6696" w:type="dxa"/>
            <w:shd w:val="clear" w:color="auto" w:fill="F3F7F9"/>
            <w:vAlign w:val="center"/>
          </w:tcPr>
          <w:p w14:paraId="3A437B86" w14:textId="77777777" w:rsidR="00241026" w:rsidRDefault="000358D7">
            <w:r>
              <w:rPr>
                <w:sz w:val="15"/>
              </w:rPr>
              <w:t>No secret appears in logs, artifacts, Git history, or screenshots.</w:t>
            </w:r>
          </w:p>
        </w:tc>
      </w:tr>
    </w:tbl>
    <w:p w14:paraId="3112F385" w14:textId="77777777" w:rsidR="00241026" w:rsidRDefault="00241026">
      <w:pPr>
        <w:spacing w:after="0"/>
      </w:pPr>
    </w:p>
    <w:p w14:paraId="3F151526" w14:textId="77777777" w:rsidR="00241026" w:rsidRDefault="000358D7">
      <w:pPr>
        <w:pStyle w:val="Heading1"/>
      </w:pPr>
      <w:r>
        <w:t>16. Validated Reference Evidence</w:t>
      </w:r>
    </w:p>
    <w:p w14:paraId="26D938DC" w14:textId="77777777" w:rsidR="00241026" w:rsidRDefault="000358D7">
      <w:r>
        <w:t>The controlled local reconciliation reference produced 38,732 JMeter samples and exactly matched downstream deltas: User 12,917 + Product 12,910 + Order 12,905 = 38,732. Use this as evidence that the correlation chain can reconcile, not as a hard-coded threshold for future tests.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760"/>
      </w:tblGrid>
      <w:tr w:rsidR="00241026" w14:paraId="64E213DF" w14:textId="77777777">
        <w:trPr>
          <w:tblHeader/>
          <w:jc w:val="center"/>
        </w:trPr>
        <w:tc>
          <w:tcPr>
            <w:tcW w:w="3888" w:type="dxa"/>
            <w:shd w:val="clear" w:color="auto" w:fill="123B5D"/>
            <w:vAlign w:val="center"/>
          </w:tcPr>
          <w:p w14:paraId="76671288" w14:textId="77777777" w:rsidR="00241026" w:rsidRDefault="000358D7">
            <w:r>
              <w:rPr>
                <w:b/>
                <w:color w:val="FFFFFF"/>
                <w:sz w:val="16"/>
              </w:rPr>
              <w:t>Evidence set</w:t>
            </w:r>
          </w:p>
        </w:tc>
        <w:tc>
          <w:tcPr>
            <w:tcW w:w="5760" w:type="dxa"/>
            <w:shd w:val="clear" w:color="auto" w:fill="123B5D"/>
            <w:vAlign w:val="center"/>
          </w:tcPr>
          <w:p w14:paraId="6B3ED79A" w14:textId="77777777" w:rsidR="00241026" w:rsidRDefault="000358D7">
            <w:r>
              <w:rPr>
                <w:b/>
                <w:color w:val="FFFFFF"/>
                <w:sz w:val="16"/>
              </w:rPr>
              <w:t>Approved use</w:t>
            </w:r>
          </w:p>
        </w:tc>
      </w:tr>
      <w:tr w:rsidR="00241026" w14:paraId="6584376D" w14:textId="77777777">
        <w:trPr>
          <w:jc w:val="center"/>
        </w:trPr>
        <w:tc>
          <w:tcPr>
            <w:tcW w:w="3888" w:type="dxa"/>
            <w:vAlign w:val="center"/>
          </w:tcPr>
          <w:p w14:paraId="502145A0" w14:textId="77777777" w:rsidR="00241026" w:rsidRDefault="000358D7">
            <w:r>
              <w:rPr>
                <w:sz w:val="15"/>
              </w:rPr>
              <w:t>RUN_284, RUN_286, RUN_287, RUN_288, RUN_289</w:t>
            </w:r>
          </w:p>
        </w:tc>
        <w:tc>
          <w:tcPr>
            <w:tcW w:w="5760" w:type="dxa"/>
            <w:vAlign w:val="center"/>
          </w:tcPr>
          <w:p w14:paraId="2778EF62" w14:textId="77777777" w:rsidR="00241026" w:rsidRDefault="000358D7">
            <w:r>
              <w:rPr>
                <w:sz w:val="15"/>
              </w:rPr>
              <w:t>Clean semantic-V2 history.</w:t>
            </w:r>
          </w:p>
        </w:tc>
      </w:tr>
      <w:tr w:rsidR="00241026" w14:paraId="59DB8DA4" w14:textId="77777777">
        <w:trPr>
          <w:jc w:val="center"/>
        </w:trPr>
        <w:tc>
          <w:tcPr>
            <w:tcW w:w="3888" w:type="dxa"/>
            <w:shd w:val="clear" w:color="auto" w:fill="F3F7F9"/>
            <w:vAlign w:val="center"/>
          </w:tcPr>
          <w:p w14:paraId="1C4F2C9D" w14:textId="77777777" w:rsidR="00241026" w:rsidRDefault="000358D7">
            <w:r>
              <w:rPr>
                <w:sz w:val="15"/>
              </w:rPr>
              <w:t>RUN_286</w:t>
            </w:r>
          </w:p>
        </w:tc>
        <w:tc>
          <w:tcPr>
            <w:tcW w:w="5760" w:type="dxa"/>
            <w:shd w:val="clear" w:color="auto" w:fill="F3F7F9"/>
            <w:vAlign w:val="center"/>
          </w:tcPr>
          <w:p w14:paraId="246F389C" w14:textId="77777777" w:rsidR="00241026" w:rsidRDefault="000358D7">
            <w:r>
              <w:rPr>
                <w:sz w:val="15"/>
              </w:rPr>
              <w:t>Representative approved baseline.</w:t>
            </w:r>
          </w:p>
        </w:tc>
      </w:tr>
      <w:tr w:rsidR="00241026" w14:paraId="318612FB" w14:textId="77777777">
        <w:trPr>
          <w:jc w:val="center"/>
        </w:trPr>
        <w:tc>
          <w:tcPr>
            <w:tcW w:w="3888" w:type="dxa"/>
            <w:vAlign w:val="center"/>
          </w:tcPr>
          <w:p w14:paraId="56D5A5AB" w14:textId="77777777" w:rsidR="00241026" w:rsidRDefault="000358D7">
            <w:r>
              <w:rPr>
                <w:sz w:val="15"/>
              </w:rPr>
              <w:t>RUN_290</w:t>
            </w:r>
          </w:p>
        </w:tc>
        <w:tc>
          <w:tcPr>
            <w:tcW w:w="5760" w:type="dxa"/>
            <w:vAlign w:val="center"/>
          </w:tcPr>
          <w:p w14:paraId="5D4169D6" w14:textId="77777777" w:rsidR="00241026" w:rsidRDefault="000358D7">
            <w:r>
              <w:rPr>
                <w:sz w:val="15"/>
              </w:rPr>
              <w:t>Degraded/anomaly-validation evidence; never promote as baseline.</w:t>
            </w:r>
          </w:p>
        </w:tc>
      </w:tr>
      <w:tr w:rsidR="00241026" w14:paraId="1B18FD14" w14:textId="77777777">
        <w:trPr>
          <w:jc w:val="center"/>
        </w:trPr>
        <w:tc>
          <w:tcPr>
            <w:tcW w:w="3888" w:type="dxa"/>
            <w:shd w:val="clear" w:color="auto" w:fill="F3F7F9"/>
            <w:vAlign w:val="center"/>
          </w:tcPr>
          <w:p w14:paraId="7F92F1A9" w14:textId="77777777" w:rsidR="00241026" w:rsidRDefault="000358D7">
            <w:r>
              <w:rPr>
                <w:sz w:val="15"/>
              </w:rPr>
              <w:t>RUN_285</w:t>
            </w:r>
          </w:p>
        </w:tc>
        <w:tc>
          <w:tcPr>
            <w:tcW w:w="5760" w:type="dxa"/>
            <w:shd w:val="clear" w:color="auto" w:fill="F3F7F9"/>
            <w:vAlign w:val="center"/>
          </w:tcPr>
          <w:p w14:paraId="434DCF5D" w14:textId="77777777" w:rsidR="00241026" w:rsidRDefault="000358D7">
            <w:r>
              <w:rPr>
                <w:sz w:val="15"/>
              </w:rPr>
              <w:t>Microservices-off environment-validation failure; exclude from controlled performance history.</w:t>
            </w:r>
          </w:p>
        </w:tc>
      </w:tr>
    </w:tbl>
    <w:p w14:paraId="28B19706" w14:textId="77777777" w:rsidR="00241026" w:rsidRDefault="00241026">
      <w:pPr>
        <w:spacing w:after="0"/>
      </w:pPr>
    </w:p>
    <w:p w14:paraId="3FFB81D8" w14:textId="77777777" w:rsidR="00241026" w:rsidRDefault="000358D7">
      <w:pPr>
        <w:pStyle w:val="Heading1"/>
      </w:pPr>
      <w:r>
        <w:t>17. Startup and Demo Runbook</w:t>
      </w:r>
    </w:p>
    <w:p w14:paraId="2EB10BF1" w14:textId="77777777" w:rsidR="00241026" w:rsidRDefault="000358D7">
      <w:pPr>
        <w:pStyle w:val="ListNumber"/>
      </w:pPr>
      <w:r>
        <w:t>Start InfluxDB OSS 1.8.10 and verify database jmeter.</w:t>
      </w:r>
    </w:p>
    <w:p w14:paraId="5923F989" w14:textId="77777777" w:rsidR="00241026" w:rsidRDefault="000358D7">
      <w:pPr>
        <w:pStyle w:val="ListNumber"/>
      </w:pPr>
      <w:r>
        <w:t>Start Gateway, User, Product, and Order services.</w:t>
      </w:r>
    </w:p>
    <w:p w14:paraId="5428E691" w14:textId="77777777" w:rsidR="00241026" w:rsidRDefault="000358D7">
      <w:pPr>
        <w:pStyle w:val="ListNumber"/>
      </w:pPr>
      <w:r>
        <w:t>Verify Actuator health and all required metrics.</w:t>
      </w:r>
    </w:p>
    <w:p w14:paraId="402234CC" w14:textId="77777777" w:rsidR="00241026" w:rsidRDefault="000358D7">
      <w:pPr>
        <w:pStyle w:val="ListNumber"/>
      </w:pPr>
      <w:r>
        <w:t>Verify Jenkins agent tool paths, workspace, and endpoint connectivity.</w:t>
      </w:r>
    </w:p>
    <w:p w14:paraId="7B505411" w14:textId="77777777" w:rsidR="00241026" w:rsidRDefault="000358D7">
      <w:pPr>
        <w:pStyle w:val="ListNumber"/>
      </w:pPr>
      <w:r>
        <w:t>Confirm required credentials are bound and masked.</w:t>
      </w:r>
    </w:p>
    <w:p w14:paraId="53B607D6" w14:textId="77777777" w:rsidR="00241026" w:rsidRDefault="000358D7">
      <w:pPr>
        <w:pStyle w:val="ListNumber"/>
      </w:pPr>
      <w:r>
        <w:t>Confirm AIPERF_APPROVED_BASELINE_RUN_ID points to the intended compatible baseline.</w:t>
      </w:r>
    </w:p>
    <w:p w14:paraId="095779BB" w14:textId="77777777" w:rsidR="00241026" w:rsidRDefault="000358D7">
      <w:pPr>
        <w:pStyle w:val="ListNumber"/>
      </w:pPr>
      <w:r>
        <w:t>Trigger the AiPERF Jenkins pipeline.</w:t>
      </w:r>
    </w:p>
    <w:p w14:paraId="7BE5BE5E" w14:textId="77777777" w:rsidR="00241026" w:rsidRDefault="000358D7">
      <w:pPr>
        <w:pStyle w:val="ListNumber"/>
      </w:pPr>
      <w:r>
        <w:t>Confirm one generated RUN_ID and observe pre-run telemetry.</w:t>
      </w:r>
    </w:p>
    <w:p w14:paraId="37C50845" w14:textId="77777777" w:rsidR="00241026" w:rsidRDefault="000358D7">
      <w:pPr>
        <w:pStyle w:val="ListNumber"/>
      </w:pPr>
      <w:r>
        <w:t>Monitor JMeter and post-run telemetry stages.</w:t>
      </w:r>
    </w:p>
    <w:p w14:paraId="1CDB1D1B" w14:textId="77777777" w:rsidR="00241026" w:rsidRDefault="000358D7">
      <w:pPr>
        <w:pStyle w:val="ListNumber"/>
      </w:pPr>
      <w:r>
        <w:t>Validate reconciliation and approved-baseline status.</w:t>
      </w:r>
    </w:p>
    <w:p w14:paraId="1CF846B7" w14:textId="77777777" w:rsidR="00241026" w:rsidRDefault="000358D7">
      <w:pPr>
        <w:pStyle w:val="ListNumber"/>
      </w:pPr>
      <w:r>
        <w:t>Review Findings Package and deterministic release decision.</w:t>
      </w:r>
    </w:p>
    <w:p w14:paraId="7BBD8CE7" w14:textId="77777777" w:rsidR="00241026" w:rsidRDefault="000358D7">
      <w:pPr>
        <w:pStyle w:val="ListNumber"/>
      </w:pPr>
      <w:r>
        <w:t>Open AiPERF Copilot and select the same RUN_ID.</w:t>
      </w:r>
    </w:p>
    <w:p w14:paraId="31D3837D" w14:textId="77777777" w:rsidR="00241026" w:rsidRDefault="000358D7">
      <w:pPr>
        <w:pStyle w:val="ListNumber"/>
      </w:pPr>
      <w:r>
        <w:t>Open Grafana only if its panels match the validated schema.</w:t>
      </w:r>
    </w:p>
    <w:p w14:paraId="1A6818C5" w14:textId="77777777" w:rsidR="00241026" w:rsidRDefault="000358D7">
      <w:pPr>
        <w:pStyle w:val="ListNumber"/>
      </w:pPr>
      <w:r>
        <w:t>Archive evidence and record the demonstrated RUN_ID.</w:t>
      </w:r>
    </w:p>
    <w:p w14:paraId="268B068C" w14:textId="77777777" w:rsidR="00241026" w:rsidRDefault="000358D7">
      <w:pPr>
        <w:pStyle w:val="Heading1"/>
      </w:pPr>
      <w:r>
        <w:t>18. Backup, Recovery, and Rollback</w:t>
      </w:r>
    </w:p>
    <w:p w14:paraId="3E86FF8D" w14:textId="77777777" w:rsidR="00241026" w:rsidRDefault="000358D7">
      <w:pPr>
        <w:pStyle w:val="ListBullet"/>
      </w:pPr>
      <w:r>
        <w:t>Before InfluxDB cleanup, stop writes or establish a controlled maintenance window and take a verified backup using the organization-approved InfluxDB 1.8 procedure.</w:t>
      </w:r>
    </w:p>
    <w:p w14:paraId="5C06A421" w14:textId="77777777" w:rsidR="00241026" w:rsidRDefault="000358D7">
      <w:pPr>
        <w:pStyle w:val="ListBullet"/>
      </w:pPr>
      <w:r>
        <w:t>Before repository cleanup or pipeline replacement, create a Git branch/tag or recoverable commit and verify the remote state.</w:t>
      </w:r>
    </w:p>
    <w:p w14:paraId="05D37303" w14:textId="77777777" w:rsidR="00241026" w:rsidRDefault="000358D7">
      <w:pPr>
        <w:pStyle w:val="ListBullet"/>
      </w:pPr>
      <w:r>
        <w:t>Retain the last known-good Jenkinsfile and configuration inventory outside ephemeral workspaces.</w:t>
      </w:r>
    </w:p>
    <w:p w14:paraId="1BEFF895" w14:textId="77777777" w:rsidR="00241026" w:rsidRDefault="000358D7">
      <w:pPr>
        <w:pStyle w:val="ListBullet"/>
      </w:pPr>
      <w:r>
        <w:t>If a new intelligence stage fails, preserve raw JTL, run-scoped telemetry, and deterministic outputs, then disable only the failed advisory stage rather than deleting evidence.</w:t>
      </w:r>
    </w:p>
    <w:p w14:paraId="60203256" w14:textId="77777777" w:rsidR="00241026" w:rsidRDefault="000358D7">
      <w:pPr>
        <w:pStyle w:val="ListBullet"/>
      </w:pPr>
      <w:r>
        <w:t>After recovery, rerun environment validation before executing another controlled load test.</w:t>
      </w:r>
    </w:p>
    <w:p w14:paraId="4E37EEA6" w14:textId="77777777" w:rsidR="00241026" w:rsidRDefault="000358D7">
      <w:pPr>
        <w:pStyle w:val="Heading1"/>
      </w:pPr>
      <w:r>
        <w:t>19. Troubleshooting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4464"/>
        <w:gridCol w:w="3312"/>
      </w:tblGrid>
      <w:tr w:rsidR="00241026" w14:paraId="7C86621C" w14:textId="77777777">
        <w:trPr>
          <w:tblHeader/>
          <w:jc w:val="center"/>
        </w:trPr>
        <w:tc>
          <w:tcPr>
            <w:tcW w:w="1800" w:type="dxa"/>
            <w:shd w:val="clear" w:color="auto" w:fill="123B5D"/>
            <w:vAlign w:val="center"/>
          </w:tcPr>
          <w:p w14:paraId="52CB353D" w14:textId="77777777" w:rsidR="00241026" w:rsidRDefault="000358D7"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w="4464" w:type="dxa"/>
            <w:shd w:val="clear" w:color="auto" w:fill="123B5D"/>
            <w:vAlign w:val="center"/>
          </w:tcPr>
          <w:p w14:paraId="58C64451" w14:textId="77777777" w:rsidR="00241026" w:rsidRDefault="000358D7">
            <w:r>
              <w:rPr>
                <w:b/>
                <w:color w:val="FFFFFF"/>
                <w:sz w:val="16"/>
              </w:rPr>
              <w:t>Primary checks</w:t>
            </w:r>
          </w:p>
        </w:tc>
        <w:tc>
          <w:tcPr>
            <w:tcW w:w="3312" w:type="dxa"/>
            <w:shd w:val="clear" w:color="auto" w:fill="123B5D"/>
            <w:vAlign w:val="center"/>
          </w:tcPr>
          <w:p w14:paraId="4937CB7D" w14:textId="77777777" w:rsidR="00241026" w:rsidRDefault="000358D7">
            <w:r>
              <w:rPr>
                <w:b/>
                <w:color w:val="FFFFFF"/>
                <w:sz w:val="16"/>
              </w:rPr>
              <w:t>Required response</w:t>
            </w:r>
          </w:p>
        </w:tc>
      </w:tr>
      <w:tr w:rsidR="00241026" w14:paraId="3666E41B" w14:textId="77777777">
        <w:trPr>
          <w:jc w:val="center"/>
        </w:trPr>
        <w:tc>
          <w:tcPr>
            <w:tcW w:w="1800" w:type="dxa"/>
            <w:vAlign w:val="center"/>
          </w:tcPr>
          <w:p w14:paraId="4A6EB4FF" w14:textId="77777777" w:rsidR="00241026" w:rsidRDefault="000358D7">
            <w:r>
              <w:rPr>
                <w:sz w:val="15"/>
              </w:rPr>
              <w:t>InfluxDB query fails</w:t>
            </w:r>
          </w:p>
        </w:tc>
        <w:tc>
          <w:tcPr>
            <w:tcW w:w="4464" w:type="dxa"/>
            <w:vAlign w:val="center"/>
          </w:tcPr>
          <w:p w14:paraId="142278F9" w14:textId="77777777" w:rsidR="00241026" w:rsidRDefault="000358D7">
            <w:r>
              <w:rPr>
                <w:sz w:val="15"/>
              </w:rPr>
              <w:t>Service, port 8086, database jmeter, network, Python client.</w:t>
            </w:r>
          </w:p>
        </w:tc>
        <w:tc>
          <w:tcPr>
            <w:tcW w:w="3312" w:type="dxa"/>
            <w:vAlign w:val="center"/>
          </w:tcPr>
          <w:p w14:paraId="0987B63C" w14:textId="77777777" w:rsidR="00241026" w:rsidRDefault="000358D7">
            <w:r>
              <w:rPr>
                <w:sz w:val="15"/>
              </w:rPr>
              <w:t>Stop before load; do not create an evidence gap.</w:t>
            </w:r>
          </w:p>
        </w:tc>
      </w:tr>
      <w:tr w:rsidR="00241026" w14:paraId="3612916E" w14:textId="77777777">
        <w:trPr>
          <w:jc w:val="center"/>
        </w:trPr>
        <w:tc>
          <w:tcPr>
            <w:tcW w:w="1800" w:type="dxa"/>
            <w:shd w:val="clear" w:color="auto" w:fill="F3F7F9"/>
            <w:vAlign w:val="center"/>
          </w:tcPr>
          <w:p w14:paraId="24499E27" w14:textId="77777777" w:rsidR="00241026" w:rsidRDefault="000358D7">
            <w:r>
              <w:rPr>
                <w:sz w:val="15"/>
              </w:rPr>
              <w:t>No service telemetry</w:t>
            </w:r>
          </w:p>
        </w:tc>
        <w:tc>
          <w:tcPr>
            <w:tcW w:w="4464" w:type="dxa"/>
            <w:shd w:val="clear" w:color="auto" w:fill="F3F7F9"/>
            <w:vAlign w:val="center"/>
          </w:tcPr>
          <w:p w14:paraId="3744F671" w14:textId="77777777" w:rsidR="00241026" w:rsidRDefault="000358D7">
            <w:r>
              <w:rPr>
                <w:sz w:val="15"/>
              </w:rPr>
              <w:t>Service health, Actuator exposure, metric name, route, pre/post window.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6BAF1056" w14:textId="77777777" w:rsidR="00241026" w:rsidRDefault="000358D7">
            <w:r>
              <w:rPr>
                <w:sz w:val="15"/>
              </w:rPr>
              <w:t>Mark evidence unavailable; do not synthesize values.</w:t>
            </w:r>
          </w:p>
        </w:tc>
      </w:tr>
      <w:tr w:rsidR="00241026" w14:paraId="651A16F2" w14:textId="77777777">
        <w:trPr>
          <w:jc w:val="center"/>
        </w:trPr>
        <w:tc>
          <w:tcPr>
            <w:tcW w:w="1800" w:type="dxa"/>
            <w:vAlign w:val="center"/>
          </w:tcPr>
          <w:p w14:paraId="0161E8E1" w14:textId="77777777" w:rsidR="00241026" w:rsidRDefault="000358D7">
            <w:r>
              <w:rPr>
                <w:sz w:val="15"/>
              </w:rPr>
              <w:lastRenderedPageBreak/>
              <w:t>Reconciliation mismatch</w:t>
            </w:r>
          </w:p>
        </w:tc>
        <w:tc>
          <w:tcPr>
            <w:tcW w:w="4464" w:type="dxa"/>
            <w:vAlign w:val="center"/>
          </w:tcPr>
          <w:p w14:paraId="242FB0E5" w14:textId="77777777" w:rsidR="00241026" w:rsidRDefault="000358D7">
            <w:r>
              <w:rPr>
                <w:sz w:val="15"/>
              </w:rPr>
              <w:t>Gateway route, mapping, retries, background traffic, lifetime vs delta.</w:t>
            </w:r>
          </w:p>
        </w:tc>
        <w:tc>
          <w:tcPr>
            <w:tcW w:w="3312" w:type="dxa"/>
            <w:vAlign w:val="center"/>
          </w:tcPr>
          <w:p w14:paraId="54A1FAA9" w14:textId="77777777" w:rsidR="00241026" w:rsidRDefault="000358D7">
            <w:r>
              <w:rPr>
                <w:sz w:val="15"/>
              </w:rPr>
              <w:t>Investigate variance before trusting correlation.</w:t>
            </w:r>
          </w:p>
        </w:tc>
      </w:tr>
      <w:tr w:rsidR="00241026" w14:paraId="35F2EEDE" w14:textId="77777777">
        <w:trPr>
          <w:jc w:val="center"/>
        </w:trPr>
        <w:tc>
          <w:tcPr>
            <w:tcW w:w="1800" w:type="dxa"/>
            <w:shd w:val="clear" w:color="auto" w:fill="F3F7F9"/>
            <w:vAlign w:val="center"/>
          </w:tcPr>
          <w:p w14:paraId="34EF3980" w14:textId="77777777" w:rsidR="00241026" w:rsidRDefault="000358D7">
            <w:r>
              <w:rPr>
                <w:sz w:val="15"/>
              </w:rPr>
              <w:t>Wrong baseline</w:t>
            </w:r>
          </w:p>
        </w:tc>
        <w:tc>
          <w:tcPr>
            <w:tcW w:w="4464" w:type="dxa"/>
            <w:shd w:val="clear" w:color="auto" w:fill="F3F7F9"/>
            <w:vAlign w:val="center"/>
          </w:tcPr>
          <w:p w14:paraId="587DB971" w14:textId="77777777" w:rsidR="00241026" w:rsidRDefault="000358D7">
            <w:r>
              <w:rPr>
                <w:sz w:val="15"/>
              </w:rPr>
              <w:t>Approved RUN_ID, semantic-V2 compatibility, status, explicit failure path.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6A400B00" w14:textId="77777777" w:rsidR="00241026" w:rsidRDefault="000358D7">
            <w:r>
              <w:rPr>
                <w:sz w:val="15"/>
              </w:rPr>
              <w:t>Do not silently select a nearest run.</w:t>
            </w:r>
          </w:p>
        </w:tc>
      </w:tr>
      <w:tr w:rsidR="00241026" w14:paraId="2BED2DB6" w14:textId="77777777">
        <w:trPr>
          <w:jc w:val="center"/>
        </w:trPr>
        <w:tc>
          <w:tcPr>
            <w:tcW w:w="1800" w:type="dxa"/>
            <w:vAlign w:val="center"/>
          </w:tcPr>
          <w:p w14:paraId="43C29BC1" w14:textId="77777777" w:rsidR="00241026" w:rsidRDefault="000358D7">
            <w:r>
              <w:rPr>
                <w:sz w:val="15"/>
              </w:rPr>
              <w:t>Jenkins ends before publication</w:t>
            </w:r>
          </w:p>
        </w:tc>
        <w:tc>
          <w:tcPr>
            <w:tcW w:w="4464" w:type="dxa"/>
            <w:vAlign w:val="center"/>
          </w:tcPr>
          <w:p w14:paraId="1BDE248A" w14:textId="77777777" w:rsidR="00241026" w:rsidRDefault="000358D7">
            <w:r>
              <w:rPr>
                <w:sz w:val="15"/>
              </w:rPr>
              <w:t>catchError/currentBuild.result and post/archive configuration.</w:t>
            </w:r>
          </w:p>
        </w:tc>
        <w:tc>
          <w:tcPr>
            <w:tcW w:w="3312" w:type="dxa"/>
            <w:vAlign w:val="center"/>
          </w:tcPr>
          <w:p w14:paraId="342C8B6A" w14:textId="77777777" w:rsidR="00241026" w:rsidRDefault="000358D7">
            <w:r>
              <w:rPr>
                <w:sz w:val="15"/>
              </w:rPr>
              <w:t>Ensure BLOCK becomes UNSTABLE with artifacts retained.</w:t>
            </w:r>
          </w:p>
        </w:tc>
      </w:tr>
      <w:tr w:rsidR="00241026" w14:paraId="29297434" w14:textId="77777777">
        <w:trPr>
          <w:jc w:val="center"/>
        </w:trPr>
        <w:tc>
          <w:tcPr>
            <w:tcW w:w="1800" w:type="dxa"/>
            <w:shd w:val="clear" w:color="auto" w:fill="F3F7F9"/>
            <w:vAlign w:val="center"/>
          </w:tcPr>
          <w:p w14:paraId="44FF6E8B" w14:textId="77777777" w:rsidR="00241026" w:rsidRDefault="000358D7">
            <w:r>
              <w:rPr>
                <w:sz w:val="15"/>
              </w:rPr>
              <w:t>Weak Copilot answer</w:t>
            </w:r>
          </w:p>
        </w:tc>
        <w:tc>
          <w:tcPr>
            <w:tcW w:w="4464" w:type="dxa"/>
            <w:shd w:val="clear" w:color="auto" w:fill="F3F7F9"/>
            <w:vAlign w:val="center"/>
          </w:tcPr>
          <w:p w14:paraId="164092A8" w14:textId="77777777" w:rsidR="00241026" w:rsidRDefault="000358D7">
            <w:r>
              <w:rPr>
                <w:sz w:val="15"/>
              </w:rPr>
              <w:t>Findings completeness, selected RUN_ID, historical retrieval.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4646E76F" w14:textId="77777777" w:rsidR="00241026" w:rsidRDefault="000358D7">
            <w:r>
              <w:rPr>
                <w:sz w:val="15"/>
              </w:rPr>
              <w:t>Fix evidence path before prompt tuning.</w:t>
            </w:r>
          </w:p>
        </w:tc>
      </w:tr>
      <w:tr w:rsidR="00241026" w14:paraId="4F35D057" w14:textId="77777777">
        <w:trPr>
          <w:jc w:val="center"/>
        </w:trPr>
        <w:tc>
          <w:tcPr>
            <w:tcW w:w="1800" w:type="dxa"/>
            <w:vAlign w:val="center"/>
          </w:tcPr>
          <w:p w14:paraId="365BB16E" w14:textId="77777777" w:rsidR="00241026" w:rsidRDefault="000358D7">
            <w:r>
              <w:rPr>
                <w:sz w:val="15"/>
              </w:rPr>
              <w:t>Embedding warning</w:t>
            </w:r>
          </w:p>
        </w:tc>
        <w:tc>
          <w:tcPr>
            <w:tcW w:w="4464" w:type="dxa"/>
            <w:vAlign w:val="center"/>
          </w:tcPr>
          <w:p w14:paraId="76B287D3" w14:textId="77777777" w:rsidR="00241026" w:rsidRDefault="000358D7">
            <w:r>
              <w:rPr>
                <w:sz w:val="15"/>
              </w:rPr>
              <w:t>Endpoint contract, input-list payload, credential, 736 dimensions.</w:t>
            </w:r>
          </w:p>
        </w:tc>
        <w:tc>
          <w:tcPr>
            <w:tcW w:w="3312" w:type="dxa"/>
            <w:vAlign w:val="center"/>
          </w:tcPr>
          <w:p w14:paraId="3A1192B4" w14:textId="77777777" w:rsidR="00241026" w:rsidRDefault="000358D7">
            <w:r>
              <w:rPr>
                <w:sz w:val="15"/>
              </w:rPr>
              <w:t>Disable semantic result if validation fails; retain deterministic result.</w:t>
            </w:r>
          </w:p>
        </w:tc>
      </w:tr>
      <w:tr w:rsidR="00241026" w14:paraId="501FF566" w14:textId="77777777">
        <w:trPr>
          <w:jc w:val="center"/>
        </w:trPr>
        <w:tc>
          <w:tcPr>
            <w:tcW w:w="1800" w:type="dxa"/>
            <w:shd w:val="clear" w:color="auto" w:fill="F3F7F9"/>
            <w:vAlign w:val="center"/>
          </w:tcPr>
          <w:p w14:paraId="5E868859" w14:textId="77777777" w:rsidR="00241026" w:rsidRDefault="000358D7">
            <w:r>
              <w:rPr>
                <w:sz w:val="15"/>
              </w:rPr>
              <w:t>Mixed historical behavior</w:t>
            </w:r>
          </w:p>
        </w:tc>
        <w:tc>
          <w:tcPr>
            <w:tcW w:w="4464" w:type="dxa"/>
            <w:shd w:val="clear" w:color="auto" w:fill="F3F7F9"/>
            <w:vAlign w:val="center"/>
          </w:tcPr>
          <w:p w14:paraId="6A29AA00" w14:textId="77777777" w:rsidR="00241026" w:rsidRDefault="000358D7">
            <w:r>
              <w:rPr>
                <w:sz w:val="15"/>
              </w:rPr>
              <w:t>History partition/filter and workload semantic version.</w:t>
            </w:r>
          </w:p>
        </w:tc>
        <w:tc>
          <w:tcPr>
            <w:tcW w:w="3312" w:type="dxa"/>
            <w:shd w:val="clear" w:color="auto" w:fill="F3F7F9"/>
            <w:vAlign w:val="center"/>
          </w:tcPr>
          <w:p w14:paraId="5B6BC2E0" w14:textId="77777777" w:rsidR="00241026" w:rsidRDefault="000358D7">
            <w:r>
              <w:rPr>
                <w:sz w:val="15"/>
              </w:rPr>
              <w:t>Exclude incompatible external-workload records.</w:t>
            </w:r>
          </w:p>
        </w:tc>
      </w:tr>
    </w:tbl>
    <w:p w14:paraId="751624B7" w14:textId="77777777" w:rsidR="00241026" w:rsidRDefault="00241026">
      <w:pPr>
        <w:spacing w:after="0"/>
      </w:pPr>
    </w:p>
    <w:p w14:paraId="6D8B7870" w14:textId="77777777" w:rsidR="00241026" w:rsidRDefault="000358D7">
      <w:pPr>
        <w:pStyle w:val="Heading1"/>
      </w:pPr>
      <w:r>
        <w:t>20. Production-Hardening Checklist</w:t>
      </w:r>
    </w:p>
    <w:p w14:paraId="1A98598D" w14:textId="77777777" w:rsidR="00241026" w:rsidRDefault="000358D7">
      <w:pPr>
        <w:pStyle w:val="ListBullet"/>
      </w:pPr>
      <w:r>
        <w:t>Rotate any PRIMARY_API_KEY, FAILOVER_API_KEY, and EMBEDDING_API_KEY exposed in an audit archive or Git history.</w:t>
      </w:r>
    </w:p>
    <w:p w14:paraId="61B0293F" w14:textId="77777777" w:rsidR="00241026" w:rsidRDefault="000358D7">
      <w:pPr>
        <w:pStyle w:val="ListBullet"/>
      </w:pPr>
      <w:r>
        <w:t>Remove tracked __pycache__/ and *.pyc files; strengthen .gitignore and .gitattributes.</w:t>
      </w:r>
    </w:p>
    <w:p w14:paraId="3E2B4A7A" w14:textId="77777777" w:rsidR="00241026" w:rsidRDefault="000358D7">
      <w:pPr>
        <w:pStyle w:val="ListBullet"/>
      </w:pPr>
      <w:r>
        <w:t>Confirm one authoritative Jenkins repository and eliminate pipeline drift.</w:t>
      </w:r>
    </w:p>
    <w:p w14:paraId="1DD4F613" w14:textId="77777777" w:rsidR="00241026" w:rsidRDefault="000358D7">
      <w:pPr>
        <w:pStyle w:val="ListBullet"/>
      </w:pPr>
      <w:r>
        <w:t>Complete approved-baseline unavailable/incompatible handling with no silent fallback.</w:t>
      </w:r>
    </w:p>
    <w:p w14:paraId="0DF102E2" w14:textId="77777777" w:rsidR="00241026" w:rsidRDefault="000358D7">
      <w:pPr>
        <w:pStyle w:val="ListBullet"/>
      </w:pPr>
      <w:r>
        <w:t>Finalize Gateway request-telemetry exclusion while retaining valid Gateway resource evidence.</w:t>
      </w:r>
    </w:p>
    <w:p w14:paraId="7208529E" w14:textId="77777777" w:rsidR="00241026" w:rsidRDefault="000358D7">
      <w:pPr>
        <w:pStyle w:val="ListBullet"/>
      </w:pPr>
      <w:r>
        <w:t>Validate direction-aware anomaly and bottleneck behavior and REFERENCE_ONLY versus APPROVED readiness semantics.</w:t>
      </w:r>
    </w:p>
    <w:p w14:paraId="44567248" w14:textId="77777777" w:rsidR="00241026" w:rsidRDefault="000358D7">
      <w:pPr>
        <w:pStyle w:val="ListBullet"/>
      </w:pPr>
      <w:r>
        <w:t>Add unit, contract, integration, pipeline, and controlled end-to-end automated tests.</w:t>
      </w:r>
    </w:p>
    <w:p w14:paraId="436B09CD" w14:textId="77777777" w:rsidR="00241026" w:rsidRDefault="000358D7">
      <w:pPr>
        <w:pStyle w:val="ListBullet"/>
      </w:pPr>
      <w:r>
        <w:t>Centralize configuration and measurement contracts; validate InfluxDB field types.</w:t>
      </w:r>
    </w:p>
    <w:p w14:paraId="7C63C88C" w14:textId="77777777" w:rsidR="00241026" w:rsidRDefault="000358D7">
      <w:pPr>
        <w:pStyle w:val="ListBullet"/>
      </w:pPr>
      <w:r>
        <w:t>Standardize Python access on the chosen influxdb client and remove legacy overlaps.</w:t>
      </w:r>
    </w:p>
    <w:p w14:paraId="1B11A337" w14:textId="77777777" w:rsidR="00241026" w:rsidRDefault="000358D7">
      <w:pPr>
        <w:pStyle w:val="ListBullet"/>
      </w:pPr>
      <w:r>
        <w:t>Restore Grafana after backend validation, not before.</w:t>
      </w:r>
    </w:p>
    <w:p w14:paraId="0EAF2E4E" w14:textId="77777777" w:rsidR="00241026" w:rsidRDefault="000358D7">
      <w:pPr>
        <w:pStyle w:val="Heading1"/>
      </w:pPr>
      <w:r>
        <w:t>21. Setup Completion Criteria</w:t>
      </w:r>
    </w:p>
    <w:p w14:paraId="71901816" w14:textId="77777777" w:rsidR="00241026" w:rsidRDefault="000358D7">
      <w:r>
        <w:t>The environment is TechCon-ready only when one Jenkins-triggered run produces a single correlated RUN_ID; JMeter JTL and HTML evidence; run-scoped service telemetry; InfluxDB persistence; transaction-service reconciliation; compatible approved-baseline comparison; applicable anomaly, correlation, bottleneck and historical intelligence; a deterministic Findings Package and release decision; retained artifacts; and a grounded GPT/Copilot explanation. Every unavailable or partial evidence state must be visible</w:t>
      </w:r>
      <w:r>
        <w:t xml:space="preserve"> and must never be silently substituted.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241026" w14:paraId="4CE3DDC7" w14:textId="77777777">
        <w:tc>
          <w:tcPr>
            <w:tcW w:w="10166" w:type="dxa"/>
            <w:shd w:val="clear" w:color="auto" w:fill="DDEBF0"/>
          </w:tcPr>
          <w:p w14:paraId="3FF8F536" w14:textId="77777777" w:rsidR="00241026" w:rsidRDefault="000358D7">
            <w:r>
              <w:rPr>
                <w:b/>
                <w:color w:val="123B5D"/>
              </w:rPr>
              <w:t xml:space="preserve">Final operator sign-off: </w:t>
            </w:r>
            <w:r>
              <w:t>Record the demonstrated RUN_ID, Jenkins build number, approved baseline RUN_ID, artifact location, and any accepted limitations before the session begins.</w:t>
            </w:r>
          </w:p>
        </w:tc>
      </w:tr>
    </w:tbl>
    <w:p w14:paraId="5CBFE7DE" w14:textId="77777777" w:rsidR="00241026" w:rsidRDefault="00241026">
      <w:pPr>
        <w:spacing w:after="0"/>
      </w:pPr>
    </w:p>
    <w:sectPr w:rsidR="00241026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6E1FE" w14:textId="77777777" w:rsidR="000358D7" w:rsidRDefault="000358D7">
      <w:pPr>
        <w:spacing w:after="0" w:line="240" w:lineRule="auto"/>
      </w:pPr>
      <w:r>
        <w:separator/>
      </w:r>
    </w:p>
  </w:endnote>
  <w:endnote w:type="continuationSeparator" w:id="0">
    <w:p w14:paraId="54998EAF" w14:textId="77777777" w:rsidR="000358D7" w:rsidRDefault="00035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C44B5" w14:textId="77777777" w:rsidR="00241026" w:rsidRDefault="000358D7">
    <w:pPr>
      <w:pStyle w:val="Footer"/>
      <w:jc w:val="center"/>
    </w:pPr>
    <w:proofErr w:type="spellStart"/>
    <w:r>
      <w:rPr>
        <w:color w:val="5F6E78"/>
        <w:sz w:val="15"/>
      </w:rPr>
      <w:t>AiPERF</w:t>
    </w:r>
    <w:proofErr w:type="spellEnd"/>
    <w:r>
      <w:rPr>
        <w:color w:val="5F6E78"/>
        <w:sz w:val="15"/>
      </w:rPr>
      <w:t xml:space="preserve"> </w:t>
    </w:r>
    <w:proofErr w:type="spellStart"/>
    <w:r>
      <w:rPr>
        <w:color w:val="5F6E78"/>
        <w:sz w:val="15"/>
      </w:rPr>
      <w:t>TechCon</w:t>
    </w:r>
    <w:proofErr w:type="spellEnd"/>
    <w:r>
      <w:rPr>
        <w:color w:val="5F6E78"/>
        <w:sz w:val="15"/>
      </w:rPr>
      <w:t xml:space="preserve"> Reference Environment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3D875" w14:textId="77777777" w:rsidR="000358D7" w:rsidRDefault="000358D7">
      <w:pPr>
        <w:spacing w:after="0" w:line="240" w:lineRule="auto"/>
      </w:pPr>
      <w:r>
        <w:separator/>
      </w:r>
    </w:p>
  </w:footnote>
  <w:footnote w:type="continuationSeparator" w:id="0">
    <w:p w14:paraId="31F8ADC8" w14:textId="77777777" w:rsidR="000358D7" w:rsidRDefault="000358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6A185" w14:textId="77777777" w:rsidR="00241026" w:rsidRDefault="000358D7">
    <w:pPr>
      <w:pStyle w:val="Header"/>
      <w:jc w:val="right"/>
    </w:pPr>
    <w:proofErr w:type="spellStart"/>
    <w:r>
      <w:rPr>
        <w:color w:val="5F6E78"/>
        <w:sz w:val="15"/>
      </w:rPr>
      <w:t>AiPERF</w:t>
    </w:r>
    <w:proofErr w:type="spellEnd"/>
    <w:r>
      <w:rPr>
        <w:color w:val="5F6E78"/>
        <w:sz w:val="15"/>
      </w:rPr>
      <w:t xml:space="preserve"> | Architecture &amp; Environment Setup Guide |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2441321">
    <w:abstractNumId w:val="8"/>
  </w:num>
  <w:num w:numId="2" w16cid:durableId="2033725449">
    <w:abstractNumId w:val="6"/>
  </w:num>
  <w:num w:numId="3" w16cid:durableId="879245901">
    <w:abstractNumId w:val="5"/>
  </w:num>
  <w:num w:numId="4" w16cid:durableId="1425301779">
    <w:abstractNumId w:val="4"/>
  </w:num>
  <w:num w:numId="5" w16cid:durableId="373314838">
    <w:abstractNumId w:val="7"/>
  </w:num>
  <w:num w:numId="6" w16cid:durableId="374476199">
    <w:abstractNumId w:val="3"/>
  </w:num>
  <w:num w:numId="7" w16cid:durableId="869995115">
    <w:abstractNumId w:val="2"/>
  </w:num>
  <w:num w:numId="8" w16cid:durableId="1341856803">
    <w:abstractNumId w:val="1"/>
  </w:num>
  <w:num w:numId="9" w16cid:durableId="1884824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8D7"/>
    <w:rsid w:val="0006063C"/>
    <w:rsid w:val="0015074B"/>
    <w:rsid w:val="00241026"/>
    <w:rsid w:val="0029639D"/>
    <w:rsid w:val="00326F90"/>
    <w:rsid w:val="0044686E"/>
    <w:rsid w:val="00AA1D8D"/>
    <w:rsid w:val="00B47730"/>
    <w:rsid w:val="00C225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EDF985-6B75-4D6E-B0C4-7B5B121D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23B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47D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23B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23B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/>
    </w:pPr>
    <w:rPr>
      <w:rFonts w:asciiTheme="majorHAnsi" w:eastAsiaTheme="majorEastAsia" w:hAnsiTheme="majorHAnsi" w:cstheme="majorBidi"/>
      <w:i/>
      <w:iCs/>
      <w:color w:val="147D92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173" w:right="173"/>
    </w:pPr>
    <w:rPr>
      <w:rFonts w:ascii="Consolas" w:hAnsi="Consolas"/>
      <w:color w:val="232323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3157</Words>
  <Characters>17998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AiPERF Architecture &amp; Environment Setup Guide</dc:title>
  <dc:subject>TechCon build, demo, and reference environment setup</dc:subject>
  <dc:creator>Suresh Pittala</dc:creator>
  <cp:keywords>AiPERF, Jenkins, JMeter, InfluxDB, Actuator, GPT-5, Streamlit, Grafana</cp:keywords>
  <dc:description>generated by python-docx</dc:description>
  <cp:lastModifiedBy>Suresh Pittala</cp:lastModifiedBy>
  <cp:revision>2</cp:revision>
  <dcterms:created xsi:type="dcterms:W3CDTF">2026-09-23T14:47:00Z</dcterms:created>
  <dcterms:modified xsi:type="dcterms:W3CDTF">2026-09-23T14:47:00Z</dcterms:modified>
  <cp:category/>
</cp:coreProperties>
</file>