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C44" w:rsidRPr="00CC1583" w:rsidRDefault="00DD0C44" w:rsidP="00DD0C44">
      <w:pPr>
        <w:jc w:val="center"/>
        <w:rPr>
          <w:rFonts w:ascii="Times New Roman" w:hAnsi="Times New Roman" w:cs="Times New Roman"/>
          <w:b/>
          <w:sz w:val="28"/>
          <w:lang w:val="en-GB"/>
        </w:rPr>
      </w:pPr>
      <w:r w:rsidRPr="00CC1583">
        <w:rPr>
          <w:rFonts w:ascii="Times New Roman" w:hAnsi="Times New Roman" w:cs="Times New Roman"/>
          <w:b/>
          <w:sz w:val="28"/>
          <w:lang w:val="en-GB"/>
        </w:rPr>
        <w:t>CLINICAL TRIAL DATA MANAGEMENT PRACTICE PROJECT</w:t>
      </w:r>
    </w:p>
    <w:p w:rsidR="00DD0C44" w:rsidRPr="00CC1583" w:rsidRDefault="00DD0C44" w:rsidP="00DD0C44">
      <w:pPr>
        <w:jc w:val="center"/>
        <w:rPr>
          <w:rFonts w:ascii="Times New Roman" w:hAnsi="Times New Roman" w:cs="Times New Roman"/>
          <w:b/>
          <w:sz w:val="10"/>
          <w:lang w:val="en-GB"/>
        </w:rPr>
      </w:pPr>
    </w:p>
    <w:p w:rsidR="0011090B" w:rsidRDefault="00DD0C44" w:rsidP="00DD0C44">
      <w:pPr>
        <w:ind w:firstLine="720"/>
        <w:rPr>
          <w:b/>
        </w:rPr>
      </w:pPr>
      <w:r w:rsidRPr="00DD0C44">
        <w:rPr>
          <w:b/>
        </w:rPr>
        <w:t>Study Protocol Summary</w:t>
      </w:r>
    </w:p>
    <w:p w:rsidR="00DD0C44" w:rsidRDefault="00DD0C44" w:rsidP="00DD0C44">
      <w:pPr>
        <w:ind w:firstLine="720"/>
        <w:rPr>
          <w:sz w:val="24"/>
        </w:rPr>
      </w:pPr>
      <w:r w:rsidRPr="00DD0C44">
        <w:rPr>
          <w:rStyle w:val="Strong"/>
          <w:sz w:val="24"/>
        </w:rPr>
        <w:t>Study ID:</w:t>
      </w:r>
      <w:r w:rsidRPr="00DD0C44">
        <w:rPr>
          <w:sz w:val="24"/>
        </w:rPr>
        <w:t xml:space="preserve"> CDM-MIG-001</w:t>
      </w:r>
    </w:p>
    <w:p w:rsidR="00DD0C44" w:rsidRDefault="00DD0C44" w:rsidP="00DD0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lang w:val="en-GB"/>
        </w:rPr>
      </w:pPr>
      <w:r>
        <w:rPr>
          <w:rFonts w:ascii="Times New Roman" w:hAnsi="Times New Roman" w:cs="Times New Roman"/>
          <w:b/>
          <w:sz w:val="28"/>
          <w:lang w:val="en-GB"/>
        </w:rPr>
        <w:t>Study Title</w:t>
      </w:r>
    </w:p>
    <w:p w:rsidR="00DD0C44" w:rsidRDefault="00DD0C44" w:rsidP="00DD0C44">
      <w:pPr>
        <w:pStyle w:val="ListParagraph"/>
        <w:ind w:left="1440"/>
      </w:pPr>
      <w:r>
        <w:t>A Phase II Randomized, Double-Blind, Placebo-Controlled Study to Evaluate the Efficacy and Safety of Drug X in Patients With Migraine</w:t>
      </w:r>
      <w:r>
        <w:t>.</w:t>
      </w:r>
    </w:p>
    <w:p w:rsidR="00DD0C44" w:rsidRDefault="00DD0C44" w:rsidP="00DD0C44">
      <w:pPr>
        <w:pStyle w:val="ListParagraph"/>
        <w:ind w:left="1440"/>
      </w:pPr>
    </w:p>
    <w:p w:rsidR="00DD0C44" w:rsidRPr="00DD0C44" w:rsidRDefault="00DD0C44" w:rsidP="00DD0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b/>
          <w:sz w:val="28"/>
          <w:lang w:val="en-GB"/>
        </w:rPr>
        <w:t>Study Objective</w:t>
      </w:r>
    </w:p>
    <w:p w:rsidR="00DD0C44" w:rsidRDefault="00DD0C44" w:rsidP="00DD0C44">
      <w:pPr>
        <w:pStyle w:val="ListParagraph"/>
        <w:ind w:left="1440"/>
      </w:pPr>
      <w:r>
        <w:t>The objective of this study is to evaluate the efficacy and safety of Drug X in adult patients with migraine.</w:t>
      </w:r>
    </w:p>
    <w:p w:rsidR="00DD0C44" w:rsidRDefault="00DD0C44" w:rsidP="00DD0C44">
      <w:pPr>
        <w:pStyle w:val="ListParagraph"/>
        <w:ind w:left="1440"/>
      </w:pPr>
    </w:p>
    <w:p w:rsidR="00DD0C44" w:rsidRDefault="00DD0C44" w:rsidP="00DD0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lang w:val="en-GB"/>
        </w:rPr>
      </w:pPr>
      <w:r w:rsidRPr="00DD0C44">
        <w:rPr>
          <w:rFonts w:ascii="Times New Roman" w:hAnsi="Times New Roman" w:cs="Times New Roman"/>
          <w:b/>
          <w:sz w:val="28"/>
          <w:lang w:val="en-GB"/>
        </w:rPr>
        <w:t>Study Phase</w:t>
      </w:r>
    </w:p>
    <w:p w:rsidR="00DD0C44" w:rsidRDefault="00DD0C44" w:rsidP="00DD0C44">
      <w:pPr>
        <w:pStyle w:val="ListParagraph"/>
        <w:ind w:left="144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Phase-II</w:t>
      </w:r>
    </w:p>
    <w:p w:rsidR="00DD0C44" w:rsidRDefault="00DD0C44" w:rsidP="00DD0C44">
      <w:pPr>
        <w:pStyle w:val="ListParagraph"/>
        <w:ind w:left="1440"/>
        <w:rPr>
          <w:rFonts w:ascii="Times New Roman" w:hAnsi="Times New Roman" w:cs="Times New Roman"/>
          <w:sz w:val="24"/>
          <w:lang w:val="en-GB"/>
        </w:rPr>
      </w:pPr>
    </w:p>
    <w:p w:rsidR="00DD0C44" w:rsidRPr="00DD0C44" w:rsidRDefault="00DD0C44" w:rsidP="00DD0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b/>
          <w:sz w:val="28"/>
          <w:lang w:val="en-GB"/>
        </w:rPr>
        <w:t>Study Design</w:t>
      </w:r>
    </w:p>
    <w:p w:rsidR="00DD0C44" w:rsidRDefault="00DD0C44" w:rsidP="00DD0C44">
      <w:pPr>
        <w:pStyle w:val="ListParagraph"/>
        <w:ind w:left="1440"/>
      </w:pPr>
      <w:r>
        <w:t>Randomized, double-blind, placebo-controlled, parallel-group clinical trial.</w:t>
      </w:r>
    </w:p>
    <w:p w:rsidR="00DD0C44" w:rsidRDefault="00DD0C44" w:rsidP="00DD0C44">
      <w:pPr>
        <w:pStyle w:val="ListParagraph"/>
        <w:ind w:left="1440"/>
      </w:pPr>
    </w:p>
    <w:p w:rsidR="00DD0C44" w:rsidRPr="00DD0C44" w:rsidRDefault="00DD0C44" w:rsidP="00DD0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b/>
          <w:sz w:val="28"/>
          <w:lang w:val="en-GB"/>
        </w:rPr>
        <w:t>Study Population</w:t>
      </w:r>
    </w:p>
    <w:p w:rsidR="00DD0C44" w:rsidRDefault="00DD0C44" w:rsidP="00DD0C44">
      <w:pPr>
        <w:pStyle w:val="ListParagraph"/>
        <w:ind w:left="144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Target population: Adults aged 18-65 years diagnosed with migraine.</w:t>
      </w:r>
    </w:p>
    <w:p w:rsidR="00DD0C44" w:rsidRDefault="00DD0C44" w:rsidP="00DD0C44">
      <w:pPr>
        <w:pStyle w:val="ListParagraph"/>
        <w:ind w:left="1440"/>
        <w:rPr>
          <w:rFonts w:ascii="Times New Roman" w:hAnsi="Times New Roman" w:cs="Times New Roman"/>
          <w:sz w:val="24"/>
          <w:lang w:val="en-GB"/>
        </w:rPr>
      </w:pPr>
    </w:p>
    <w:p w:rsidR="00DD0C44" w:rsidRPr="00DD0C44" w:rsidRDefault="00DD0C44" w:rsidP="00DD0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b/>
          <w:sz w:val="28"/>
          <w:lang w:val="en-GB"/>
        </w:rPr>
        <w:t>Treatment Groups</w:t>
      </w:r>
    </w:p>
    <w:p w:rsidR="00DD0C44" w:rsidRDefault="00DD0C44" w:rsidP="00DD0C44">
      <w:pPr>
        <w:pStyle w:val="ListParagraph"/>
        <w:ind w:left="144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Drug X</w:t>
      </w:r>
    </w:p>
    <w:p w:rsidR="00DD0C44" w:rsidRDefault="00DD0C44" w:rsidP="00DD0C44">
      <w:pPr>
        <w:pStyle w:val="ListParagraph"/>
        <w:ind w:left="144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Placebo</w:t>
      </w:r>
    </w:p>
    <w:p w:rsidR="00DD0C44" w:rsidRDefault="00DD0C44" w:rsidP="00DD0C44">
      <w:pPr>
        <w:pStyle w:val="ListParagraph"/>
        <w:ind w:left="1440"/>
        <w:rPr>
          <w:rFonts w:ascii="Times New Roman" w:hAnsi="Times New Roman" w:cs="Times New Roman"/>
          <w:sz w:val="24"/>
          <w:lang w:val="en-GB"/>
        </w:rPr>
      </w:pPr>
    </w:p>
    <w:p w:rsidR="00DD0C44" w:rsidRPr="00DD0C44" w:rsidRDefault="00DD0C44" w:rsidP="00DD0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b/>
          <w:sz w:val="28"/>
          <w:lang w:val="en-GB"/>
        </w:rPr>
        <w:t>Planned no. of Subjects</w:t>
      </w:r>
    </w:p>
    <w:p w:rsidR="00DD0C44" w:rsidRDefault="00DD0C44" w:rsidP="00DD0C44">
      <w:pPr>
        <w:pStyle w:val="ListParagraph"/>
        <w:ind w:left="1440"/>
        <w:rPr>
          <w:sz w:val="24"/>
        </w:rPr>
      </w:pPr>
      <w:r w:rsidRPr="00DD0C44">
        <w:rPr>
          <w:rStyle w:val="Strong"/>
          <w:sz w:val="24"/>
        </w:rPr>
        <w:t>Planned Sample Size:</w:t>
      </w:r>
      <w:r w:rsidRPr="00DD0C44">
        <w:rPr>
          <w:sz w:val="24"/>
        </w:rPr>
        <w:t xml:space="preserve"> 20 subjects</w:t>
      </w:r>
    </w:p>
    <w:p w:rsidR="00DD0C44" w:rsidRDefault="00DD0C44" w:rsidP="00DD0C44">
      <w:pPr>
        <w:pStyle w:val="ListParagraph"/>
        <w:ind w:left="1440"/>
        <w:rPr>
          <w:rFonts w:ascii="Times New Roman" w:hAnsi="Times New Roman" w:cs="Times New Roman"/>
          <w:sz w:val="28"/>
          <w:lang w:val="en-GB"/>
        </w:rPr>
      </w:pPr>
    </w:p>
    <w:p w:rsidR="00DD0C44" w:rsidRPr="00DD0C44" w:rsidRDefault="00DD0C44" w:rsidP="00DD0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b/>
          <w:sz w:val="28"/>
          <w:lang w:val="en-GB"/>
        </w:rPr>
        <w:t xml:space="preserve">Study Duration </w:t>
      </w:r>
    </w:p>
    <w:p w:rsidR="00DD0C44" w:rsidRDefault="00DD0C44" w:rsidP="00DD0C44">
      <w:pPr>
        <w:pStyle w:val="ListParagraph"/>
        <w:ind w:left="144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12 Weeks</w:t>
      </w:r>
    </w:p>
    <w:p w:rsidR="00CC1583" w:rsidRDefault="00CC1583" w:rsidP="00DD0C44">
      <w:pPr>
        <w:pStyle w:val="ListParagraph"/>
        <w:ind w:left="1440"/>
        <w:rPr>
          <w:rFonts w:ascii="Times New Roman" w:hAnsi="Times New Roman" w:cs="Times New Roman"/>
          <w:sz w:val="24"/>
          <w:lang w:val="en-GB"/>
        </w:rPr>
      </w:pPr>
    </w:p>
    <w:p w:rsidR="00CC1583" w:rsidRPr="00CC1583" w:rsidRDefault="00CC1583" w:rsidP="00CC1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b/>
          <w:sz w:val="28"/>
          <w:lang w:val="en-GB"/>
        </w:rPr>
        <w:t>Study Visits</w:t>
      </w:r>
    </w:p>
    <w:tbl>
      <w:tblPr>
        <w:tblStyle w:val="TableGrid"/>
        <w:tblW w:w="6108" w:type="dxa"/>
        <w:jc w:val="center"/>
        <w:tblLook w:val="04A0" w:firstRow="1" w:lastRow="0" w:firstColumn="1" w:lastColumn="0" w:noHBand="0" w:noVBand="1"/>
      </w:tblPr>
      <w:tblGrid>
        <w:gridCol w:w="1381"/>
        <w:gridCol w:w="4727"/>
      </w:tblGrid>
      <w:tr w:rsidR="00CC1583" w:rsidRPr="00CC1583" w:rsidTr="00CC1583">
        <w:trPr>
          <w:trHeight w:val="285"/>
          <w:jc w:val="center"/>
        </w:trPr>
        <w:tc>
          <w:tcPr>
            <w:tcW w:w="0" w:type="auto"/>
            <w:hideMark/>
          </w:tcPr>
          <w:p w:rsidR="00CC1583" w:rsidRPr="00CC1583" w:rsidRDefault="00CC1583" w:rsidP="00CC15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5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Visit</w:t>
            </w:r>
          </w:p>
        </w:tc>
        <w:tc>
          <w:tcPr>
            <w:tcW w:w="0" w:type="auto"/>
            <w:hideMark/>
          </w:tcPr>
          <w:p w:rsidR="00CC1583" w:rsidRPr="00CC1583" w:rsidRDefault="00CC1583" w:rsidP="00CC15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5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C1583" w:rsidRPr="00CC1583" w:rsidTr="00CC1583">
        <w:trPr>
          <w:trHeight w:val="301"/>
          <w:jc w:val="center"/>
        </w:trPr>
        <w:tc>
          <w:tcPr>
            <w:tcW w:w="0" w:type="auto"/>
            <w:hideMark/>
          </w:tcPr>
          <w:p w:rsidR="00CC1583" w:rsidRPr="00CC1583" w:rsidRDefault="00CC1583" w:rsidP="00CC15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583">
              <w:rPr>
                <w:rFonts w:ascii="Times New Roman" w:eastAsia="Times New Roman" w:hAnsi="Times New Roman" w:cs="Times New Roman"/>
                <w:sz w:val="24"/>
                <w:szCs w:val="24"/>
              </w:rPr>
              <w:t>Visit 1</w:t>
            </w:r>
          </w:p>
        </w:tc>
        <w:tc>
          <w:tcPr>
            <w:tcW w:w="0" w:type="auto"/>
            <w:hideMark/>
          </w:tcPr>
          <w:p w:rsidR="00CC1583" w:rsidRPr="00CC1583" w:rsidRDefault="00CC1583" w:rsidP="00CC15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583">
              <w:rPr>
                <w:rFonts w:ascii="Times New Roman" w:eastAsia="Times New Roman" w:hAnsi="Times New Roman" w:cs="Times New Roman"/>
                <w:sz w:val="24"/>
                <w:szCs w:val="24"/>
              </w:rPr>
              <w:t>Screening</w:t>
            </w:r>
          </w:p>
        </w:tc>
      </w:tr>
      <w:tr w:rsidR="00CC1583" w:rsidRPr="00CC1583" w:rsidTr="00CC1583">
        <w:trPr>
          <w:trHeight w:val="285"/>
          <w:jc w:val="center"/>
        </w:trPr>
        <w:tc>
          <w:tcPr>
            <w:tcW w:w="0" w:type="auto"/>
            <w:hideMark/>
          </w:tcPr>
          <w:p w:rsidR="00CC1583" w:rsidRPr="00CC1583" w:rsidRDefault="00CC1583" w:rsidP="00CC15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583">
              <w:rPr>
                <w:rFonts w:ascii="Times New Roman" w:eastAsia="Times New Roman" w:hAnsi="Times New Roman" w:cs="Times New Roman"/>
                <w:sz w:val="24"/>
                <w:szCs w:val="24"/>
              </w:rPr>
              <w:t>Visit 2</w:t>
            </w:r>
          </w:p>
        </w:tc>
        <w:tc>
          <w:tcPr>
            <w:tcW w:w="0" w:type="auto"/>
            <w:hideMark/>
          </w:tcPr>
          <w:p w:rsidR="00CC1583" w:rsidRPr="00CC1583" w:rsidRDefault="00CC1583" w:rsidP="00CC15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583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/ Day 1</w:t>
            </w:r>
          </w:p>
        </w:tc>
      </w:tr>
      <w:tr w:rsidR="00CC1583" w:rsidRPr="00CC1583" w:rsidTr="00CC1583">
        <w:trPr>
          <w:trHeight w:val="301"/>
          <w:jc w:val="center"/>
        </w:trPr>
        <w:tc>
          <w:tcPr>
            <w:tcW w:w="0" w:type="auto"/>
            <w:hideMark/>
          </w:tcPr>
          <w:p w:rsidR="00CC1583" w:rsidRPr="00CC1583" w:rsidRDefault="00CC1583" w:rsidP="00CC15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583">
              <w:rPr>
                <w:rFonts w:ascii="Times New Roman" w:eastAsia="Times New Roman" w:hAnsi="Times New Roman" w:cs="Times New Roman"/>
                <w:sz w:val="24"/>
                <w:szCs w:val="24"/>
              </w:rPr>
              <w:t>Visit 3</w:t>
            </w:r>
          </w:p>
        </w:tc>
        <w:tc>
          <w:tcPr>
            <w:tcW w:w="0" w:type="auto"/>
            <w:hideMark/>
          </w:tcPr>
          <w:p w:rsidR="00CC1583" w:rsidRPr="00CC1583" w:rsidRDefault="00CC1583" w:rsidP="00CC15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583">
              <w:rPr>
                <w:rFonts w:ascii="Times New Roman" w:eastAsia="Times New Roman" w:hAnsi="Times New Roman" w:cs="Times New Roman"/>
                <w:sz w:val="24"/>
                <w:szCs w:val="24"/>
              </w:rPr>
              <w:t>Week 4</w:t>
            </w:r>
          </w:p>
        </w:tc>
      </w:tr>
      <w:tr w:rsidR="00CC1583" w:rsidRPr="00CC1583" w:rsidTr="00CC1583">
        <w:trPr>
          <w:trHeight w:val="285"/>
          <w:jc w:val="center"/>
        </w:trPr>
        <w:tc>
          <w:tcPr>
            <w:tcW w:w="0" w:type="auto"/>
            <w:hideMark/>
          </w:tcPr>
          <w:p w:rsidR="00CC1583" w:rsidRPr="00CC1583" w:rsidRDefault="00CC1583" w:rsidP="00CC15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583">
              <w:rPr>
                <w:rFonts w:ascii="Times New Roman" w:eastAsia="Times New Roman" w:hAnsi="Times New Roman" w:cs="Times New Roman"/>
                <w:sz w:val="24"/>
                <w:szCs w:val="24"/>
              </w:rPr>
              <w:t>Visit 4</w:t>
            </w:r>
          </w:p>
        </w:tc>
        <w:tc>
          <w:tcPr>
            <w:tcW w:w="0" w:type="auto"/>
            <w:hideMark/>
          </w:tcPr>
          <w:p w:rsidR="00CC1583" w:rsidRPr="00CC1583" w:rsidRDefault="00CC1583" w:rsidP="00CC15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583">
              <w:rPr>
                <w:rFonts w:ascii="Times New Roman" w:eastAsia="Times New Roman" w:hAnsi="Times New Roman" w:cs="Times New Roman"/>
                <w:sz w:val="24"/>
                <w:szCs w:val="24"/>
              </w:rPr>
              <w:t>Week 8</w:t>
            </w:r>
          </w:p>
        </w:tc>
      </w:tr>
      <w:tr w:rsidR="00CC1583" w:rsidRPr="00CC1583" w:rsidTr="00CC1583">
        <w:trPr>
          <w:trHeight w:val="285"/>
          <w:jc w:val="center"/>
        </w:trPr>
        <w:tc>
          <w:tcPr>
            <w:tcW w:w="0" w:type="auto"/>
            <w:hideMark/>
          </w:tcPr>
          <w:p w:rsidR="00CC1583" w:rsidRPr="00CC1583" w:rsidRDefault="00CC1583" w:rsidP="00CC15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583">
              <w:rPr>
                <w:rFonts w:ascii="Times New Roman" w:eastAsia="Times New Roman" w:hAnsi="Times New Roman" w:cs="Times New Roman"/>
                <w:sz w:val="24"/>
                <w:szCs w:val="24"/>
              </w:rPr>
              <w:t>Visit 5</w:t>
            </w:r>
          </w:p>
        </w:tc>
        <w:tc>
          <w:tcPr>
            <w:tcW w:w="0" w:type="auto"/>
            <w:hideMark/>
          </w:tcPr>
          <w:p w:rsidR="00CC1583" w:rsidRPr="00CC1583" w:rsidRDefault="00CC1583" w:rsidP="00CC15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583">
              <w:rPr>
                <w:rFonts w:ascii="Times New Roman" w:eastAsia="Times New Roman" w:hAnsi="Times New Roman" w:cs="Times New Roman"/>
                <w:sz w:val="24"/>
                <w:szCs w:val="24"/>
              </w:rPr>
              <w:t>Week 12 / End of Treatment</w:t>
            </w:r>
          </w:p>
        </w:tc>
      </w:tr>
    </w:tbl>
    <w:p w:rsidR="00CC1583" w:rsidRDefault="00CC1583" w:rsidP="00CC1583">
      <w:pPr>
        <w:pStyle w:val="ListParagraph"/>
        <w:ind w:left="1440"/>
        <w:rPr>
          <w:rFonts w:ascii="Times New Roman" w:hAnsi="Times New Roman" w:cs="Times New Roman"/>
          <w:sz w:val="24"/>
          <w:lang w:val="en-GB"/>
        </w:rPr>
      </w:pPr>
    </w:p>
    <w:p w:rsidR="00CC1583" w:rsidRDefault="00CC1583" w:rsidP="00CC1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lang w:val="en-GB"/>
        </w:rPr>
      </w:pPr>
      <w:r>
        <w:rPr>
          <w:rFonts w:ascii="Times New Roman" w:hAnsi="Times New Roman" w:cs="Times New Roman"/>
          <w:b/>
          <w:sz w:val="28"/>
          <w:lang w:val="en-GB"/>
        </w:rPr>
        <w:lastRenderedPageBreak/>
        <w:t xml:space="preserve"> Data to be Collected</w:t>
      </w:r>
    </w:p>
    <w:p w:rsidR="00CC1583" w:rsidRPr="00CC1583" w:rsidRDefault="00CC1583" w:rsidP="00CC1583">
      <w:pPr>
        <w:spacing w:before="100" w:beforeAutospacing="1" w:after="100" w:afterAutospacing="1" w:line="240" w:lineRule="auto"/>
        <w:ind w:firstLine="16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583">
        <w:rPr>
          <w:rFonts w:ascii="Times New Roman" w:eastAsia="Times New Roman" w:hAnsi="Times New Roman" w:cs="Times New Roman"/>
          <w:b/>
          <w:bCs/>
          <w:sz w:val="27"/>
          <w:szCs w:val="27"/>
        </w:rPr>
        <w:t>Demographics</w:t>
      </w:r>
    </w:p>
    <w:p w:rsidR="00CC1583" w:rsidRPr="00CC1583" w:rsidRDefault="00CC1583" w:rsidP="00CC1583">
      <w:pPr>
        <w:numPr>
          <w:ilvl w:val="0"/>
          <w:numId w:val="2"/>
        </w:numPr>
        <w:spacing w:before="100" w:beforeAutospacing="1" w:after="100" w:afterAutospacing="1" w:line="240" w:lineRule="auto"/>
        <w:ind w:firstLine="1620"/>
        <w:rPr>
          <w:rFonts w:ascii="Times New Roman" w:eastAsia="Times New Roman" w:hAnsi="Times New Roman" w:cs="Times New Roman"/>
          <w:sz w:val="24"/>
          <w:szCs w:val="24"/>
        </w:rPr>
      </w:pPr>
      <w:r w:rsidRPr="00CC1583">
        <w:rPr>
          <w:rFonts w:ascii="Times New Roman" w:eastAsia="Times New Roman" w:hAnsi="Times New Roman" w:cs="Times New Roman"/>
          <w:sz w:val="24"/>
          <w:szCs w:val="24"/>
        </w:rPr>
        <w:t xml:space="preserve">Subject ID </w:t>
      </w:r>
    </w:p>
    <w:p w:rsidR="00CC1583" w:rsidRPr="00CC1583" w:rsidRDefault="00CC1583" w:rsidP="00CC1583">
      <w:pPr>
        <w:numPr>
          <w:ilvl w:val="0"/>
          <w:numId w:val="2"/>
        </w:numPr>
        <w:spacing w:before="100" w:beforeAutospacing="1" w:after="100" w:afterAutospacing="1" w:line="240" w:lineRule="auto"/>
        <w:ind w:firstLine="1620"/>
        <w:rPr>
          <w:rFonts w:ascii="Times New Roman" w:eastAsia="Times New Roman" w:hAnsi="Times New Roman" w:cs="Times New Roman"/>
          <w:sz w:val="24"/>
          <w:szCs w:val="24"/>
        </w:rPr>
      </w:pPr>
      <w:r w:rsidRPr="00CC1583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CC1583" w:rsidRPr="00CC1583" w:rsidRDefault="00CC1583" w:rsidP="00CC1583">
      <w:pPr>
        <w:numPr>
          <w:ilvl w:val="0"/>
          <w:numId w:val="2"/>
        </w:numPr>
        <w:spacing w:before="100" w:beforeAutospacing="1" w:after="100" w:afterAutospacing="1" w:line="240" w:lineRule="auto"/>
        <w:ind w:firstLine="1620"/>
        <w:rPr>
          <w:rFonts w:ascii="Times New Roman" w:eastAsia="Times New Roman" w:hAnsi="Times New Roman" w:cs="Times New Roman"/>
          <w:sz w:val="24"/>
          <w:szCs w:val="24"/>
        </w:rPr>
      </w:pPr>
      <w:r w:rsidRPr="00CC1583">
        <w:rPr>
          <w:rFonts w:ascii="Times New Roman" w:eastAsia="Times New Roman" w:hAnsi="Times New Roman" w:cs="Times New Roman"/>
          <w:sz w:val="24"/>
          <w:szCs w:val="24"/>
        </w:rPr>
        <w:t xml:space="preserve">Sex </w:t>
      </w:r>
    </w:p>
    <w:p w:rsidR="00CC1583" w:rsidRPr="00CC1583" w:rsidRDefault="00CC1583" w:rsidP="00CC1583">
      <w:pPr>
        <w:numPr>
          <w:ilvl w:val="0"/>
          <w:numId w:val="2"/>
        </w:numPr>
        <w:spacing w:before="100" w:beforeAutospacing="1" w:after="100" w:afterAutospacing="1" w:line="240" w:lineRule="auto"/>
        <w:ind w:firstLine="1620"/>
        <w:rPr>
          <w:rFonts w:ascii="Times New Roman" w:eastAsia="Times New Roman" w:hAnsi="Times New Roman" w:cs="Times New Roman"/>
          <w:sz w:val="24"/>
          <w:szCs w:val="24"/>
        </w:rPr>
      </w:pPr>
      <w:r w:rsidRPr="00CC1583">
        <w:rPr>
          <w:rFonts w:ascii="Times New Roman" w:eastAsia="Times New Roman" w:hAnsi="Times New Roman" w:cs="Times New Roman"/>
          <w:sz w:val="24"/>
          <w:szCs w:val="24"/>
        </w:rPr>
        <w:t xml:space="preserve">Height </w:t>
      </w:r>
    </w:p>
    <w:p w:rsidR="00CC1583" w:rsidRPr="00CC1583" w:rsidRDefault="00CC1583" w:rsidP="00CC1583">
      <w:pPr>
        <w:numPr>
          <w:ilvl w:val="0"/>
          <w:numId w:val="2"/>
        </w:numPr>
        <w:spacing w:before="100" w:beforeAutospacing="1" w:after="100" w:afterAutospacing="1" w:line="240" w:lineRule="auto"/>
        <w:ind w:firstLine="1620"/>
        <w:rPr>
          <w:rFonts w:ascii="Times New Roman" w:eastAsia="Times New Roman" w:hAnsi="Times New Roman" w:cs="Times New Roman"/>
          <w:sz w:val="24"/>
          <w:szCs w:val="24"/>
        </w:rPr>
      </w:pPr>
      <w:r w:rsidRPr="00CC1583">
        <w:rPr>
          <w:rFonts w:ascii="Times New Roman" w:eastAsia="Times New Roman" w:hAnsi="Times New Roman" w:cs="Times New Roman"/>
          <w:sz w:val="24"/>
          <w:szCs w:val="24"/>
        </w:rPr>
        <w:t xml:space="preserve">Weight </w:t>
      </w:r>
    </w:p>
    <w:p w:rsidR="00CC1583" w:rsidRPr="00CC1583" w:rsidRDefault="00CC1583" w:rsidP="00CC1583">
      <w:pPr>
        <w:numPr>
          <w:ilvl w:val="0"/>
          <w:numId w:val="2"/>
        </w:numPr>
        <w:spacing w:before="100" w:beforeAutospacing="1" w:after="100" w:afterAutospacing="1" w:line="240" w:lineRule="auto"/>
        <w:ind w:firstLine="1620"/>
        <w:rPr>
          <w:rFonts w:ascii="Times New Roman" w:eastAsia="Times New Roman" w:hAnsi="Times New Roman" w:cs="Times New Roman"/>
          <w:sz w:val="24"/>
          <w:szCs w:val="24"/>
        </w:rPr>
      </w:pPr>
      <w:r w:rsidRPr="00CC1583">
        <w:rPr>
          <w:rFonts w:ascii="Times New Roman" w:eastAsia="Times New Roman" w:hAnsi="Times New Roman" w:cs="Times New Roman"/>
          <w:sz w:val="24"/>
          <w:szCs w:val="24"/>
        </w:rPr>
        <w:t xml:space="preserve">Screening date </w:t>
      </w:r>
    </w:p>
    <w:p w:rsidR="00CC1583" w:rsidRPr="00CC1583" w:rsidRDefault="00CC1583" w:rsidP="00CC1583">
      <w:pPr>
        <w:spacing w:before="100" w:beforeAutospacing="1" w:after="100" w:afterAutospacing="1" w:line="240" w:lineRule="auto"/>
        <w:ind w:firstLine="16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583">
        <w:rPr>
          <w:rFonts w:ascii="Times New Roman" w:eastAsia="Times New Roman" w:hAnsi="Times New Roman" w:cs="Times New Roman"/>
          <w:b/>
          <w:bCs/>
          <w:sz w:val="27"/>
          <w:szCs w:val="27"/>
        </w:rPr>
        <w:t>Medical History</w:t>
      </w:r>
    </w:p>
    <w:p w:rsidR="00CC1583" w:rsidRPr="00CC1583" w:rsidRDefault="00CC1583" w:rsidP="00CC1583">
      <w:pPr>
        <w:numPr>
          <w:ilvl w:val="0"/>
          <w:numId w:val="3"/>
        </w:numPr>
        <w:spacing w:before="100" w:beforeAutospacing="1" w:after="100" w:afterAutospacing="1" w:line="240" w:lineRule="auto"/>
        <w:ind w:firstLine="1620"/>
        <w:rPr>
          <w:rFonts w:ascii="Times New Roman" w:eastAsia="Times New Roman" w:hAnsi="Times New Roman" w:cs="Times New Roman"/>
          <w:sz w:val="24"/>
          <w:szCs w:val="24"/>
        </w:rPr>
      </w:pPr>
      <w:r w:rsidRPr="00CC1583">
        <w:rPr>
          <w:rFonts w:ascii="Times New Roman" w:eastAsia="Times New Roman" w:hAnsi="Times New Roman" w:cs="Times New Roman"/>
          <w:sz w:val="24"/>
          <w:szCs w:val="24"/>
        </w:rPr>
        <w:t xml:space="preserve">Migraine history </w:t>
      </w:r>
    </w:p>
    <w:p w:rsidR="00CC1583" w:rsidRPr="00CC1583" w:rsidRDefault="00CC1583" w:rsidP="00CC1583">
      <w:pPr>
        <w:numPr>
          <w:ilvl w:val="0"/>
          <w:numId w:val="3"/>
        </w:numPr>
        <w:spacing w:before="100" w:beforeAutospacing="1" w:after="100" w:afterAutospacing="1" w:line="240" w:lineRule="auto"/>
        <w:ind w:firstLine="1620"/>
        <w:rPr>
          <w:rFonts w:ascii="Times New Roman" w:eastAsia="Times New Roman" w:hAnsi="Times New Roman" w:cs="Times New Roman"/>
          <w:sz w:val="24"/>
          <w:szCs w:val="24"/>
        </w:rPr>
      </w:pPr>
      <w:r w:rsidRPr="00CC1583">
        <w:rPr>
          <w:rFonts w:ascii="Times New Roman" w:eastAsia="Times New Roman" w:hAnsi="Times New Roman" w:cs="Times New Roman"/>
          <w:sz w:val="24"/>
          <w:szCs w:val="24"/>
        </w:rPr>
        <w:t xml:space="preserve">Relevant medical conditions </w:t>
      </w:r>
    </w:p>
    <w:p w:rsidR="00CC1583" w:rsidRPr="00CC1583" w:rsidRDefault="00CC1583" w:rsidP="00CC1583">
      <w:pPr>
        <w:numPr>
          <w:ilvl w:val="0"/>
          <w:numId w:val="3"/>
        </w:numPr>
        <w:spacing w:before="100" w:beforeAutospacing="1" w:after="100" w:afterAutospacing="1" w:line="240" w:lineRule="auto"/>
        <w:ind w:firstLine="1620"/>
        <w:rPr>
          <w:rFonts w:ascii="Times New Roman" w:eastAsia="Times New Roman" w:hAnsi="Times New Roman" w:cs="Times New Roman"/>
          <w:sz w:val="24"/>
          <w:szCs w:val="24"/>
        </w:rPr>
      </w:pPr>
      <w:r w:rsidRPr="00CC1583">
        <w:rPr>
          <w:rFonts w:ascii="Times New Roman" w:eastAsia="Times New Roman" w:hAnsi="Times New Roman" w:cs="Times New Roman"/>
          <w:sz w:val="24"/>
          <w:szCs w:val="24"/>
        </w:rPr>
        <w:t xml:space="preserve">Previous treatments </w:t>
      </w:r>
    </w:p>
    <w:p w:rsidR="00CC1583" w:rsidRPr="00CC1583" w:rsidRDefault="00CC1583" w:rsidP="00CC1583">
      <w:pPr>
        <w:spacing w:before="100" w:beforeAutospacing="1" w:after="100" w:afterAutospacing="1" w:line="240" w:lineRule="auto"/>
        <w:ind w:firstLine="16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583">
        <w:rPr>
          <w:rFonts w:ascii="Times New Roman" w:eastAsia="Times New Roman" w:hAnsi="Times New Roman" w:cs="Times New Roman"/>
          <w:b/>
          <w:bCs/>
          <w:sz w:val="27"/>
          <w:szCs w:val="27"/>
        </w:rPr>
        <w:t>Efficacy Data</w:t>
      </w:r>
    </w:p>
    <w:p w:rsidR="00CC1583" w:rsidRPr="00CC1583" w:rsidRDefault="00CC1583" w:rsidP="00CC1583">
      <w:pPr>
        <w:numPr>
          <w:ilvl w:val="0"/>
          <w:numId w:val="4"/>
        </w:numPr>
        <w:spacing w:before="100" w:beforeAutospacing="1" w:after="100" w:afterAutospacing="1" w:line="240" w:lineRule="auto"/>
        <w:ind w:firstLine="1620"/>
        <w:rPr>
          <w:rFonts w:ascii="Times New Roman" w:eastAsia="Times New Roman" w:hAnsi="Times New Roman" w:cs="Times New Roman"/>
          <w:sz w:val="24"/>
          <w:szCs w:val="24"/>
        </w:rPr>
      </w:pPr>
      <w:r w:rsidRPr="00CC1583">
        <w:rPr>
          <w:rFonts w:ascii="Times New Roman" w:eastAsia="Times New Roman" w:hAnsi="Times New Roman" w:cs="Times New Roman"/>
          <w:sz w:val="24"/>
          <w:szCs w:val="24"/>
        </w:rPr>
        <w:t xml:space="preserve">Monthly migraine days </w:t>
      </w:r>
    </w:p>
    <w:p w:rsidR="00CC1583" w:rsidRPr="00CC1583" w:rsidRDefault="00CC1583" w:rsidP="00CC1583">
      <w:pPr>
        <w:numPr>
          <w:ilvl w:val="0"/>
          <w:numId w:val="4"/>
        </w:numPr>
        <w:spacing w:before="100" w:beforeAutospacing="1" w:after="100" w:afterAutospacing="1" w:line="240" w:lineRule="auto"/>
        <w:ind w:firstLine="1620"/>
        <w:rPr>
          <w:rFonts w:ascii="Times New Roman" w:eastAsia="Times New Roman" w:hAnsi="Times New Roman" w:cs="Times New Roman"/>
          <w:sz w:val="24"/>
          <w:szCs w:val="24"/>
        </w:rPr>
      </w:pPr>
      <w:r w:rsidRPr="00CC1583">
        <w:rPr>
          <w:rFonts w:ascii="Times New Roman" w:eastAsia="Times New Roman" w:hAnsi="Times New Roman" w:cs="Times New Roman"/>
          <w:sz w:val="24"/>
          <w:szCs w:val="24"/>
        </w:rPr>
        <w:t xml:space="preserve">Headache severity </w:t>
      </w:r>
    </w:p>
    <w:p w:rsidR="00CC1583" w:rsidRPr="00CC1583" w:rsidRDefault="00CC1583" w:rsidP="00CC1583">
      <w:pPr>
        <w:numPr>
          <w:ilvl w:val="0"/>
          <w:numId w:val="4"/>
        </w:numPr>
        <w:spacing w:before="100" w:beforeAutospacing="1" w:after="100" w:afterAutospacing="1" w:line="240" w:lineRule="auto"/>
        <w:ind w:firstLine="1620"/>
        <w:rPr>
          <w:rFonts w:ascii="Times New Roman" w:eastAsia="Times New Roman" w:hAnsi="Times New Roman" w:cs="Times New Roman"/>
          <w:sz w:val="24"/>
          <w:szCs w:val="24"/>
        </w:rPr>
      </w:pPr>
      <w:r w:rsidRPr="00CC1583">
        <w:rPr>
          <w:rFonts w:ascii="Times New Roman" w:eastAsia="Times New Roman" w:hAnsi="Times New Roman" w:cs="Times New Roman"/>
          <w:sz w:val="24"/>
          <w:szCs w:val="24"/>
        </w:rPr>
        <w:t xml:space="preserve">Rescue medication use </w:t>
      </w:r>
    </w:p>
    <w:p w:rsidR="00CC1583" w:rsidRPr="00CC1583" w:rsidRDefault="00CC1583" w:rsidP="00CC1583">
      <w:pPr>
        <w:spacing w:before="100" w:beforeAutospacing="1" w:after="100" w:afterAutospacing="1" w:line="240" w:lineRule="auto"/>
        <w:ind w:firstLine="16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583">
        <w:rPr>
          <w:rFonts w:ascii="Times New Roman" w:eastAsia="Times New Roman" w:hAnsi="Times New Roman" w:cs="Times New Roman"/>
          <w:b/>
          <w:bCs/>
          <w:sz w:val="27"/>
          <w:szCs w:val="27"/>
        </w:rPr>
        <w:t>Safety Data</w:t>
      </w:r>
    </w:p>
    <w:p w:rsidR="00CC1583" w:rsidRPr="00CC1583" w:rsidRDefault="00CC1583" w:rsidP="00CC1583">
      <w:pPr>
        <w:numPr>
          <w:ilvl w:val="0"/>
          <w:numId w:val="5"/>
        </w:numPr>
        <w:spacing w:before="100" w:beforeAutospacing="1" w:after="100" w:afterAutospacing="1" w:line="240" w:lineRule="auto"/>
        <w:ind w:firstLine="1620"/>
        <w:rPr>
          <w:rFonts w:ascii="Times New Roman" w:eastAsia="Times New Roman" w:hAnsi="Times New Roman" w:cs="Times New Roman"/>
          <w:sz w:val="24"/>
          <w:szCs w:val="24"/>
        </w:rPr>
      </w:pPr>
      <w:r w:rsidRPr="00CC1583">
        <w:rPr>
          <w:rFonts w:ascii="Times New Roman" w:eastAsia="Times New Roman" w:hAnsi="Times New Roman" w:cs="Times New Roman"/>
          <w:sz w:val="24"/>
          <w:szCs w:val="24"/>
        </w:rPr>
        <w:t xml:space="preserve">Adverse events </w:t>
      </w:r>
    </w:p>
    <w:p w:rsidR="00CC1583" w:rsidRPr="00CC1583" w:rsidRDefault="00CC1583" w:rsidP="00CC1583">
      <w:pPr>
        <w:numPr>
          <w:ilvl w:val="0"/>
          <w:numId w:val="5"/>
        </w:numPr>
        <w:spacing w:before="100" w:beforeAutospacing="1" w:after="100" w:afterAutospacing="1" w:line="240" w:lineRule="auto"/>
        <w:ind w:firstLine="1620"/>
        <w:rPr>
          <w:rFonts w:ascii="Times New Roman" w:eastAsia="Times New Roman" w:hAnsi="Times New Roman" w:cs="Times New Roman"/>
          <w:sz w:val="24"/>
          <w:szCs w:val="24"/>
        </w:rPr>
      </w:pPr>
      <w:r w:rsidRPr="00CC1583">
        <w:rPr>
          <w:rFonts w:ascii="Times New Roman" w:eastAsia="Times New Roman" w:hAnsi="Times New Roman" w:cs="Times New Roman"/>
          <w:sz w:val="24"/>
          <w:szCs w:val="24"/>
        </w:rPr>
        <w:t xml:space="preserve">Vital signs </w:t>
      </w:r>
    </w:p>
    <w:p w:rsidR="00CC1583" w:rsidRPr="00CC1583" w:rsidRDefault="00CC1583" w:rsidP="00CC1583">
      <w:pPr>
        <w:numPr>
          <w:ilvl w:val="0"/>
          <w:numId w:val="5"/>
        </w:numPr>
        <w:spacing w:before="100" w:beforeAutospacing="1" w:after="100" w:afterAutospacing="1" w:line="240" w:lineRule="auto"/>
        <w:ind w:firstLine="1620"/>
        <w:rPr>
          <w:rFonts w:ascii="Times New Roman" w:eastAsia="Times New Roman" w:hAnsi="Times New Roman" w:cs="Times New Roman"/>
          <w:sz w:val="24"/>
          <w:szCs w:val="24"/>
        </w:rPr>
      </w:pPr>
      <w:r w:rsidRPr="00CC1583">
        <w:rPr>
          <w:rFonts w:ascii="Times New Roman" w:eastAsia="Times New Roman" w:hAnsi="Times New Roman" w:cs="Times New Roman"/>
          <w:sz w:val="24"/>
          <w:szCs w:val="24"/>
        </w:rPr>
        <w:t xml:space="preserve">Laboratory parameters </w:t>
      </w:r>
    </w:p>
    <w:p w:rsidR="00CC1583" w:rsidRPr="00CC1583" w:rsidRDefault="00CC1583" w:rsidP="00CC1583">
      <w:pPr>
        <w:spacing w:before="100" w:beforeAutospacing="1" w:after="100" w:afterAutospacing="1" w:line="240" w:lineRule="auto"/>
        <w:ind w:firstLine="16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583">
        <w:rPr>
          <w:rFonts w:ascii="Times New Roman" w:eastAsia="Times New Roman" w:hAnsi="Times New Roman" w:cs="Times New Roman"/>
          <w:b/>
          <w:bCs/>
          <w:sz w:val="27"/>
          <w:szCs w:val="27"/>
        </w:rPr>
        <w:t>Treatment Data</w:t>
      </w:r>
    </w:p>
    <w:p w:rsidR="00CC1583" w:rsidRPr="00CC1583" w:rsidRDefault="00CC1583" w:rsidP="00CC1583">
      <w:pPr>
        <w:numPr>
          <w:ilvl w:val="0"/>
          <w:numId w:val="6"/>
        </w:numPr>
        <w:spacing w:before="100" w:beforeAutospacing="1" w:after="100" w:afterAutospacing="1" w:line="240" w:lineRule="auto"/>
        <w:ind w:firstLine="1620"/>
        <w:rPr>
          <w:rFonts w:ascii="Times New Roman" w:eastAsia="Times New Roman" w:hAnsi="Times New Roman" w:cs="Times New Roman"/>
          <w:sz w:val="24"/>
          <w:szCs w:val="24"/>
        </w:rPr>
      </w:pPr>
      <w:r w:rsidRPr="00CC1583">
        <w:rPr>
          <w:rFonts w:ascii="Times New Roman" w:eastAsia="Times New Roman" w:hAnsi="Times New Roman" w:cs="Times New Roman"/>
          <w:sz w:val="24"/>
          <w:szCs w:val="24"/>
        </w:rPr>
        <w:t xml:space="preserve">Treatment assignment </w:t>
      </w:r>
    </w:p>
    <w:p w:rsidR="00CC1583" w:rsidRPr="00CC1583" w:rsidRDefault="00CC1583" w:rsidP="00CC1583">
      <w:pPr>
        <w:numPr>
          <w:ilvl w:val="0"/>
          <w:numId w:val="6"/>
        </w:numPr>
        <w:spacing w:before="100" w:beforeAutospacing="1" w:after="100" w:afterAutospacing="1" w:line="240" w:lineRule="auto"/>
        <w:ind w:firstLine="1620"/>
        <w:rPr>
          <w:rFonts w:ascii="Times New Roman" w:eastAsia="Times New Roman" w:hAnsi="Times New Roman" w:cs="Times New Roman"/>
          <w:sz w:val="24"/>
          <w:szCs w:val="24"/>
        </w:rPr>
      </w:pPr>
      <w:r w:rsidRPr="00CC1583">
        <w:rPr>
          <w:rFonts w:ascii="Times New Roman" w:eastAsia="Times New Roman" w:hAnsi="Times New Roman" w:cs="Times New Roman"/>
          <w:sz w:val="24"/>
          <w:szCs w:val="24"/>
        </w:rPr>
        <w:t xml:space="preserve">Dose </w:t>
      </w:r>
    </w:p>
    <w:p w:rsidR="00CC1583" w:rsidRPr="00CC1583" w:rsidRDefault="00CC1583" w:rsidP="00CC1583">
      <w:pPr>
        <w:numPr>
          <w:ilvl w:val="0"/>
          <w:numId w:val="6"/>
        </w:numPr>
        <w:spacing w:before="100" w:beforeAutospacing="1" w:after="100" w:afterAutospacing="1" w:line="240" w:lineRule="auto"/>
        <w:ind w:firstLine="1620"/>
        <w:rPr>
          <w:rFonts w:ascii="Times New Roman" w:eastAsia="Times New Roman" w:hAnsi="Times New Roman" w:cs="Times New Roman"/>
          <w:sz w:val="24"/>
          <w:szCs w:val="24"/>
        </w:rPr>
      </w:pPr>
      <w:r w:rsidRPr="00CC1583">
        <w:rPr>
          <w:rFonts w:ascii="Times New Roman" w:eastAsia="Times New Roman" w:hAnsi="Times New Roman" w:cs="Times New Roman"/>
          <w:sz w:val="24"/>
          <w:szCs w:val="24"/>
        </w:rPr>
        <w:t xml:space="preserve">Treatment dates </w:t>
      </w:r>
    </w:p>
    <w:p w:rsidR="00CC1583" w:rsidRDefault="00CC1583" w:rsidP="00CC1583">
      <w:pPr>
        <w:numPr>
          <w:ilvl w:val="0"/>
          <w:numId w:val="6"/>
        </w:numPr>
        <w:spacing w:before="100" w:beforeAutospacing="1" w:after="100" w:afterAutospacing="1" w:line="240" w:lineRule="auto"/>
        <w:ind w:firstLine="1620"/>
        <w:rPr>
          <w:rFonts w:ascii="Times New Roman" w:eastAsia="Times New Roman" w:hAnsi="Times New Roman" w:cs="Times New Roman"/>
          <w:sz w:val="24"/>
          <w:szCs w:val="24"/>
        </w:rPr>
      </w:pPr>
      <w:r w:rsidRPr="00CC1583">
        <w:rPr>
          <w:rFonts w:ascii="Times New Roman" w:eastAsia="Times New Roman" w:hAnsi="Times New Roman" w:cs="Times New Roman"/>
          <w:sz w:val="24"/>
          <w:szCs w:val="24"/>
        </w:rPr>
        <w:t>Treatment compliance</w:t>
      </w:r>
    </w:p>
    <w:p w:rsidR="00BE3B0C" w:rsidRPr="00BE3B0C" w:rsidRDefault="00BE3B0C" w:rsidP="00BE3B0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b/>
          <w:sz w:val="24"/>
        </w:rPr>
        <w:t xml:space="preserve"> </w:t>
      </w:r>
      <w:r w:rsidRPr="00BE3B0C">
        <w:rPr>
          <w:b/>
          <w:sz w:val="28"/>
        </w:rPr>
        <w:t>Key Data Management Objectives</w:t>
      </w:r>
    </w:p>
    <w:p w:rsidR="00BE3B0C" w:rsidRDefault="00BE3B0C" w:rsidP="00BE3B0C">
      <w:pPr>
        <w:pStyle w:val="ListParagraph"/>
        <w:spacing w:before="100" w:beforeAutospacing="1" w:after="100" w:afterAutospacing="1" w:line="240" w:lineRule="auto"/>
        <w:ind w:left="1440"/>
        <w:rPr>
          <w:sz w:val="24"/>
        </w:rPr>
      </w:pPr>
      <w:r w:rsidRPr="00BE3B0C">
        <w:rPr>
          <w:sz w:val="24"/>
        </w:rPr>
        <w:t>The objective of the data management exercise is to review clinical trial data for completeness, consistency and validity; identify potential discrepancies; generate and track data queries; perform data cleaning; and conduct quality control of the final dataset.</w:t>
      </w:r>
    </w:p>
    <w:p w:rsidR="00BE3B0C" w:rsidRDefault="00BE3B0C" w:rsidP="00BE3B0C">
      <w:pPr>
        <w:pStyle w:val="ListParagraph"/>
        <w:spacing w:before="100" w:beforeAutospacing="1" w:after="100" w:afterAutospacing="1" w:line="240" w:lineRule="auto"/>
        <w:ind w:left="1440"/>
        <w:rPr>
          <w:sz w:val="24"/>
        </w:rPr>
      </w:pPr>
    </w:p>
    <w:p w:rsidR="00BE3B0C" w:rsidRDefault="00BE3B0C" w:rsidP="00BE3B0C">
      <w:pPr>
        <w:pStyle w:val="ListParagraph"/>
        <w:spacing w:before="100" w:beforeAutospacing="1" w:after="100" w:afterAutospacing="1" w:line="240" w:lineRule="auto"/>
        <w:ind w:left="1440"/>
        <w:rPr>
          <w:sz w:val="24"/>
        </w:rPr>
      </w:pPr>
    </w:p>
    <w:p w:rsidR="00BE3B0C" w:rsidRDefault="00BE3B0C" w:rsidP="00BE3B0C">
      <w:pPr>
        <w:pStyle w:val="ListParagraph"/>
        <w:spacing w:before="100" w:beforeAutospacing="1" w:after="100" w:afterAutospacing="1" w:line="240" w:lineRule="auto"/>
        <w:ind w:left="1440"/>
        <w:rPr>
          <w:sz w:val="24"/>
        </w:rPr>
      </w:pPr>
    </w:p>
    <w:p w:rsidR="00BE3B0C" w:rsidRDefault="00BE3B0C" w:rsidP="00BE3B0C">
      <w:pPr>
        <w:pStyle w:val="ListParagraph"/>
        <w:spacing w:before="100" w:beforeAutospacing="1" w:after="100" w:afterAutospacing="1" w:line="240" w:lineRule="auto"/>
        <w:ind w:left="1440"/>
        <w:rPr>
          <w:sz w:val="24"/>
        </w:rPr>
      </w:pPr>
    </w:p>
    <w:p w:rsidR="00BE3B0C" w:rsidRPr="00BE3B0C" w:rsidRDefault="00BE3B0C" w:rsidP="00BE3B0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530" w:hanging="450"/>
        <w:rPr>
          <w:rFonts w:ascii="Times New Roman" w:eastAsia="Times New Roman" w:hAnsi="Times New Roman" w:cs="Times New Roman"/>
          <w:b/>
          <w:sz w:val="40"/>
          <w:szCs w:val="24"/>
        </w:rPr>
      </w:pPr>
      <w:r w:rsidRPr="00BE3B0C">
        <w:rPr>
          <w:b/>
          <w:sz w:val="28"/>
        </w:rPr>
        <w:lastRenderedPageBreak/>
        <w:t>Data Management Activities</w:t>
      </w:r>
    </w:p>
    <w:p w:rsidR="00BE3B0C" w:rsidRPr="00BE3B0C" w:rsidRDefault="00BE3B0C" w:rsidP="00BE3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0C">
        <w:rPr>
          <w:rFonts w:ascii="Times New Roman" w:eastAsia="Times New Roman" w:hAnsi="Times New Roman" w:cs="Times New Roman"/>
          <w:sz w:val="24"/>
          <w:szCs w:val="24"/>
        </w:rPr>
        <w:t>The following activities will be performed during the project:</w:t>
      </w:r>
    </w:p>
    <w:p w:rsidR="00BE3B0C" w:rsidRPr="00BE3B0C" w:rsidRDefault="00BE3B0C" w:rsidP="00BE3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0C">
        <w:rPr>
          <w:rFonts w:ascii="Times New Roman" w:eastAsia="Times New Roman" w:hAnsi="Times New Roman" w:cs="Times New Roman"/>
          <w:sz w:val="24"/>
          <w:szCs w:val="24"/>
        </w:rPr>
        <w:t xml:space="preserve">Review of clinical trial data. </w:t>
      </w:r>
    </w:p>
    <w:p w:rsidR="00BE3B0C" w:rsidRPr="00BE3B0C" w:rsidRDefault="00BE3B0C" w:rsidP="00BE3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0C">
        <w:rPr>
          <w:rFonts w:ascii="Times New Roman" w:eastAsia="Times New Roman" w:hAnsi="Times New Roman" w:cs="Times New Roman"/>
          <w:sz w:val="24"/>
          <w:szCs w:val="24"/>
        </w:rPr>
        <w:t xml:space="preserve">Identification of missing or inconsistent data. </w:t>
      </w:r>
    </w:p>
    <w:p w:rsidR="00BE3B0C" w:rsidRPr="00BE3B0C" w:rsidRDefault="00BE3B0C" w:rsidP="00BE3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0C">
        <w:rPr>
          <w:rFonts w:ascii="Times New Roman" w:eastAsia="Times New Roman" w:hAnsi="Times New Roman" w:cs="Times New Roman"/>
          <w:sz w:val="24"/>
          <w:szCs w:val="24"/>
        </w:rPr>
        <w:t xml:space="preserve">Application of predefined data validation checks. </w:t>
      </w:r>
    </w:p>
    <w:p w:rsidR="00BE3B0C" w:rsidRPr="00BE3B0C" w:rsidRDefault="00BE3B0C" w:rsidP="00BE3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0C">
        <w:rPr>
          <w:rFonts w:ascii="Times New Roman" w:eastAsia="Times New Roman" w:hAnsi="Times New Roman" w:cs="Times New Roman"/>
          <w:sz w:val="24"/>
          <w:szCs w:val="24"/>
        </w:rPr>
        <w:t xml:space="preserve">Identification and documentation of data discrepancies. </w:t>
      </w:r>
    </w:p>
    <w:p w:rsidR="00BE3B0C" w:rsidRPr="00BE3B0C" w:rsidRDefault="00BE3B0C" w:rsidP="00BE3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0C">
        <w:rPr>
          <w:rFonts w:ascii="Times New Roman" w:eastAsia="Times New Roman" w:hAnsi="Times New Roman" w:cs="Times New Roman"/>
          <w:sz w:val="24"/>
          <w:szCs w:val="24"/>
        </w:rPr>
        <w:t xml:space="preserve">Creation and tracking of data queries. </w:t>
      </w:r>
    </w:p>
    <w:p w:rsidR="00BE3B0C" w:rsidRPr="00BE3B0C" w:rsidRDefault="00BE3B0C" w:rsidP="00BE3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0C">
        <w:rPr>
          <w:rFonts w:ascii="Times New Roman" w:eastAsia="Times New Roman" w:hAnsi="Times New Roman" w:cs="Times New Roman"/>
          <w:sz w:val="24"/>
          <w:szCs w:val="24"/>
        </w:rPr>
        <w:t xml:space="preserve">Review of simulated site responses. </w:t>
      </w:r>
    </w:p>
    <w:p w:rsidR="00BE3B0C" w:rsidRPr="00BE3B0C" w:rsidRDefault="00BE3B0C" w:rsidP="00BE3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0C">
        <w:rPr>
          <w:rFonts w:ascii="Times New Roman" w:eastAsia="Times New Roman" w:hAnsi="Times New Roman" w:cs="Times New Roman"/>
          <w:sz w:val="24"/>
          <w:szCs w:val="24"/>
        </w:rPr>
        <w:t xml:space="preserve">Data cleaning following verification. </w:t>
      </w:r>
    </w:p>
    <w:p w:rsidR="00BE3B0C" w:rsidRPr="00BE3B0C" w:rsidRDefault="00BE3B0C" w:rsidP="00BE3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B0C">
        <w:rPr>
          <w:rFonts w:ascii="Times New Roman" w:eastAsia="Times New Roman" w:hAnsi="Times New Roman" w:cs="Times New Roman"/>
          <w:sz w:val="24"/>
          <w:szCs w:val="24"/>
        </w:rPr>
        <w:t>Final quality control review.</w:t>
      </w:r>
      <w:bookmarkStart w:id="0" w:name="_GoBack"/>
      <w:bookmarkEnd w:id="0"/>
    </w:p>
    <w:p w:rsidR="00BE3B0C" w:rsidRPr="00BE3B0C" w:rsidRDefault="00BE3B0C" w:rsidP="00BE3B0C">
      <w:pPr>
        <w:pStyle w:val="ListParagraph"/>
        <w:spacing w:before="100" w:beforeAutospacing="1" w:after="100" w:afterAutospacing="1" w:line="240" w:lineRule="auto"/>
        <w:ind w:left="1530"/>
        <w:rPr>
          <w:rFonts w:ascii="Times New Roman" w:eastAsia="Times New Roman" w:hAnsi="Times New Roman" w:cs="Times New Roman"/>
          <w:b/>
          <w:sz w:val="40"/>
          <w:szCs w:val="24"/>
        </w:rPr>
      </w:pPr>
    </w:p>
    <w:p w:rsidR="00CC1583" w:rsidRDefault="00CC1583" w:rsidP="00CC1583">
      <w:pPr>
        <w:pStyle w:val="ListParagraph"/>
        <w:ind w:left="1440"/>
        <w:rPr>
          <w:rFonts w:ascii="Times New Roman" w:hAnsi="Times New Roman" w:cs="Times New Roman"/>
          <w:b/>
          <w:sz w:val="28"/>
          <w:lang w:val="en-GB"/>
        </w:rPr>
      </w:pPr>
    </w:p>
    <w:p w:rsidR="00CC1583" w:rsidRPr="00CC1583" w:rsidRDefault="00CC1583" w:rsidP="00CC1583">
      <w:pPr>
        <w:pStyle w:val="ListParagraph"/>
        <w:ind w:left="1440"/>
        <w:rPr>
          <w:rFonts w:ascii="Times New Roman" w:hAnsi="Times New Roman" w:cs="Times New Roman"/>
          <w:sz w:val="24"/>
          <w:lang w:val="en-GB"/>
        </w:rPr>
      </w:pPr>
    </w:p>
    <w:p w:rsidR="00DD0C44" w:rsidRPr="00DD0C44" w:rsidRDefault="00DD0C44" w:rsidP="00DD0C44">
      <w:pPr>
        <w:rPr>
          <w:rFonts w:ascii="Times New Roman" w:hAnsi="Times New Roman" w:cs="Times New Roman"/>
          <w:b/>
          <w:sz w:val="28"/>
          <w:lang w:val="en-GB"/>
        </w:rPr>
      </w:pPr>
    </w:p>
    <w:sectPr w:rsidR="00DD0C44" w:rsidRPr="00DD0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BB0823"/>
    <w:multiLevelType w:val="multilevel"/>
    <w:tmpl w:val="9312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E11106"/>
    <w:multiLevelType w:val="multilevel"/>
    <w:tmpl w:val="75A4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2F53BE"/>
    <w:multiLevelType w:val="hybridMultilevel"/>
    <w:tmpl w:val="FAD8FD8E"/>
    <w:lvl w:ilvl="0" w:tplc="E59C4812">
      <w:start w:val="1"/>
      <w:numFmt w:val="decimal"/>
      <w:lvlText w:val="%1."/>
      <w:lvlJc w:val="left"/>
      <w:pPr>
        <w:ind w:left="1440" w:hanging="360"/>
      </w:pPr>
      <w:rPr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B1866AD"/>
    <w:multiLevelType w:val="multilevel"/>
    <w:tmpl w:val="B01CB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75C0F64"/>
    <w:multiLevelType w:val="multilevel"/>
    <w:tmpl w:val="48A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1F6A52"/>
    <w:multiLevelType w:val="multilevel"/>
    <w:tmpl w:val="11E6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392794"/>
    <w:multiLevelType w:val="multilevel"/>
    <w:tmpl w:val="02E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C44"/>
    <w:rsid w:val="0011090B"/>
    <w:rsid w:val="00BE3B0C"/>
    <w:rsid w:val="00CC1583"/>
    <w:rsid w:val="00DD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92FEF6-CF3B-4BC0-A165-B42C9328B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15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D0C44"/>
    <w:rPr>
      <w:b/>
      <w:bCs/>
    </w:rPr>
  </w:style>
  <w:style w:type="paragraph" w:styleId="ListParagraph">
    <w:name w:val="List Paragraph"/>
    <w:basedOn w:val="Normal"/>
    <w:uiPriority w:val="34"/>
    <w:qFormat/>
    <w:rsid w:val="00DD0C44"/>
    <w:pPr>
      <w:ind w:left="720"/>
      <w:contextualSpacing/>
    </w:pPr>
  </w:style>
  <w:style w:type="table" w:styleId="TableGrid">
    <w:name w:val="Table Grid"/>
    <w:basedOn w:val="TableNormal"/>
    <w:uiPriority w:val="39"/>
    <w:rsid w:val="00CC15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CC158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BE3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50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2026-09-03T09:00:00Z</dcterms:created>
  <dcterms:modified xsi:type="dcterms:W3CDTF">2026-09-03T09:32:00Z</dcterms:modified>
</cp:coreProperties>
</file>