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EF39" w14:textId="32614453" w:rsidR="00471203" w:rsidRPr="00471203" w:rsidRDefault="00471203" w:rsidP="00471203">
      <w:pPr>
        <w:pStyle w:val="Title"/>
        <w:rPr>
          <w:rFonts w:asciiTheme="minorHAnsi" w:hAnsiTheme="minorHAnsi" w:cstheme="minorHAnsi"/>
          <w:color w:val="4472C4" w:themeColor="accent1"/>
          <w:sz w:val="52"/>
          <w:szCs w:val="52"/>
        </w:rPr>
      </w:pPr>
      <w:r w:rsidRPr="00471203">
        <w:rPr>
          <w:rFonts w:asciiTheme="minorHAnsi" w:hAnsiTheme="minorHAnsi" w:cstheme="minorHAnsi"/>
          <w:color w:val="4472C4" w:themeColor="accent1"/>
          <w:sz w:val="52"/>
          <w:szCs w:val="52"/>
        </w:rPr>
        <w:t xml:space="preserve">Project_2: </w:t>
      </w:r>
      <w:proofErr w:type="spellStart"/>
      <w:r w:rsidRPr="00471203">
        <w:rPr>
          <w:rFonts w:asciiTheme="minorHAnsi" w:hAnsiTheme="minorHAnsi" w:cstheme="minorHAnsi"/>
          <w:color w:val="4472C4" w:themeColor="accent1"/>
          <w:sz w:val="52"/>
          <w:szCs w:val="52"/>
        </w:rPr>
        <w:t>Content_Monetization_Youtube</w:t>
      </w:r>
      <w:proofErr w:type="spellEnd"/>
    </w:p>
    <w:p w14:paraId="24F1DEFF" w14:textId="77777777" w:rsidR="00471203" w:rsidRDefault="00471203" w:rsidP="00471203">
      <w:pPr>
        <w:rPr>
          <w:b/>
          <w:bCs/>
        </w:rPr>
      </w:pPr>
    </w:p>
    <w:p w14:paraId="1166EF5E" w14:textId="18E85AD8" w:rsidR="00471203" w:rsidRPr="00471203" w:rsidRDefault="00471203" w:rsidP="00471203">
      <w:pPr>
        <w:rPr>
          <w:b/>
          <w:bCs/>
        </w:rPr>
      </w:pPr>
      <w:r w:rsidRPr="00471203">
        <w:rPr>
          <w:b/>
          <w:bCs/>
        </w:rPr>
        <w:t>Project Summary</w:t>
      </w:r>
    </w:p>
    <w:p w14:paraId="34F9B3B4" w14:textId="77777777" w:rsidR="00471203" w:rsidRPr="00471203" w:rsidRDefault="00471203" w:rsidP="00471203">
      <w:r w:rsidRPr="00471203">
        <w:t xml:space="preserve">This project focuses on predicting </w:t>
      </w:r>
      <w:r w:rsidRPr="00471203">
        <w:rPr>
          <w:b/>
          <w:bCs/>
        </w:rPr>
        <w:t>YouTube ad revenue</w:t>
      </w:r>
      <w:r w:rsidRPr="00471203">
        <w:t xml:space="preserve"> using machine learning by </w:t>
      </w:r>
      <w:proofErr w:type="spellStart"/>
      <w:r w:rsidRPr="00471203">
        <w:t>analyzing</w:t>
      </w:r>
      <w:proofErr w:type="spellEnd"/>
      <w:r w:rsidRPr="00471203">
        <w:t xml:space="preserve"> video performance, engagement metrics, and audience </w:t>
      </w:r>
      <w:proofErr w:type="spellStart"/>
      <w:r w:rsidRPr="00471203">
        <w:t>behavior</w:t>
      </w:r>
      <w:proofErr w:type="spellEnd"/>
      <w:r w:rsidRPr="00471203">
        <w:t>.</w:t>
      </w:r>
    </w:p>
    <w:p w14:paraId="7A746E27" w14:textId="4A90E813" w:rsidR="00471203" w:rsidRPr="00471203" w:rsidRDefault="00471203" w:rsidP="00471203"/>
    <w:p w14:paraId="5FB2D603" w14:textId="77777777" w:rsidR="00471203" w:rsidRPr="00471203" w:rsidRDefault="00471203" w:rsidP="00471203">
      <w:pPr>
        <w:rPr>
          <w:b/>
          <w:bCs/>
        </w:rPr>
      </w:pPr>
      <w:r w:rsidRPr="00471203">
        <w:rPr>
          <w:b/>
          <w:bCs/>
        </w:rPr>
        <w:t>1. Data Integrity &amp; Preprocessing Insights</w:t>
      </w:r>
    </w:p>
    <w:p w14:paraId="6AC91711" w14:textId="77777777" w:rsidR="00471203" w:rsidRPr="00471203" w:rsidRDefault="00471203" w:rsidP="00471203">
      <w:r w:rsidRPr="00471203">
        <w:t>The project highlights that raw YouTube data often contains noise that must be filtered to ensure the model learns meaningful patterns:</w:t>
      </w:r>
    </w:p>
    <w:p w14:paraId="3F86C92F" w14:textId="77777777" w:rsidR="00471203" w:rsidRPr="00471203" w:rsidRDefault="00471203" w:rsidP="00471203">
      <w:pPr>
        <w:numPr>
          <w:ilvl w:val="0"/>
          <w:numId w:val="1"/>
        </w:numPr>
      </w:pPr>
      <w:r w:rsidRPr="00471203">
        <w:rPr>
          <w:b/>
          <w:bCs/>
        </w:rPr>
        <w:t>Data Redundancy:</w:t>
      </w:r>
      <w:r w:rsidRPr="00471203">
        <w:t xml:space="preserve"> The removal of </w:t>
      </w:r>
      <w:r w:rsidRPr="00471203">
        <w:rPr>
          <w:b/>
          <w:bCs/>
        </w:rPr>
        <w:t>2,400 duplicate rows</w:t>
      </w:r>
      <w:r w:rsidRPr="00471203">
        <w:t xml:space="preserve"> indicates that data scraping or collection methods often pull repetitive logs, which could have biased the model if left untreated. </w:t>
      </w:r>
    </w:p>
    <w:p w14:paraId="30E0DA08" w14:textId="77777777" w:rsidR="00471203" w:rsidRDefault="00471203" w:rsidP="00471203">
      <w:pPr>
        <w:numPr>
          <w:ilvl w:val="0"/>
          <w:numId w:val="1"/>
        </w:numPr>
      </w:pPr>
      <w:r w:rsidRPr="00471203">
        <w:rPr>
          <w:b/>
          <w:bCs/>
        </w:rPr>
        <w:t>Metric Completion:</w:t>
      </w:r>
      <w:r w:rsidRPr="00471203">
        <w:t xml:space="preserve"> The use of the </w:t>
      </w:r>
      <w:r w:rsidRPr="00471203">
        <w:rPr>
          <w:b/>
          <w:bCs/>
        </w:rPr>
        <w:t>median</w:t>
      </w:r>
      <w:r w:rsidRPr="00471203">
        <w:t xml:space="preserve"> to fill missing likes and comments suggests that while these metrics are important, their absence in certain records is common enough to require a statistically neutral fallback. </w:t>
      </w:r>
    </w:p>
    <w:p w14:paraId="38BCE865" w14:textId="77777777" w:rsidR="00471203" w:rsidRPr="00471203" w:rsidRDefault="00471203" w:rsidP="00471203">
      <w:pPr>
        <w:ind w:left="720"/>
      </w:pPr>
    </w:p>
    <w:p w14:paraId="3D192319" w14:textId="77777777" w:rsidR="00471203" w:rsidRPr="00471203" w:rsidRDefault="00471203" w:rsidP="00471203">
      <w:pPr>
        <w:rPr>
          <w:b/>
          <w:bCs/>
        </w:rPr>
      </w:pPr>
      <w:r w:rsidRPr="00471203">
        <w:rPr>
          <w:b/>
          <w:bCs/>
        </w:rPr>
        <w:t>2. Predictive Power of Features</w:t>
      </w:r>
    </w:p>
    <w:p w14:paraId="086446C9" w14:textId="77777777" w:rsidR="00471203" w:rsidRPr="00471203" w:rsidRDefault="00471203" w:rsidP="00471203">
      <w:r w:rsidRPr="00471203">
        <w:t xml:space="preserve">The use of </w:t>
      </w:r>
      <w:r w:rsidRPr="00471203">
        <w:rPr>
          <w:b/>
          <w:bCs/>
        </w:rPr>
        <w:t>Ridge Regression</w:t>
      </w:r>
      <w:r w:rsidRPr="00471203">
        <w:t xml:space="preserve"> allows us to see which variables most heavily influence the revenue prediction:</w:t>
      </w:r>
    </w:p>
    <w:p w14:paraId="09FC3230" w14:textId="77777777" w:rsidR="00471203" w:rsidRPr="00471203" w:rsidRDefault="00471203" w:rsidP="00471203">
      <w:pPr>
        <w:numPr>
          <w:ilvl w:val="0"/>
          <w:numId w:val="2"/>
        </w:numPr>
      </w:pPr>
      <w:r w:rsidRPr="00471203">
        <w:rPr>
          <w:b/>
          <w:bCs/>
        </w:rPr>
        <w:t>Dominance of Volume Metrics:</w:t>
      </w:r>
      <w:r w:rsidRPr="00471203">
        <w:t xml:space="preserve"> The features for </w:t>
      </w:r>
      <w:r w:rsidRPr="00471203">
        <w:rPr>
          <w:b/>
          <w:bCs/>
        </w:rPr>
        <w:t>Watch Time</w:t>
      </w:r>
      <w:r w:rsidRPr="00471203">
        <w:t xml:space="preserve"> and </w:t>
      </w:r>
      <w:r w:rsidRPr="00471203">
        <w:rPr>
          <w:b/>
          <w:bCs/>
        </w:rPr>
        <w:t>Views</w:t>
      </w:r>
      <w:r w:rsidRPr="00471203">
        <w:t xml:space="preserve"> are the primary drivers of the target variable, </w:t>
      </w:r>
      <w:proofErr w:type="spellStart"/>
      <w:r w:rsidRPr="00471203">
        <w:t>ad_revenue_usd</w:t>
      </w:r>
      <w:proofErr w:type="spellEnd"/>
      <w:r w:rsidRPr="00471203">
        <w:t xml:space="preserve">. </w:t>
      </w:r>
    </w:p>
    <w:p w14:paraId="2B1E1283" w14:textId="77777777" w:rsidR="00471203" w:rsidRDefault="00471203" w:rsidP="00471203">
      <w:pPr>
        <w:numPr>
          <w:ilvl w:val="0"/>
          <w:numId w:val="2"/>
        </w:numPr>
      </w:pPr>
      <w:r w:rsidRPr="00471203">
        <w:rPr>
          <w:b/>
          <w:bCs/>
        </w:rPr>
        <w:t>Regularization Benefits:</w:t>
      </w:r>
      <w:r w:rsidRPr="00471203">
        <w:t xml:space="preserve"> By choosing Ridge over standard Linear Regression, the project accounts for </w:t>
      </w:r>
      <w:r w:rsidRPr="00471203">
        <w:rPr>
          <w:b/>
          <w:bCs/>
        </w:rPr>
        <w:t>multicollinearity</w:t>
      </w:r>
      <w:r w:rsidRPr="00471203">
        <w:t xml:space="preserve"> (e.g., the fact that views and likes are often highly correlated), preventing the model from becoming overly sensitive to any single metric. </w:t>
      </w:r>
    </w:p>
    <w:p w14:paraId="468979E9" w14:textId="77777777" w:rsidR="00471203" w:rsidRPr="00471203" w:rsidRDefault="00471203" w:rsidP="00471203">
      <w:pPr>
        <w:ind w:left="720"/>
      </w:pPr>
    </w:p>
    <w:p w14:paraId="3BB8F279" w14:textId="77777777" w:rsidR="00471203" w:rsidRPr="00471203" w:rsidRDefault="00471203" w:rsidP="00471203">
      <w:pPr>
        <w:rPr>
          <w:b/>
          <w:bCs/>
        </w:rPr>
      </w:pPr>
      <w:r w:rsidRPr="00471203">
        <w:rPr>
          <w:b/>
          <w:bCs/>
        </w:rPr>
        <w:t>3. Model Deployment &amp; Scalability</w:t>
      </w:r>
    </w:p>
    <w:p w14:paraId="413ADF5A" w14:textId="77777777" w:rsidR="00471203" w:rsidRPr="00471203" w:rsidRDefault="00471203" w:rsidP="00471203">
      <w:r w:rsidRPr="00471203">
        <w:t xml:space="preserve">The transition from a notebook to a </w:t>
      </w:r>
      <w:proofErr w:type="spellStart"/>
      <w:r w:rsidRPr="00471203">
        <w:rPr>
          <w:b/>
          <w:bCs/>
        </w:rPr>
        <w:t>Streamlit</w:t>
      </w:r>
      <w:proofErr w:type="spellEnd"/>
      <w:r w:rsidRPr="00471203">
        <w:t xml:space="preserve"> app provides insights into how the model is intended to be used in a production-like environment:</w:t>
      </w:r>
    </w:p>
    <w:p w14:paraId="0A975FE8" w14:textId="77777777" w:rsidR="00471203" w:rsidRPr="00471203" w:rsidRDefault="00471203" w:rsidP="00471203">
      <w:pPr>
        <w:numPr>
          <w:ilvl w:val="0"/>
          <w:numId w:val="3"/>
        </w:numPr>
      </w:pPr>
      <w:r w:rsidRPr="00471203">
        <w:rPr>
          <w:b/>
          <w:bCs/>
        </w:rPr>
        <w:t>Consistency via Pickling:</w:t>
      </w:r>
      <w:r w:rsidRPr="00471203">
        <w:t xml:space="preserve"> Saving the </w:t>
      </w:r>
      <w:proofErr w:type="spellStart"/>
      <w:r w:rsidRPr="00471203">
        <w:t>scaler.pkl</w:t>
      </w:r>
      <w:proofErr w:type="spellEnd"/>
      <w:r w:rsidRPr="00471203">
        <w:t xml:space="preserve"> and </w:t>
      </w:r>
      <w:proofErr w:type="spellStart"/>
      <w:r w:rsidRPr="00471203">
        <w:t>feature_columns.pkl</w:t>
      </w:r>
      <w:proofErr w:type="spellEnd"/>
      <w:r w:rsidRPr="00471203">
        <w:t xml:space="preserve"> ensures that any new user input is transformed exactly like the training data, preventing "data drift" during live predictions. </w:t>
      </w:r>
    </w:p>
    <w:p w14:paraId="6C470372" w14:textId="77777777" w:rsidR="00471203" w:rsidRPr="00471203" w:rsidRDefault="00471203" w:rsidP="00471203">
      <w:pPr>
        <w:numPr>
          <w:ilvl w:val="0"/>
          <w:numId w:val="3"/>
        </w:numPr>
      </w:pPr>
      <w:r w:rsidRPr="00471203">
        <w:rPr>
          <w:b/>
          <w:bCs/>
        </w:rPr>
        <w:t>Real-time UX:</w:t>
      </w:r>
      <w:r w:rsidRPr="00471203">
        <w:t xml:space="preserve"> The inclusion of custom CSS and background watermarks suggests the project is designed for end-user accessibility, making complex regression results digestible for content creators. </w:t>
      </w:r>
    </w:p>
    <w:p w14:paraId="6679189D" w14:textId="77777777" w:rsidR="00471203" w:rsidRDefault="00471203" w:rsidP="00471203">
      <w:pPr>
        <w:rPr>
          <w:b/>
          <w:bCs/>
        </w:rPr>
      </w:pPr>
    </w:p>
    <w:p w14:paraId="101CD495" w14:textId="77777777" w:rsidR="00471203" w:rsidRDefault="00471203" w:rsidP="00471203">
      <w:pPr>
        <w:rPr>
          <w:b/>
          <w:bCs/>
        </w:rPr>
      </w:pPr>
    </w:p>
    <w:p w14:paraId="7B5C2725" w14:textId="722EFFEB" w:rsidR="00471203" w:rsidRPr="00471203" w:rsidRDefault="00471203" w:rsidP="00471203">
      <w:pPr>
        <w:rPr>
          <w:b/>
          <w:bCs/>
        </w:rPr>
      </w:pPr>
      <w:r w:rsidRPr="00471203">
        <w:rPr>
          <w:b/>
          <w:bCs/>
        </w:rPr>
        <w:lastRenderedPageBreak/>
        <w:t>4. Technical Workflow Summary</w:t>
      </w:r>
    </w:p>
    <w:p w14:paraId="1956A4AA" w14:textId="77777777" w:rsidR="00471203" w:rsidRPr="00471203" w:rsidRDefault="00471203" w:rsidP="00471203">
      <w:r w:rsidRPr="00471203">
        <w:t>The project follows a standard yet robust machine learning lifecycle: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2609"/>
        <w:gridCol w:w="5106"/>
      </w:tblGrid>
      <w:tr w:rsidR="00471203" w:rsidRPr="00471203" w14:paraId="1F3E36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7C8BA" w14:textId="77777777" w:rsidR="00471203" w:rsidRPr="00471203" w:rsidRDefault="00471203" w:rsidP="00471203">
            <w:r w:rsidRPr="00471203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C5F89" w14:textId="77777777" w:rsidR="00471203" w:rsidRPr="00471203" w:rsidRDefault="00471203" w:rsidP="00471203">
            <w:r w:rsidRPr="0047120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9EE0D" w14:textId="77777777" w:rsidR="00471203" w:rsidRPr="00471203" w:rsidRDefault="00471203" w:rsidP="00471203">
            <w:r w:rsidRPr="00471203">
              <w:rPr>
                <w:b/>
                <w:bCs/>
              </w:rPr>
              <w:t>Insight</w:t>
            </w:r>
          </w:p>
        </w:tc>
      </w:tr>
      <w:tr w:rsidR="00471203" w:rsidRPr="00471203" w14:paraId="76041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C5595" w14:textId="77777777" w:rsidR="00471203" w:rsidRPr="00471203" w:rsidRDefault="00471203" w:rsidP="00471203">
            <w:r w:rsidRPr="00471203">
              <w:rPr>
                <w:b/>
                <w:bCs/>
              </w:rPr>
              <w:t>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0C32" w14:textId="77777777" w:rsidR="00471203" w:rsidRPr="00471203" w:rsidRDefault="00471203" w:rsidP="00471203">
            <w:r w:rsidRPr="00471203">
              <w:t>Deduplication &amp; Imputation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B68E" w14:textId="77777777" w:rsidR="00471203" w:rsidRPr="00471203" w:rsidRDefault="00471203" w:rsidP="00471203">
            <w:r w:rsidRPr="00471203">
              <w:t xml:space="preserve">Clean data is more vital than complex algorithms. </w:t>
            </w:r>
          </w:p>
        </w:tc>
      </w:tr>
      <w:tr w:rsidR="00471203" w:rsidRPr="00471203" w14:paraId="3A18A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AEF2" w14:textId="77777777" w:rsidR="00471203" w:rsidRPr="00471203" w:rsidRDefault="00471203" w:rsidP="00471203">
            <w:r w:rsidRPr="00471203"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2E96" w14:textId="77777777" w:rsidR="00471203" w:rsidRPr="00471203" w:rsidRDefault="00471203" w:rsidP="00471203">
            <w:proofErr w:type="spellStart"/>
            <w:r w:rsidRPr="00471203">
              <w:t>StandardScaler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24EF" w14:textId="77777777" w:rsidR="00471203" w:rsidRPr="00471203" w:rsidRDefault="00471203" w:rsidP="00471203">
            <w:r w:rsidRPr="00471203">
              <w:t xml:space="preserve">Normalizing units (e.g., views vs. revenue) </w:t>
            </w:r>
            <w:proofErr w:type="gramStart"/>
            <w:r w:rsidRPr="00471203">
              <w:t>is</w:t>
            </w:r>
            <w:proofErr w:type="gramEnd"/>
            <w:r w:rsidRPr="00471203">
              <w:t xml:space="preserve"> critical for regression. </w:t>
            </w:r>
          </w:p>
        </w:tc>
      </w:tr>
      <w:tr w:rsidR="00471203" w:rsidRPr="00471203" w14:paraId="56990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441CC" w14:textId="77777777" w:rsidR="00471203" w:rsidRPr="00471203" w:rsidRDefault="00471203" w:rsidP="00471203">
            <w:r w:rsidRPr="00471203">
              <w:rPr>
                <w:b/>
                <w:bCs/>
              </w:rPr>
              <w:t>Training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D1AB5" w14:textId="77777777" w:rsidR="00471203" w:rsidRPr="00471203" w:rsidRDefault="00471203" w:rsidP="00471203">
            <w:r w:rsidRPr="00471203">
              <w:t>Ridge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6654D" w14:textId="77777777" w:rsidR="00471203" w:rsidRPr="00471203" w:rsidRDefault="00471203" w:rsidP="00471203">
            <w:r w:rsidRPr="00471203">
              <w:t xml:space="preserve">Balancing model complexity with error reduction. </w:t>
            </w:r>
          </w:p>
        </w:tc>
      </w:tr>
      <w:tr w:rsidR="00471203" w:rsidRPr="00471203" w14:paraId="2F433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8067" w14:textId="77777777" w:rsidR="00471203" w:rsidRPr="00471203" w:rsidRDefault="00471203" w:rsidP="00471203">
            <w:r w:rsidRPr="00471203">
              <w:rPr>
                <w:b/>
                <w:bCs/>
              </w:rPr>
              <w:t>Inference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C48A" w14:textId="77777777" w:rsidR="00471203" w:rsidRPr="00471203" w:rsidRDefault="00471203" w:rsidP="00471203">
            <w:proofErr w:type="spellStart"/>
            <w:r w:rsidRPr="00471203">
              <w:t>Streamlit</w:t>
            </w:r>
            <w:proofErr w:type="spellEnd"/>
            <w:r w:rsidRPr="00471203"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A2CB" w14:textId="77777777" w:rsidR="00471203" w:rsidRPr="00471203" w:rsidRDefault="00471203" w:rsidP="00471203">
            <w:r w:rsidRPr="00471203">
              <w:t xml:space="preserve">Bridging the gap between code and actionable user insights. </w:t>
            </w:r>
          </w:p>
        </w:tc>
      </w:tr>
    </w:tbl>
    <w:p w14:paraId="59931166" w14:textId="77777777" w:rsidR="00471203" w:rsidRPr="00471203" w:rsidRDefault="00471203">
      <w:pPr>
        <w:rPr>
          <w:lang w:val="en-US"/>
        </w:rPr>
      </w:pPr>
    </w:p>
    <w:sectPr w:rsidR="00471203" w:rsidRPr="0047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526"/>
    <w:multiLevelType w:val="multilevel"/>
    <w:tmpl w:val="476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36DC1"/>
    <w:multiLevelType w:val="multilevel"/>
    <w:tmpl w:val="8F08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82664"/>
    <w:multiLevelType w:val="multilevel"/>
    <w:tmpl w:val="2B3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88665">
    <w:abstractNumId w:val="2"/>
  </w:num>
  <w:num w:numId="2" w16cid:durableId="2013868156">
    <w:abstractNumId w:val="0"/>
  </w:num>
  <w:num w:numId="3" w16cid:durableId="2067293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03"/>
    <w:rsid w:val="00471203"/>
    <w:rsid w:val="00624CC6"/>
    <w:rsid w:val="00944CA4"/>
    <w:rsid w:val="00DF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0AB1"/>
  <w15:chartTrackingRefBased/>
  <w15:docId w15:val="{3763AE3E-8EF0-4DBD-9418-CC5302A7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</dc:creator>
  <cp:keywords/>
  <dc:description/>
  <cp:lastModifiedBy>Neil</cp:lastModifiedBy>
  <cp:revision>1</cp:revision>
  <dcterms:created xsi:type="dcterms:W3CDTF">2026-05-04T07:34:00Z</dcterms:created>
  <dcterms:modified xsi:type="dcterms:W3CDTF">2026-05-04T07:43:00Z</dcterms:modified>
</cp:coreProperties>
</file>