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D29462" w14:textId="77777777" w:rsidR="00290F31" w:rsidRDefault="00290F31" w:rsidP="00290F31">
      <w:pPr>
        <w:rPr>
          <w:rFonts w:ascii="Verdana" w:hAnsi="Verdana" w:cs="Times New Roman"/>
          <w:b/>
          <w:bCs/>
          <w:color w:val="000000"/>
          <w:sz w:val="15"/>
          <w:szCs w:val="15"/>
        </w:rPr>
      </w:pPr>
    </w:p>
    <w:p w14:paraId="17C9A369" w14:textId="71EEAF93" w:rsidR="00290F31" w:rsidRPr="00046993" w:rsidRDefault="00290F31" w:rsidP="00290F31">
      <w:pPr>
        <w:rPr>
          <w:rFonts w:ascii="Verdana" w:hAnsi="Verdana" w:cs="Times New Roman"/>
          <w:color w:val="000000"/>
          <w:sz w:val="15"/>
          <w:szCs w:val="15"/>
        </w:rPr>
      </w:pPr>
      <w:r w:rsidRPr="00290F31">
        <w:rPr>
          <w:rFonts w:ascii="Verdana" w:hAnsi="Verdana" w:cs="Times New Roman"/>
          <w:b/>
          <w:bCs/>
          <w:color w:val="000000"/>
          <w:sz w:val="15"/>
          <w:szCs w:val="15"/>
        </w:rPr>
        <w:t>NIRANJANI SAKTHIVEL</w:t>
      </w:r>
      <w:r w:rsidRPr="00046993">
        <w:rPr>
          <w:rFonts w:ascii="Verdana" w:hAnsi="Verdana" w:cs="Times New Roman"/>
          <w:color w:val="000000"/>
          <w:sz w:val="15"/>
          <w:szCs w:val="15"/>
        </w:rPr>
        <w:t xml:space="preserve"> </w:t>
      </w:r>
      <w:r w:rsidRPr="00046993">
        <w:rPr>
          <w:rFonts w:ascii="Verdana" w:hAnsi="Verdana" w:cs="Times New Roman"/>
          <w:color w:val="000000"/>
          <w:sz w:val="15"/>
          <w:szCs w:val="15"/>
        </w:rPr>
        <w:br/>
        <w:t>Email: niranjani.sakthivel@gmail.com | Mobile: +91</w:t>
      </w:r>
      <w:r w:rsidRPr="00046993">
        <w:rPr>
          <w:rFonts w:ascii="Verdana" w:hAnsi="Verdana" w:cs="Times New Roman"/>
          <w:color w:val="000000"/>
          <w:sz w:val="15"/>
          <w:szCs w:val="15"/>
        </w:rPr>
        <w:noBreakHyphen/>
        <w:t>9962422321</w:t>
      </w:r>
    </w:p>
    <w:p w14:paraId="69DE7D0A" w14:textId="439CDA62" w:rsidR="00817686" w:rsidRPr="001158AC" w:rsidRDefault="00817686" w:rsidP="00290F31">
      <w:p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14:ligatures w14:val="none"/>
        </w:rPr>
        <w:t>                                                                           </w:t>
      </w:r>
    </w:p>
    <w:p w14:paraId="0D6E5136" w14:textId="77777777" w:rsidR="003631DC" w:rsidRPr="001158AC" w:rsidRDefault="00817686" w:rsidP="00290F31">
      <w:pPr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>Objective</w:t>
      </w:r>
    </w:p>
    <w:p w14:paraId="3F621FD6" w14:textId="4B89F2B5" w:rsidR="005D2A3B" w:rsidRDefault="00077542" w:rsidP="00817686">
      <w:r>
        <w:rPr>
          <w:rFonts w:ascii="Verdana" w:hAnsi="Verdana"/>
          <w:color w:val="000000"/>
          <w:sz w:val="15"/>
          <w:szCs w:val="15"/>
        </w:rPr>
        <w:t>C</w:t>
      </w:r>
      <w:r w:rsidR="004D47FA" w:rsidRPr="004D47FA">
        <w:rPr>
          <w:rFonts w:ascii="Verdana" w:hAnsi="Verdana"/>
          <w:color w:val="000000"/>
          <w:sz w:val="15"/>
          <w:szCs w:val="15"/>
        </w:rPr>
        <w:t>ontribute to a reputed IT organization by leveraging years of expertise —Product Ownership (2 yrs)</w:t>
      </w:r>
      <w:r w:rsidR="003657F5">
        <w:rPr>
          <w:rFonts w:ascii="Verdana" w:hAnsi="Verdana"/>
          <w:color w:val="000000"/>
          <w:sz w:val="15"/>
          <w:szCs w:val="15"/>
        </w:rPr>
        <w:t>,</w:t>
      </w:r>
      <w:r w:rsidR="003657F5" w:rsidRPr="003657F5">
        <w:rPr>
          <w:rFonts w:ascii="Verdana" w:hAnsi="Verdana"/>
          <w:color w:val="000000"/>
          <w:sz w:val="15"/>
          <w:szCs w:val="15"/>
        </w:rPr>
        <w:t xml:space="preserve"> </w:t>
      </w:r>
      <w:r w:rsidR="003657F5" w:rsidRPr="004D47FA">
        <w:rPr>
          <w:rFonts w:ascii="Verdana" w:hAnsi="Verdana"/>
          <w:color w:val="000000"/>
          <w:sz w:val="15"/>
          <w:szCs w:val="15"/>
        </w:rPr>
        <w:t>Business Analysis (2 yrs), and QA (14 yrs)</w:t>
      </w:r>
      <w:r w:rsidR="003657F5">
        <w:rPr>
          <w:rFonts w:ascii="Verdana" w:hAnsi="Verdana"/>
          <w:color w:val="000000"/>
          <w:sz w:val="15"/>
          <w:szCs w:val="15"/>
        </w:rPr>
        <w:t xml:space="preserve">. </w:t>
      </w:r>
      <w:r w:rsidR="004D47FA" w:rsidRPr="004D47FA">
        <w:rPr>
          <w:rFonts w:ascii="Verdana" w:hAnsi="Verdana"/>
          <w:color w:val="000000"/>
          <w:sz w:val="15"/>
          <w:szCs w:val="15"/>
        </w:rPr>
        <w:t>Focused on driving product excellence, strengthening agile delivery, and supporting organizational growth through banking and OpenBanking domain knowledge, requirement analysis, testing, and product management</w:t>
      </w:r>
      <w:r w:rsidR="00672AC5" w:rsidRPr="00672AC5">
        <w:rPr>
          <w:rFonts w:ascii="Verdana" w:hAnsi="Verdana"/>
          <w:color w:val="000000"/>
          <w:sz w:val="15"/>
          <w:szCs w:val="15"/>
        </w:rPr>
        <w:t xml:space="preserve"> </w:t>
      </w:r>
      <w:r w:rsidR="00672AC5" w:rsidRPr="00672AC5">
        <w:rPr>
          <w:rFonts w:ascii="Verdana" w:hAnsi="Verdana"/>
          <w:color w:val="000000"/>
          <w:sz w:val="15"/>
          <w:szCs w:val="15"/>
        </w:rPr>
        <w:t xml:space="preserve">, and regulatory initiatives along with enterprise program delivery </w:t>
      </w:r>
      <w:r w:rsidR="000B58DF">
        <w:rPr>
          <w:rFonts w:ascii="Verdana" w:hAnsi="Verdana"/>
          <w:color w:val="000000"/>
          <w:sz w:val="15"/>
          <w:szCs w:val="15"/>
        </w:rPr>
        <w:t xml:space="preserve">project for </w:t>
      </w:r>
      <w:bookmarkStart w:id="0" w:name="_GoBack"/>
      <w:bookmarkEnd w:id="0"/>
      <w:r w:rsidR="00672AC5" w:rsidRPr="00672AC5">
        <w:rPr>
          <w:rFonts w:ascii="Verdana" w:hAnsi="Verdana"/>
          <w:color w:val="000000"/>
          <w:sz w:val="15"/>
          <w:szCs w:val="15"/>
        </w:rPr>
        <w:t>Data Center Migration.</w:t>
      </w:r>
    </w:p>
    <w:p w14:paraId="25708A94" w14:textId="77777777" w:rsidR="00672AC5" w:rsidRPr="004D47FA" w:rsidRDefault="00672AC5" w:rsidP="00817686">
      <w:pPr>
        <w:rPr>
          <w:rFonts w:ascii="Verdana" w:hAnsi="Verdana"/>
          <w:color w:val="000000"/>
          <w:sz w:val="15"/>
          <w:szCs w:val="15"/>
        </w:rPr>
      </w:pPr>
    </w:p>
    <w:p w14:paraId="7096975B" w14:textId="77777777" w:rsidR="000424EE" w:rsidRPr="001158AC" w:rsidRDefault="000424EE" w:rsidP="000424EE">
      <w:pPr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>Professional Summary</w:t>
      </w:r>
    </w:p>
    <w:p w14:paraId="017865DA" w14:textId="7003E13F" w:rsidR="00F35E8F" w:rsidRPr="00F35E8F" w:rsidRDefault="00F35E8F" w:rsidP="003E4AD4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5"/>
          <w:szCs w:val="15"/>
        </w:rPr>
      </w:pPr>
      <w:r w:rsidRPr="00F35E8F">
        <w:rPr>
          <w:rFonts w:ascii="Verdana" w:hAnsi="Verdana"/>
          <w:color w:val="000000"/>
          <w:sz w:val="15"/>
          <w:szCs w:val="15"/>
        </w:rPr>
        <w:t>Expertise in Agile methodologies, Scrum framework, backlog management, sprint planning, epics, features, user stories, and acceptance criteria.</w:t>
      </w:r>
    </w:p>
    <w:p w14:paraId="02E81F4C" w14:textId="79AAF8E8" w:rsidR="00F35E8F" w:rsidRPr="00F35E8F" w:rsidRDefault="00F35E8F" w:rsidP="003E4AD4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5"/>
          <w:szCs w:val="15"/>
        </w:rPr>
      </w:pPr>
      <w:r w:rsidRPr="00F35E8F">
        <w:rPr>
          <w:rFonts w:ascii="Verdana" w:hAnsi="Verdana"/>
          <w:color w:val="000000"/>
          <w:sz w:val="15"/>
          <w:szCs w:val="15"/>
        </w:rPr>
        <w:t>Strong background in functional, regression, SIT, UAT testing, defect management, and closure reporting.</w:t>
      </w:r>
    </w:p>
    <w:p w14:paraId="1E056032" w14:textId="07432FCC" w:rsidR="00F35E8F" w:rsidRPr="00F35E8F" w:rsidRDefault="00F35E8F" w:rsidP="003E4AD4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5"/>
          <w:szCs w:val="15"/>
        </w:rPr>
      </w:pPr>
      <w:r w:rsidRPr="00F35E8F">
        <w:rPr>
          <w:rFonts w:ascii="Verdana" w:hAnsi="Verdana"/>
          <w:color w:val="000000"/>
          <w:sz w:val="15"/>
          <w:szCs w:val="15"/>
        </w:rPr>
        <w:t>Skilled in API validation, REST clients, Postman, and partner onboarding via OpenBanking gateways.</w:t>
      </w:r>
    </w:p>
    <w:p w14:paraId="4F48209F" w14:textId="2CA647BA" w:rsidR="00F35E8F" w:rsidRDefault="00F35E8F" w:rsidP="003E4AD4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5"/>
          <w:szCs w:val="15"/>
        </w:rPr>
      </w:pPr>
      <w:r w:rsidRPr="00F35E8F">
        <w:rPr>
          <w:rFonts w:ascii="Verdana" w:hAnsi="Verdana"/>
          <w:color w:val="000000"/>
          <w:sz w:val="15"/>
          <w:szCs w:val="15"/>
        </w:rPr>
        <w:t>Governance experience in Data Risk Assessment (DRA), Privacy Impact Assessment, and Data Sovereignty Compliance.</w:t>
      </w:r>
    </w:p>
    <w:p w14:paraId="021A81DE" w14:textId="3546BFEB" w:rsidR="0093467F" w:rsidRPr="00F35E8F" w:rsidRDefault="0093467F" w:rsidP="003E4AD4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5"/>
          <w:szCs w:val="15"/>
        </w:rPr>
      </w:pPr>
      <w:r w:rsidRPr="0093467F">
        <w:rPr>
          <w:rFonts w:ascii="Verdana" w:hAnsi="Verdana"/>
          <w:color w:val="000000"/>
          <w:sz w:val="15"/>
          <w:szCs w:val="15"/>
        </w:rPr>
        <w:t>Experience in regulatory initiatives and enterprise programs such as BH EWA DDM (Electricity &amp; Water Authority Direct Debit Mandate), UAE AANI Fast Payment, UAE OpenFinance, and Project Catalyst – Data Center Migration — ensuring compliance, interoperability, secure financial transactions, and seamless infrastructure transitions.</w:t>
      </w:r>
    </w:p>
    <w:p w14:paraId="1D186162" w14:textId="17D88BB6" w:rsidR="00F35E8F" w:rsidRPr="00F35E8F" w:rsidRDefault="00F35E8F" w:rsidP="003E4AD4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5"/>
          <w:szCs w:val="15"/>
        </w:rPr>
      </w:pPr>
      <w:r w:rsidRPr="00F35E8F">
        <w:rPr>
          <w:rFonts w:ascii="Verdana" w:hAnsi="Verdana"/>
          <w:color w:val="000000"/>
          <w:sz w:val="15"/>
          <w:szCs w:val="15"/>
        </w:rPr>
        <w:t>Proficient with tools: Jira, Confluence, Azure DevOps (ADO), QC, SQL, Excel, Figma, Postman.</w:t>
      </w:r>
    </w:p>
    <w:p w14:paraId="4B5CBC7A" w14:textId="670D52E3" w:rsidR="00F35E8F" w:rsidRPr="00F35E8F" w:rsidRDefault="00F35E8F" w:rsidP="003E4AD4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5"/>
          <w:szCs w:val="15"/>
        </w:rPr>
      </w:pPr>
      <w:r w:rsidRPr="00F35E8F">
        <w:rPr>
          <w:rFonts w:ascii="Verdana" w:hAnsi="Verdana"/>
          <w:color w:val="000000"/>
          <w:sz w:val="15"/>
          <w:szCs w:val="15"/>
        </w:rPr>
        <w:t>Recognized for stakeholder engagement, product demos, cross</w:t>
      </w:r>
      <w:r w:rsidRPr="00F35E8F">
        <w:rPr>
          <w:rFonts w:ascii="Verdana" w:hAnsi="Verdana"/>
          <w:color w:val="000000"/>
          <w:sz w:val="15"/>
          <w:szCs w:val="15"/>
        </w:rPr>
        <w:noBreakHyphen/>
        <w:t>functional collaboration, and data</w:t>
      </w:r>
      <w:r w:rsidRPr="00F35E8F">
        <w:rPr>
          <w:rFonts w:ascii="Verdana" w:hAnsi="Verdana"/>
          <w:color w:val="000000"/>
          <w:sz w:val="15"/>
          <w:szCs w:val="15"/>
        </w:rPr>
        <w:noBreakHyphen/>
        <w:t>driven decision making.</w:t>
      </w:r>
    </w:p>
    <w:p w14:paraId="09415E4D" w14:textId="77777777" w:rsidR="00B727AF" w:rsidRPr="00D02699" w:rsidRDefault="00B727AF" w:rsidP="00B727AF">
      <w:pPr>
        <w:ind w:left="720"/>
        <w:rPr>
          <w:rFonts w:ascii="Verdana" w:hAnsi="Verdana" w:cs="Times New Roman"/>
          <w:color w:val="000000"/>
          <w:sz w:val="15"/>
          <w:szCs w:val="15"/>
        </w:rPr>
      </w:pPr>
    </w:p>
    <w:p w14:paraId="45DE6D8B" w14:textId="77777777" w:rsidR="00BE1390" w:rsidRPr="001158AC" w:rsidRDefault="00BE1390" w:rsidP="00BE1390">
      <w:pPr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>Certifications</w:t>
      </w:r>
    </w:p>
    <w:p w14:paraId="4D93C2C4" w14:textId="77777777" w:rsidR="00BD70B7" w:rsidRP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ICAgile Certified Professional – Agile Product Ownership (ICP</w:t>
      </w: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noBreakHyphen/>
        <w:t>APO)</w:t>
      </w:r>
    </w:p>
    <w:p w14:paraId="38A3C76C" w14:textId="77777777" w:rsidR="00BD70B7" w:rsidRP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ISTQB Foundation Level Certification</w:t>
      </w:r>
    </w:p>
    <w:p w14:paraId="7E265B7D" w14:textId="77777777" w:rsidR="00BD70B7" w:rsidRP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Business Analysis Fundamentals (Udemy – SCB Internal)</w:t>
      </w:r>
    </w:p>
    <w:p w14:paraId="2090C1C6" w14:textId="77777777" w:rsidR="00BD70B7" w:rsidRP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Product Analytics for Product Managers (Udemy – SCB Internal)</w:t>
      </w:r>
    </w:p>
    <w:p w14:paraId="6C668A0A" w14:textId="77777777" w:rsidR="00BD70B7" w:rsidRP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UX/UI Design Fundamentals (Udemy – SCB Internal)</w:t>
      </w:r>
    </w:p>
    <w:p w14:paraId="34CA9BEB" w14:textId="77777777" w:rsidR="00BD70B7" w:rsidRP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Jira for Users/Admins, Postman API Testing (Udemy – SCB Internal)</w:t>
      </w:r>
    </w:p>
    <w:p w14:paraId="5BCC4AA1" w14:textId="77777777" w:rsidR="00BD70B7" w:rsidRP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Figma UI/UX Design Essentials (Udemy – SCB Internal)</w:t>
      </w:r>
    </w:p>
    <w:p w14:paraId="4757EE89" w14:textId="2BCB57B0" w:rsidR="00BD70B7" w:rsidRDefault="00BD70B7" w:rsidP="003E4AD4">
      <w:pPr>
        <w:numPr>
          <w:ilvl w:val="0"/>
          <w:numId w:val="1"/>
        </w:num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BD70B7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Banking Fundamentals (Internal Certifications – SCB &amp; Previous Org)</w:t>
      </w:r>
    </w:p>
    <w:p w14:paraId="32EFB8C1" w14:textId="77777777" w:rsidR="00B727AF" w:rsidRPr="00BD70B7" w:rsidRDefault="00B727AF" w:rsidP="00B727AF">
      <w:pPr>
        <w:ind w:left="720"/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</w:p>
    <w:p w14:paraId="28438496" w14:textId="77777777" w:rsidR="00817686" w:rsidRPr="001158AC" w:rsidRDefault="00817686" w:rsidP="00817686">
      <w:p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>Work Experience</w:t>
      </w:r>
    </w:p>
    <w:p w14:paraId="36974B61" w14:textId="77777777" w:rsidR="00BD70B7" w:rsidRPr="005E4A7F" w:rsidRDefault="00BD70B7" w:rsidP="00BD70B7">
      <w:p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Standard Chartered Bank GBS</w:t>
      </w:r>
    </w:p>
    <w:p w14:paraId="6533A9CB" w14:textId="77777777" w:rsidR="00BD70B7" w:rsidRPr="005E4A7F" w:rsidRDefault="00BD70B7" w:rsidP="003E4AD4">
      <w:pPr>
        <w:numPr>
          <w:ilvl w:val="0"/>
          <w:numId w:val="2"/>
        </w:num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Product Owner (May 2024 – May 2026)</w:t>
      </w:r>
    </w:p>
    <w:p w14:paraId="0A05BD9F" w14:textId="77777777" w:rsidR="00BD70B7" w:rsidRPr="005E4A7F" w:rsidRDefault="00BD70B7" w:rsidP="003E4AD4">
      <w:pPr>
        <w:numPr>
          <w:ilvl w:val="0"/>
          <w:numId w:val="2"/>
        </w:num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Business Analyst (May 2022 – Apr 2024)</w:t>
      </w:r>
    </w:p>
    <w:p w14:paraId="19482D51" w14:textId="1EFA271D" w:rsidR="00BD70B7" w:rsidRPr="005E4A7F" w:rsidRDefault="00BD70B7" w:rsidP="003E4AD4">
      <w:pPr>
        <w:numPr>
          <w:ilvl w:val="0"/>
          <w:numId w:val="2"/>
        </w:num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Senior Test Analyst / Test Analyst (May 2014 – Apr 2022)</w:t>
      </w:r>
    </w:p>
    <w:p w14:paraId="00FF4AE1" w14:textId="77777777" w:rsidR="00BD70B7" w:rsidRPr="005E4A7F" w:rsidRDefault="00BD70B7" w:rsidP="00BD70B7">
      <w:p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Infosys Ltd</w:t>
      </w:r>
    </w:p>
    <w:p w14:paraId="5CE85408" w14:textId="318F9855" w:rsidR="00BD70B7" w:rsidRDefault="00BD70B7" w:rsidP="003E4AD4">
      <w:pPr>
        <w:numPr>
          <w:ilvl w:val="0"/>
          <w:numId w:val="3"/>
        </w:num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 xml:space="preserve">Test </w:t>
      </w:r>
      <w:r w:rsidR="00121127">
        <w:rPr>
          <w:rFonts w:ascii="Verdana" w:hAnsi="Verdana" w:cs="Times New Roman"/>
          <w:color w:val="000000"/>
          <w:sz w:val="15"/>
          <w:szCs w:val="15"/>
        </w:rPr>
        <w:t xml:space="preserve">/ Senior </w:t>
      </w:r>
      <w:r w:rsidRPr="005E4A7F">
        <w:rPr>
          <w:rFonts w:ascii="Verdana" w:hAnsi="Verdana" w:cs="Times New Roman"/>
          <w:color w:val="000000"/>
          <w:sz w:val="15"/>
          <w:szCs w:val="15"/>
        </w:rPr>
        <w:t>Engineer (Aug 2006 – Nov 2012)</w:t>
      </w:r>
    </w:p>
    <w:p w14:paraId="6CD3D502" w14:textId="77777777" w:rsidR="00B727AF" w:rsidRPr="005E4A7F" w:rsidRDefault="00B727AF" w:rsidP="00B727AF">
      <w:pPr>
        <w:ind w:left="720"/>
        <w:rPr>
          <w:rFonts w:ascii="Verdana" w:hAnsi="Verdana" w:cs="Times New Roman"/>
          <w:color w:val="000000"/>
          <w:sz w:val="15"/>
          <w:szCs w:val="15"/>
        </w:rPr>
      </w:pPr>
    </w:p>
    <w:p w14:paraId="2EE38524" w14:textId="77777777" w:rsidR="00817686" w:rsidRPr="001158AC" w:rsidRDefault="00817686" w:rsidP="00817686">
      <w:p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>Education Qualifications</w:t>
      </w:r>
    </w:p>
    <w:p w14:paraId="3F12BE88" w14:textId="77777777" w:rsidR="00BD70B7" w:rsidRPr="005E4A7F" w:rsidRDefault="00BD70B7" w:rsidP="003E4AD4">
      <w:pPr>
        <w:numPr>
          <w:ilvl w:val="0"/>
          <w:numId w:val="4"/>
        </w:num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MBA (HRM) – University of Madras</w:t>
      </w:r>
    </w:p>
    <w:p w14:paraId="4D2435EE" w14:textId="77777777" w:rsidR="00BD70B7" w:rsidRPr="005E4A7F" w:rsidRDefault="00BD70B7" w:rsidP="003E4AD4">
      <w:pPr>
        <w:numPr>
          <w:ilvl w:val="0"/>
          <w:numId w:val="4"/>
        </w:num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M.Sc (IT) – University of Madras</w:t>
      </w:r>
    </w:p>
    <w:p w14:paraId="0135D317" w14:textId="77777777" w:rsidR="00BD70B7" w:rsidRPr="005E4A7F" w:rsidRDefault="00BD70B7" w:rsidP="003E4AD4">
      <w:pPr>
        <w:numPr>
          <w:ilvl w:val="0"/>
          <w:numId w:val="4"/>
        </w:numPr>
        <w:rPr>
          <w:rFonts w:ascii="Verdana" w:hAnsi="Verdana" w:cs="Times New Roman"/>
          <w:color w:val="000000"/>
          <w:sz w:val="15"/>
          <w:szCs w:val="15"/>
        </w:rPr>
      </w:pPr>
      <w:r w:rsidRPr="005E4A7F">
        <w:rPr>
          <w:rFonts w:ascii="Verdana" w:hAnsi="Verdana" w:cs="Times New Roman"/>
          <w:color w:val="000000"/>
          <w:sz w:val="15"/>
          <w:szCs w:val="15"/>
        </w:rPr>
        <w:t>B.Sc (Mathematics) – Stella Maris College</w:t>
      </w:r>
    </w:p>
    <w:p w14:paraId="2E30AC77" w14:textId="1C550AE4" w:rsidR="001158AC" w:rsidRPr="001158AC" w:rsidRDefault="001158AC" w:rsidP="00817686">
      <w:p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</w:p>
    <w:p w14:paraId="64A39E99" w14:textId="62DC70BB" w:rsidR="001158AC" w:rsidRPr="001158AC" w:rsidRDefault="00965473" w:rsidP="004C269B">
      <w:pPr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>Core Skills</w:t>
      </w:r>
    </w:p>
    <w:p w14:paraId="50E79399" w14:textId="73C5BED2" w:rsidR="00965473" w:rsidRPr="00D02699" w:rsidRDefault="00965473" w:rsidP="003E4AD4">
      <w:pPr>
        <w:numPr>
          <w:ilvl w:val="0"/>
          <w:numId w:val="5"/>
        </w:numPr>
        <w:rPr>
          <w:rFonts w:ascii="Verdana" w:hAnsi="Verdana" w:cs="Times New Roman"/>
          <w:color w:val="000000"/>
          <w:sz w:val="15"/>
          <w:szCs w:val="15"/>
        </w:rPr>
      </w:pPr>
      <w:r w:rsidRPr="00D02699">
        <w:rPr>
          <w:rFonts w:ascii="Verdana" w:hAnsi="Verdana" w:cs="Times New Roman"/>
          <w:color w:val="000000"/>
          <w:sz w:val="15"/>
          <w:szCs w:val="15"/>
        </w:rPr>
        <w:t xml:space="preserve">Business </w:t>
      </w:r>
      <w:r w:rsidR="007D6AFC">
        <w:rPr>
          <w:rFonts w:ascii="Verdana" w:hAnsi="Verdana" w:cs="Times New Roman"/>
          <w:color w:val="000000"/>
          <w:sz w:val="15"/>
          <w:szCs w:val="15"/>
        </w:rPr>
        <w:t>Analyst</w:t>
      </w:r>
      <w:r w:rsidRPr="00D02699">
        <w:rPr>
          <w:rFonts w:ascii="Verdana" w:hAnsi="Verdana" w:cs="Times New Roman"/>
          <w:color w:val="000000"/>
          <w:sz w:val="15"/>
          <w:szCs w:val="15"/>
        </w:rPr>
        <w:t>: Requirement Gathering, Gap Analysis, BRD/FSD Documentation, Stakeholder Management, UAT, Change Requests</w:t>
      </w:r>
    </w:p>
    <w:p w14:paraId="5F163683" w14:textId="77777777" w:rsidR="00965473" w:rsidRPr="00D02699" w:rsidRDefault="00965473" w:rsidP="003E4AD4">
      <w:pPr>
        <w:numPr>
          <w:ilvl w:val="0"/>
          <w:numId w:val="5"/>
        </w:numPr>
        <w:rPr>
          <w:rFonts w:ascii="Verdana" w:hAnsi="Verdana" w:cs="Times New Roman"/>
          <w:color w:val="000000"/>
          <w:sz w:val="15"/>
          <w:szCs w:val="15"/>
        </w:rPr>
      </w:pPr>
      <w:r w:rsidRPr="00D02699">
        <w:rPr>
          <w:rFonts w:ascii="Verdana" w:hAnsi="Verdana" w:cs="Times New Roman"/>
          <w:color w:val="000000"/>
          <w:sz w:val="15"/>
          <w:szCs w:val="15"/>
        </w:rPr>
        <w:t>Product Ownership: Backlog Management, Prioritization, Grooming, Sprint Planning, MVP, Product Roadmap, Dependency Management</w:t>
      </w:r>
    </w:p>
    <w:p w14:paraId="723628F0" w14:textId="77777777" w:rsidR="00965473" w:rsidRPr="00D02699" w:rsidRDefault="00965473" w:rsidP="003E4AD4">
      <w:pPr>
        <w:numPr>
          <w:ilvl w:val="0"/>
          <w:numId w:val="5"/>
        </w:numPr>
        <w:rPr>
          <w:rFonts w:ascii="Verdana" w:hAnsi="Verdana" w:cs="Times New Roman"/>
          <w:color w:val="000000"/>
          <w:sz w:val="15"/>
          <w:szCs w:val="15"/>
        </w:rPr>
      </w:pPr>
      <w:r w:rsidRPr="00D02699">
        <w:rPr>
          <w:rFonts w:ascii="Verdana" w:hAnsi="Verdana" w:cs="Times New Roman"/>
          <w:color w:val="000000"/>
          <w:sz w:val="15"/>
          <w:szCs w:val="15"/>
        </w:rPr>
        <w:t>Testing Expertise: RTM,Functional Testing, Regression Testing, SIT, UAT, Test Plan,Test Strategy, Test Data Preparation, Defect Lifecycle Management</w:t>
      </w:r>
    </w:p>
    <w:p w14:paraId="22CD67DD" w14:textId="77777777" w:rsidR="00965473" w:rsidRPr="00D02699" w:rsidRDefault="00965473" w:rsidP="003E4AD4">
      <w:pPr>
        <w:numPr>
          <w:ilvl w:val="0"/>
          <w:numId w:val="5"/>
        </w:numPr>
        <w:rPr>
          <w:rFonts w:ascii="Verdana" w:hAnsi="Verdana" w:cs="Times New Roman"/>
          <w:color w:val="000000"/>
          <w:sz w:val="15"/>
          <w:szCs w:val="15"/>
        </w:rPr>
      </w:pPr>
      <w:r w:rsidRPr="00D02699">
        <w:rPr>
          <w:rFonts w:ascii="Verdana" w:hAnsi="Verdana" w:cs="Times New Roman"/>
          <w:color w:val="000000"/>
          <w:sz w:val="15"/>
          <w:szCs w:val="15"/>
        </w:rPr>
        <w:t>Methodologies: Agile/Scrum, Waterfall SDLC, Business Process Modeling</w:t>
      </w:r>
    </w:p>
    <w:p w14:paraId="3D1659AF" w14:textId="77777777" w:rsidR="00965473" w:rsidRPr="00D02699" w:rsidRDefault="00965473" w:rsidP="003E4AD4">
      <w:pPr>
        <w:numPr>
          <w:ilvl w:val="0"/>
          <w:numId w:val="5"/>
        </w:numPr>
        <w:rPr>
          <w:rFonts w:ascii="Verdana" w:hAnsi="Verdana" w:cs="Times New Roman"/>
          <w:color w:val="000000"/>
          <w:sz w:val="15"/>
          <w:szCs w:val="15"/>
        </w:rPr>
      </w:pPr>
      <w:r w:rsidRPr="00D02699">
        <w:rPr>
          <w:rFonts w:ascii="Verdana" w:hAnsi="Verdana" w:cs="Times New Roman"/>
          <w:color w:val="000000"/>
          <w:sz w:val="15"/>
          <w:szCs w:val="15"/>
        </w:rPr>
        <w:t>Tools: Jira, Confluence, Azure DevOps, QC, SQL, Excel, Postman, REST Clients, Figma, LoadRunner, JMeter</w:t>
      </w:r>
    </w:p>
    <w:p w14:paraId="1D7B6498" w14:textId="6F31A0D3" w:rsidR="00965473" w:rsidRPr="00D02699" w:rsidRDefault="00965473" w:rsidP="003E4AD4">
      <w:pPr>
        <w:numPr>
          <w:ilvl w:val="0"/>
          <w:numId w:val="5"/>
        </w:numPr>
        <w:rPr>
          <w:rFonts w:ascii="Verdana" w:hAnsi="Verdana" w:cs="Times New Roman"/>
          <w:color w:val="000000"/>
          <w:sz w:val="15"/>
          <w:szCs w:val="15"/>
        </w:rPr>
      </w:pPr>
      <w:r w:rsidRPr="00D02699">
        <w:rPr>
          <w:rFonts w:ascii="Verdana" w:hAnsi="Verdana" w:cs="Times New Roman"/>
          <w:color w:val="000000"/>
          <w:sz w:val="15"/>
          <w:szCs w:val="15"/>
        </w:rPr>
        <w:t>Domain Expertise: Banking Solutions, OpenBanking Partnerships, API Integration, Regulatory Compliance, Risk Assessmen</w:t>
      </w:r>
      <w:r w:rsidR="001C2A0E">
        <w:rPr>
          <w:rFonts w:ascii="Verdana" w:hAnsi="Verdana" w:cs="Times New Roman"/>
          <w:color w:val="000000"/>
          <w:sz w:val="15"/>
          <w:szCs w:val="15"/>
        </w:rPr>
        <w:t>,</w:t>
      </w:r>
      <w:r w:rsidR="001C2A0E" w:rsidRPr="001C2A0E">
        <w:rPr>
          <w:rFonts w:ascii="Verdana" w:hAnsi="Verdana" w:cs="Times New Roman"/>
          <w:color w:val="000000"/>
          <w:sz w:val="15"/>
          <w:szCs w:val="15"/>
        </w:rPr>
        <w:t xml:space="preserve"> </w:t>
      </w:r>
      <w:r w:rsidR="001C2A0E" w:rsidRPr="001C2A0E">
        <w:rPr>
          <w:rFonts w:ascii="Verdana" w:hAnsi="Verdana" w:cs="Times New Roman"/>
          <w:color w:val="000000"/>
          <w:sz w:val="15"/>
          <w:szCs w:val="15"/>
        </w:rPr>
        <w:t>Regulatory Projects (BH EWA DDM, UAE AANI Fast Payment, UAE OpenFinance), Enterprise Program Delivery (Project Catalyst – Data Center Migration)</w:t>
      </w:r>
    </w:p>
    <w:p w14:paraId="21CEE2C7" w14:textId="159FAFA8" w:rsidR="00965473" w:rsidRDefault="00965473" w:rsidP="003E4AD4">
      <w:pPr>
        <w:numPr>
          <w:ilvl w:val="0"/>
          <w:numId w:val="5"/>
        </w:numPr>
        <w:rPr>
          <w:rFonts w:ascii="Verdana" w:hAnsi="Verdana" w:cs="Times New Roman"/>
          <w:color w:val="000000"/>
          <w:sz w:val="15"/>
          <w:szCs w:val="15"/>
        </w:rPr>
      </w:pPr>
      <w:r w:rsidRPr="00D02699">
        <w:rPr>
          <w:rFonts w:ascii="Verdana" w:hAnsi="Verdana" w:cs="Times New Roman"/>
          <w:color w:val="000000"/>
          <w:sz w:val="15"/>
          <w:szCs w:val="15"/>
        </w:rPr>
        <w:t>Collaboration: Product Demos, Stakeholder Communication, Knowledge Transfer, Release Management</w:t>
      </w:r>
    </w:p>
    <w:p w14:paraId="2A22724F" w14:textId="77777777" w:rsidR="00B727AF" w:rsidRPr="00D02699" w:rsidRDefault="00B727AF" w:rsidP="00B727AF">
      <w:pPr>
        <w:ind w:left="720"/>
        <w:rPr>
          <w:rFonts w:ascii="Verdana" w:hAnsi="Verdana" w:cs="Times New Roman"/>
          <w:color w:val="000000"/>
          <w:sz w:val="15"/>
          <w:szCs w:val="15"/>
        </w:rPr>
      </w:pPr>
    </w:p>
    <w:p w14:paraId="5F0CB241" w14:textId="526DF64D" w:rsidR="002868BA" w:rsidRPr="00594676" w:rsidRDefault="00817686" w:rsidP="002868BA">
      <w:pPr>
        <w:jc w:val="both"/>
        <w:rPr>
          <w:rFonts w:ascii="Verdana" w:hAnsi="Verdana" w:cs="Times New Roman"/>
          <w:color w:val="000000"/>
          <w:sz w:val="15"/>
          <w:szCs w:val="15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 xml:space="preserve">Project </w:t>
      </w:r>
      <w:r w:rsidR="00B727AF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 xml:space="preserve">&amp; Role </w:t>
      </w: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:u w:val="single"/>
          <w14:ligatures w14:val="none"/>
        </w:rPr>
        <w:t>Details</w:t>
      </w:r>
    </w:p>
    <w:p w14:paraId="08F3F141" w14:textId="77777777" w:rsidR="002868BA" w:rsidRPr="00056814" w:rsidRDefault="002868BA" w:rsidP="002868BA">
      <w:pPr>
        <w:outlineLvl w:val="2"/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OpenAPI Partnership – SCB</w:t>
      </w:r>
      <w:r>
        <w:rPr>
          <w:rFonts w:ascii="Verdana" w:hAnsi="Verdana" w:cs="Times New Roman"/>
          <w:color w:val="000000"/>
          <w:sz w:val="15"/>
          <w:szCs w:val="15"/>
        </w:rPr>
        <w:t xml:space="preserve"> , </w:t>
      </w:r>
      <w:r w:rsidRPr="00056814">
        <w:rPr>
          <w:rFonts w:ascii="Verdana" w:hAnsi="Verdana" w:cs="Times New Roman"/>
          <w:color w:val="000000"/>
          <w:sz w:val="15"/>
          <w:szCs w:val="15"/>
        </w:rPr>
        <w:t>Roles: Business Analyst, Product Owner</w:t>
      </w:r>
    </w:p>
    <w:p w14:paraId="117B0AE8" w14:textId="77777777" w:rsidR="002868BA" w:rsidRPr="00056814" w:rsidRDefault="002868BA" w:rsidP="003E4AD4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Gathered and documented requirements (BRD, FSD) with cross</w:t>
      </w:r>
      <w:r w:rsidRPr="00056814">
        <w:rPr>
          <w:rFonts w:ascii="Verdana" w:hAnsi="Verdana" w:cs="Times New Roman"/>
          <w:color w:val="000000"/>
          <w:sz w:val="15"/>
          <w:szCs w:val="15"/>
        </w:rPr>
        <w:noBreakHyphen/>
        <w:t>functional stakeholders.</w:t>
      </w:r>
    </w:p>
    <w:p w14:paraId="385E13EA" w14:textId="77777777" w:rsidR="002868BA" w:rsidRPr="00056814" w:rsidRDefault="002868BA" w:rsidP="003E4AD4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lastRenderedPageBreak/>
        <w:t>Authored epics, features, user stories, acceptance criteria in Agile sprints.</w:t>
      </w:r>
    </w:p>
    <w:p w14:paraId="0C2EC33D" w14:textId="77777777" w:rsidR="002868BA" w:rsidRPr="00056814" w:rsidRDefault="002868BA" w:rsidP="003E4AD4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Supported UAT execution and managed Change Requests (CRs) for OpenBanking APIs.</w:t>
      </w:r>
    </w:p>
    <w:p w14:paraId="7904BCB8" w14:textId="77777777" w:rsidR="002868BA" w:rsidRPr="00056814" w:rsidRDefault="002868BA" w:rsidP="003E4AD4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Designed and executed functional, regression, SIT, UAT test scenarios.</w:t>
      </w:r>
    </w:p>
    <w:p w14:paraId="45C8DC93" w14:textId="77777777" w:rsidR="002868BA" w:rsidRPr="00056814" w:rsidRDefault="002868BA" w:rsidP="003E4AD4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Validated APIs using REST clients, Postman; managed partner onboarding (SingSaver, MoneySmart, Lendella).</w:t>
      </w:r>
    </w:p>
    <w:p w14:paraId="45C2C573" w14:textId="77777777" w:rsidR="002868BA" w:rsidRPr="00056814" w:rsidRDefault="002868BA" w:rsidP="003E4AD4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Coordinated dependencies, environment setup, release creation.</w:t>
      </w:r>
    </w:p>
    <w:p w14:paraId="5C1DA2A5" w14:textId="77777777" w:rsidR="002868BA" w:rsidRPr="00056814" w:rsidRDefault="002868BA" w:rsidP="003E4AD4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Led OpenBanking migration via KONG gateway for tech simplification.</w:t>
      </w:r>
    </w:p>
    <w:p w14:paraId="422C3F3A" w14:textId="77777777" w:rsidR="00FA0C00" w:rsidRDefault="002868BA" w:rsidP="00DB183A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FA0C00">
        <w:rPr>
          <w:rFonts w:ascii="Verdana" w:hAnsi="Verdana" w:cs="Times New Roman"/>
          <w:color w:val="000000"/>
          <w:sz w:val="15"/>
          <w:szCs w:val="15"/>
        </w:rPr>
        <w:t>Delivered stakeholder demos, knowledge transfer sessions.</w:t>
      </w:r>
    </w:p>
    <w:p w14:paraId="759D5244" w14:textId="77777777" w:rsidR="00FA0C00" w:rsidRPr="002C2517" w:rsidRDefault="00FA0C00" w:rsidP="00FA0C00">
      <w:pPr>
        <w:ind w:left="720"/>
        <w:rPr>
          <w:rFonts w:ascii="Verdana" w:hAnsi="Verdana"/>
          <w:color w:val="000000"/>
          <w:sz w:val="15"/>
          <w:szCs w:val="15"/>
        </w:rPr>
      </w:pPr>
      <w:r w:rsidRPr="002C2517">
        <w:rPr>
          <w:rFonts w:ascii="Verdana" w:hAnsi="Verdana"/>
          <w:color w:val="000000"/>
          <w:sz w:val="15"/>
          <w:szCs w:val="15"/>
        </w:rPr>
        <w:t>Regulatory &amp; Company Program Projects:</w:t>
      </w:r>
    </w:p>
    <w:p w14:paraId="1E2D0008" w14:textId="42C9D75F" w:rsidR="00FA0C00" w:rsidRPr="00FA0C00" w:rsidRDefault="00FA0C00" w:rsidP="00FA0C00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FA0C00">
        <w:rPr>
          <w:rFonts w:ascii="Verdana" w:hAnsi="Verdana" w:cs="Times New Roman"/>
          <w:color w:val="000000"/>
          <w:sz w:val="15"/>
          <w:szCs w:val="15"/>
        </w:rPr>
        <w:t>BH EWA DDM : Delivered secure mandate setup ensuring compliance with Bahrain regulatory frameworks.</w:t>
      </w:r>
    </w:p>
    <w:p w14:paraId="587789C0" w14:textId="77777777" w:rsidR="00FA0C00" w:rsidRPr="00FA0C00" w:rsidRDefault="00FA0C00" w:rsidP="00FA0C00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FA0C00">
        <w:rPr>
          <w:rFonts w:ascii="Verdana" w:hAnsi="Verdana" w:cs="Times New Roman"/>
          <w:color w:val="000000"/>
          <w:sz w:val="15"/>
          <w:szCs w:val="15"/>
        </w:rPr>
        <w:t>UAE AANI Fast Payment: Supported implementation of instant payment rails aligned with UAE Central Bank standards.</w:t>
      </w:r>
    </w:p>
    <w:p w14:paraId="5F451527" w14:textId="77777777" w:rsidR="00FA0C00" w:rsidRPr="00FA0C00" w:rsidRDefault="00FA0C00" w:rsidP="00FA0C00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FA0C00">
        <w:rPr>
          <w:rFonts w:ascii="Verdana" w:hAnsi="Verdana" w:cs="Times New Roman"/>
          <w:color w:val="000000"/>
          <w:sz w:val="15"/>
          <w:szCs w:val="15"/>
        </w:rPr>
        <w:t>UAE OpenFinance: Contributed to regulatory alignment and partner onboarding for OpenFinance initiatives, enhancing interoperability and customer data portability.</w:t>
      </w:r>
    </w:p>
    <w:p w14:paraId="0B1A0747" w14:textId="5CD0EC98" w:rsidR="00FA0C00" w:rsidRDefault="00FA0C00" w:rsidP="00FA0C00">
      <w:pPr>
        <w:numPr>
          <w:ilvl w:val="0"/>
          <w:numId w:val="6"/>
        </w:numPr>
        <w:rPr>
          <w:rFonts w:ascii="Verdana" w:hAnsi="Verdana" w:cs="Times New Roman"/>
          <w:color w:val="000000"/>
          <w:sz w:val="15"/>
          <w:szCs w:val="15"/>
        </w:rPr>
      </w:pPr>
      <w:r w:rsidRPr="00FA0C00">
        <w:rPr>
          <w:rFonts w:ascii="Verdana" w:hAnsi="Verdana" w:cs="Times New Roman"/>
          <w:color w:val="000000"/>
          <w:sz w:val="15"/>
          <w:szCs w:val="15"/>
        </w:rPr>
        <w:t>Project Catalyst – Data Center Migration: Led migration of all existing projects from one data center to a new data center, ensuring business continuity, risk mitigation, and seamless transition across environments.</w:t>
      </w:r>
    </w:p>
    <w:p w14:paraId="56116599" w14:textId="77777777" w:rsidR="00FA0C00" w:rsidRPr="00FA0C00" w:rsidRDefault="00FA0C00" w:rsidP="00FA0C00">
      <w:pPr>
        <w:ind w:left="720"/>
        <w:rPr>
          <w:rFonts w:ascii="Verdana" w:hAnsi="Verdana" w:cs="Times New Roman"/>
          <w:color w:val="000000"/>
          <w:sz w:val="15"/>
          <w:szCs w:val="15"/>
        </w:rPr>
      </w:pPr>
    </w:p>
    <w:p w14:paraId="5A5A51F0" w14:textId="77777777" w:rsidR="002868BA" w:rsidRPr="00056814" w:rsidRDefault="002868BA" w:rsidP="002868BA">
      <w:pPr>
        <w:outlineLvl w:val="2"/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Online Forms / Lead Forms – SCB</w:t>
      </w:r>
      <w:r>
        <w:rPr>
          <w:rFonts w:ascii="Verdana" w:hAnsi="Verdana" w:cs="Times New Roman"/>
          <w:color w:val="000000"/>
          <w:sz w:val="15"/>
          <w:szCs w:val="15"/>
        </w:rPr>
        <w:t xml:space="preserve"> ,</w:t>
      </w:r>
      <w:r w:rsidRPr="00056814">
        <w:rPr>
          <w:rFonts w:ascii="Verdana" w:hAnsi="Verdana" w:cs="Times New Roman"/>
          <w:color w:val="000000"/>
          <w:sz w:val="15"/>
          <w:szCs w:val="15"/>
        </w:rPr>
        <w:t>Role: Senior Test Analyst</w:t>
      </w:r>
    </w:p>
    <w:p w14:paraId="56065122" w14:textId="77777777" w:rsidR="002868BA" w:rsidRPr="00056814" w:rsidRDefault="002868BA" w:rsidP="003E4AD4">
      <w:pPr>
        <w:numPr>
          <w:ilvl w:val="0"/>
          <w:numId w:val="7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Participated in Agile ceremonies (stand</w:t>
      </w:r>
      <w:r w:rsidRPr="00056814">
        <w:rPr>
          <w:rFonts w:ascii="Verdana" w:hAnsi="Verdana" w:cs="Times New Roman"/>
          <w:color w:val="000000"/>
          <w:sz w:val="15"/>
          <w:szCs w:val="15"/>
        </w:rPr>
        <w:noBreakHyphen/>
        <w:t>ups, sprint planning, retrospectives).</w:t>
      </w:r>
    </w:p>
    <w:p w14:paraId="4B63633D" w14:textId="77777777" w:rsidR="002868BA" w:rsidRPr="00056814" w:rsidRDefault="002868BA" w:rsidP="003E4AD4">
      <w:pPr>
        <w:numPr>
          <w:ilvl w:val="0"/>
          <w:numId w:val="7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Designed test scenarios, test cases, test data aligned with requirements.</w:t>
      </w:r>
    </w:p>
    <w:p w14:paraId="3EE2E57D" w14:textId="77777777" w:rsidR="002868BA" w:rsidRPr="00056814" w:rsidRDefault="002868BA" w:rsidP="003E4AD4">
      <w:pPr>
        <w:numPr>
          <w:ilvl w:val="0"/>
          <w:numId w:val="7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Secured stakeholder sign</w:t>
      </w:r>
      <w:r w:rsidRPr="00056814">
        <w:rPr>
          <w:rFonts w:ascii="Verdana" w:hAnsi="Verdana" w:cs="Times New Roman"/>
          <w:color w:val="000000"/>
          <w:sz w:val="15"/>
          <w:szCs w:val="15"/>
        </w:rPr>
        <w:noBreakHyphen/>
        <w:t>off for coverage and traceability.</w:t>
      </w:r>
    </w:p>
    <w:p w14:paraId="218ACD72" w14:textId="0FE7E6E0" w:rsidR="002868BA" w:rsidRPr="00056814" w:rsidRDefault="002868BA" w:rsidP="003E4AD4">
      <w:pPr>
        <w:numPr>
          <w:ilvl w:val="0"/>
          <w:numId w:val="7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 xml:space="preserve">Conducted SIT testing, logged and tracked defects in </w:t>
      </w:r>
      <w:r w:rsidR="00B727AF">
        <w:rPr>
          <w:rFonts w:ascii="Verdana" w:hAnsi="Verdana" w:cs="Times New Roman"/>
          <w:color w:val="000000"/>
          <w:sz w:val="15"/>
          <w:szCs w:val="15"/>
        </w:rPr>
        <w:t xml:space="preserve">Jira / </w:t>
      </w:r>
      <w:r w:rsidRPr="00056814">
        <w:rPr>
          <w:rFonts w:ascii="Verdana" w:hAnsi="Verdana" w:cs="Times New Roman"/>
          <w:color w:val="000000"/>
          <w:sz w:val="15"/>
          <w:szCs w:val="15"/>
        </w:rPr>
        <w:t>Quality Center (QC).</w:t>
      </w:r>
    </w:p>
    <w:p w14:paraId="64F84A81" w14:textId="32A6B81F" w:rsidR="002868BA" w:rsidRPr="00056814" w:rsidRDefault="002868BA" w:rsidP="003E4AD4">
      <w:pPr>
        <w:numPr>
          <w:ilvl w:val="0"/>
          <w:numId w:val="7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 xml:space="preserve">Prevented defect leakage into UAT; managed releases in </w:t>
      </w:r>
      <w:r w:rsidR="00B727AF">
        <w:rPr>
          <w:rFonts w:ascii="Verdana" w:hAnsi="Verdana" w:cs="Times New Roman"/>
          <w:color w:val="000000"/>
          <w:sz w:val="15"/>
          <w:szCs w:val="15"/>
        </w:rPr>
        <w:t xml:space="preserve">Jira / </w:t>
      </w:r>
      <w:r w:rsidRPr="00056814">
        <w:rPr>
          <w:rFonts w:ascii="Verdana" w:hAnsi="Verdana" w:cs="Times New Roman"/>
          <w:color w:val="000000"/>
          <w:sz w:val="15"/>
          <w:szCs w:val="15"/>
        </w:rPr>
        <w:t>QC.</w:t>
      </w:r>
    </w:p>
    <w:p w14:paraId="244F2AA1" w14:textId="77777777" w:rsidR="002868BA" w:rsidRPr="00056814" w:rsidRDefault="002868BA" w:rsidP="003E4AD4">
      <w:pPr>
        <w:numPr>
          <w:ilvl w:val="0"/>
          <w:numId w:val="7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Verified APIs with Postman/Rest Client for aggregators (Bank Bazaar, SingSaver, MoneySmart, Rupee Power).</w:t>
      </w:r>
    </w:p>
    <w:p w14:paraId="0C232E52" w14:textId="77777777" w:rsidR="002868BA" w:rsidRPr="00056814" w:rsidRDefault="002868BA" w:rsidP="003E4AD4">
      <w:pPr>
        <w:numPr>
          <w:ilvl w:val="0"/>
          <w:numId w:val="7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Delivered daily status reports (effort, completion %, risks/issues, defect trends).</w:t>
      </w:r>
    </w:p>
    <w:p w14:paraId="3CB4AC5F" w14:textId="77777777" w:rsidR="002868BA" w:rsidRPr="00056814" w:rsidRDefault="002868BA" w:rsidP="002868BA">
      <w:pPr>
        <w:rPr>
          <w:rFonts w:ascii="Verdana" w:hAnsi="Verdana" w:cs="Times New Roman"/>
          <w:color w:val="000000"/>
          <w:sz w:val="15"/>
          <w:szCs w:val="15"/>
        </w:rPr>
      </w:pPr>
    </w:p>
    <w:p w14:paraId="7A459545" w14:textId="6E1C5E33" w:rsidR="002868BA" w:rsidRPr="00056814" w:rsidRDefault="002868BA" w:rsidP="002868BA">
      <w:pPr>
        <w:outlineLvl w:val="2"/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RCWB – Retail Client Workbench – SCB</w:t>
      </w:r>
      <w:r>
        <w:rPr>
          <w:rFonts w:ascii="Verdana" w:hAnsi="Verdana" w:cs="Times New Roman"/>
          <w:color w:val="000000"/>
          <w:sz w:val="15"/>
          <w:szCs w:val="15"/>
        </w:rPr>
        <w:t xml:space="preserve"> , </w:t>
      </w:r>
      <w:r w:rsidRPr="00056814">
        <w:rPr>
          <w:rFonts w:ascii="Verdana" w:hAnsi="Verdana" w:cs="Times New Roman"/>
          <w:color w:val="000000"/>
          <w:sz w:val="15"/>
          <w:szCs w:val="15"/>
        </w:rPr>
        <w:t>Role: Test Analyst</w:t>
      </w:r>
    </w:p>
    <w:p w14:paraId="5A7C7352" w14:textId="77777777" w:rsidR="002868BA" w:rsidRPr="00056814" w:rsidRDefault="002868BA" w:rsidP="003E4AD4">
      <w:pPr>
        <w:numPr>
          <w:ilvl w:val="0"/>
          <w:numId w:val="8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Designed and executed test scenarios/test cases for retail banking products (CA, SA, CC, PL).</w:t>
      </w:r>
    </w:p>
    <w:p w14:paraId="73610959" w14:textId="77777777" w:rsidR="002868BA" w:rsidRPr="00056814" w:rsidRDefault="002868BA" w:rsidP="003E4AD4">
      <w:pPr>
        <w:numPr>
          <w:ilvl w:val="0"/>
          <w:numId w:val="8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Conducted SIT/UAT testing, defect lifecycle management in QC.</w:t>
      </w:r>
    </w:p>
    <w:p w14:paraId="6CB07F22" w14:textId="77777777" w:rsidR="002868BA" w:rsidRPr="00056814" w:rsidRDefault="002868BA" w:rsidP="003E4AD4">
      <w:pPr>
        <w:numPr>
          <w:ilvl w:val="0"/>
          <w:numId w:val="8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Collaborated with online aggregators for API testing.</w:t>
      </w:r>
    </w:p>
    <w:p w14:paraId="4A0A3975" w14:textId="77777777" w:rsidR="002868BA" w:rsidRPr="00056814" w:rsidRDefault="002868BA" w:rsidP="003E4AD4">
      <w:pPr>
        <w:numPr>
          <w:ilvl w:val="0"/>
          <w:numId w:val="8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Supported rollout across 10 markets (India, Indonesia, Nigeria, Bangladesh, UAE, Pakistan, Kenya, Malaysia, Hong Kong, Singapore).</w:t>
      </w:r>
    </w:p>
    <w:p w14:paraId="054B0BF5" w14:textId="77777777" w:rsidR="002868BA" w:rsidRPr="00056814" w:rsidRDefault="002868BA" w:rsidP="003E4AD4">
      <w:pPr>
        <w:numPr>
          <w:ilvl w:val="0"/>
          <w:numId w:val="8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Delivered status reports on effort utilization, defect trends, and risk analysis.</w:t>
      </w:r>
    </w:p>
    <w:p w14:paraId="2B16704D" w14:textId="77777777" w:rsidR="002868BA" w:rsidRPr="000F6EDC" w:rsidRDefault="002868BA" w:rsidP="002868B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DEF997" w14:textId="7D818D73" w:rsidR="002868BA" w:rsidRPr="00056814" w:rsidRDefault="002868BA" w:rsidP="002868BA">
      <w:pPr>
        <w:outlineLvl w:val="2"/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iCDMS – SCB</w:t>
      </w:r>
      <w:r>
        <w:rPr>
          <w:rFonts w:ascii="Verdana" w:hAnsi="Verdana" w:cs="Times New Roman"/>
          <w:color w:val="000000"/>
          <w:sz w:val="15"/>
          <w:szCs w:val="15"/>
        </w:rPr>
        <w:t xml:space="preserve"> , </w:t>
      </w:r>
      <w:r w:rsidRPr="00056814">
        <w:rPr>
          <w:rFonts w:ascii="Verdana" w:hAnsi="Verdana" w:cs="Times New Roman"/>
          <w:color w:val="000000"/>
          <w:sz w:val="15"/>
          <w:szCs w:val="15"/>
        </w:rPr>
        <w:t>Role: Test Analyst</w:t>
      </w:r>
    </w:p>
    <w:p w14:paraId="0319D181" w14:textId="77777777" w:rsidR="002868BA" w:rsidRPr="00056814" w:rsidRDefault="002868BA" w:rsidP="003E4AD4">
      <w:pPr>
        <w:numPr>
          <w:ilvl w:val="0"/>
          <w:numId w:val="9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Prepared test plans, design documents, feature files based on FSDs.</w:t>
      </w:r>
    </w:p>
    <w:p w14:paraId="1086E575" w14:textId="77777777" w:rsidR="002868BA" w:rsidRPr="00056814" w:rsidRDefault="002868BA" w:rsidP="003E4AD4">
      <w:pPr>
        <w:numPr>
          <w:ilvl w:val="0"/>
          <w:numId w:val="9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Conducted SIT testing, DB validation for backend data integrity.</w:t>
      </w:r>
    </w:p>
    <w:p w14:paraId="221D77B3" w14:textId="77777777" w:rsidR="002868BA" w:rsidRPr="00056814" w:rsidRDefault="002868BA" w:rsidP="003E4AD4">
      <w:pPr>
        <w:numPr>
          <w:ilvl w:val="0"/>
          <w:numId w:val="9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Organized triage meetings with UAT teams for alignment.</w:t>
      </w:r>
    </w:p>
    <w:p w14:paraId="5F85CF5D" w14:textId="77777777" w:rsidR="002868BA" w:rsidRPr="00056814" w:rsidRDefault="002868BA" w:rsidP="003E4AD4">
      <w:pPr>
        <w:numPr>
          <w:ilvl w:val="0"/>
          <w:numId w:val="9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Managed defect lifecycle in QC; provided SIT completion sign</w:t>
      </w:r>
      <w:r w:rsidRPr="00056814">
        <w:rPr>
          <w:rFonts w:ascii="Verdana" w:hAnsi="Verdana" w:cs="Times New Roman"/>
          <w:color w:val="000000"/>
          <w:sz w:val="15"/>
          <w:szCs w:val="15"/>
        </w:rPr>
        <w:noBreakHyphen/>
        <w:t>off.</w:t>
      </w:r>
    </w:p>
    <w:p w14:paraId="2B710B9D" w14:textId="77777777" w:rsidR="002868BA" w:rsidRPr="00056814" w:rsidRDefault="002868BA" w:rsidP="003E4AD4">
      <w:pPr>
        <w:numPr>
          <w:ilvl w:val="0"/>
          <w:numId w:val="9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Reported effort utilization, defect criticality, reopen summary, risk trends.</w:t>
      </w:r>
    </w:p>
    <w:p w14:paraId="2AD73DEF" w14:textId="77777777" w:rsidR="002868BA" w:rsidRPr="00056814" w:rsidRDefault="002868BA" w:rsidP="002868BA">
      <w:pPr>
        <w:rPr>
          <w:rFonts w:ascii="Verdana" w:hAnsi="Verdana" w:cs="Times New Roman"/>
          <w:color w:val="000000"/>
          <w:sz w:val="15"/>
          <w:szCs w:val="15"/>
        </w:rPr>
      </w:pPr>
    </w:p>
    <w:p w14:paraId="1E6FC0A2" w14:textId="77777777" w:rsidR="002868BA" w:rsidRPr="00056814" w:rsidRDefault="002868BA" w:rsidP="002868BA">
      <w:pPr>
        <w:outlineLvl w:val="2"/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Infosys Ltd – Multiple Banking/Finance Projects</w:t>
      </w:r>
      <w:r>
        <w:rPr>
          <w:rFonts w:ascii="Verdana" w:hAnsi="Verdana" w:cs="Times New Roman"/>
          <w:color w:val="000000"/>
          <w:sz w:val="15"/>
          <w:szCs w:val="15"/>
        </w:rPr>
        <w:t xml:space="preserve"> ,</w:t>
      </w:r>
      <w:r w:rsidRPr="00056814">
        <w:rPr>
          <w:rFonts w:ascii="Verdana" w:hAnsi="Verdana" w:cs="Times New Roman"/>
          <w:color w:val="000000"/>
          <w:sz w:val="15"/>
          <w:szCs w:val="15"/>
        </w:rPr>
        <w:t>Role: Test Engineer</w:t>
      </w:r>
      <w:r>
        <w:rPr>
          <w:rFonts w:ascii="Verdana" w:hAnsi="Verdana" w:cs="Times New Roman"/>
          <w:color w:val="000000"/>
          <w:sz w:val="15"/>
          <w:szCs w:val="15"/>
        </w:rPr>
        <w:t xml:space="preserve"> / Senior Test Eng</w:t>
      </w:r>
    </w:p>
    <w:p w14:paraId="403DD347" w14:textId="77777777" w:rsidR="002868BA" w:rsidRPr="00056814" w:rsidRDefault="002868BA" w:rsidP="003E4AD4">
      <w:pPr>
        <w:numPr>
          <w:ilvl w:val="0"/>
          <w:numId w:val="10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Validated SEPA Credit Transfers for RBS ensuring compliance across UK/NL.</w:t>
      </w:r>
    </w:p>
    <w:p w14:paraId="1EDF2F20" w14:textId="77777777" w:rsidR="002868BA" w:rsidRPr="00056814" w:rsidRDefault="002868BA" w:rsidP="003E4AD4">
      <w:pPr>
        <w:numPr>
          <w:ilvl w:val="0"/>
          <w:numId w:val="10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Supported global equity instruments testing (Citi SPIDER).</w:t>
      </w:r>
    </w:p>
    <w:p w14:paraId="731F9A6A" w14:textId="77777777" w:rsidR="002868BA" w:rsidRPr="00056814" w:rsidRDefault="002868BA" w:rsidP="003E4AD4">
      <w:pPr>
        <w:numPr>
          <w:ilvl w:val="0"/>
          <w:numId w:val="10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Managed trade settlements SIT/UAT for Citi Bank.</w:t>
      </w:r>
    </w:p>
    <w:p w14:paraId="1E73D2C4" w14:textId="77777777" w:rsidR="002868BA" w:rsidRPr="00056814" w:rsidRDefault="002868BA" w:rsidP="003E4AD4">
      <w:pPr>
        <w:numPr>
          <w:ilvl w:val="0"/>
          <w:numId w:val="10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Enhanced credit reporting accuracy for Equifax PSOL.</w:t>
      </w:r>
    </w:p>
    <w:p w14:paraId="5C695F3A" w14:textId="77777777" w:rsidR="002868BA" w:rsidRPr="00056814" w:rsidRDefault="002868BA" w:rsidP="003E4AD4">
      <w:pPr>
        <w:numPr>
          <w:ilvl w:val="0"/>
          <w:numId w:val="10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Validated customer communication triggers for Amex CommUtility.</w:t>
      </w:r>
    </w:p>
    <w:p w14:paraId="51770C7C" w14:textId="77777777" w:rsidR="002868BA" w:rsidRPr="00056814" w:rsidRDefault="002868BA" w:rsidP="003E4AD4">
      <w:pPr>
        <w:numPr>
          <w:ilvl w:val="0"/>
          <w:numId w:val="10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 xml:space="preserve">Supported data migration (Sybase </w:t>
      </w:r>
      <w:r w:rsidRPr="00056814">
        <w:rPr>
          <w:rFonts w:ascii="Arial" w:hAnsi="Arial" w:cs="Arial"/>
          <w:color w:val="000000"/>
          <w:sz w:val="15"/>
          <w:szCs w:val="15"/>
        </w:rPr>
        <w:t>→</w:t>
      </w:r>
      <w:r w:rsidRPr="00056814">
        <w:rPr>
          <w:rFonts w:ascii="Verdana" w:hAnsi="Verdana" w:cs="Times New Roman"/>
          <w:color w:val="000000"/>
          <w:sz w:val="15"/>
          <w:szCs w:val="15"/>
        </w:rPr>
        <w:t xml:space="preserve"> Teradata) for BOFA Risk Management.</w:t>
      </w:r>
    </w:p>
    <w:p w14:paraId="5F26D7C6" w14:textId="77777777" w:rsidR="002868BA" w:rsidRPr="00056814" w:rsidRDefault="002868BA" w:rsidP="003E4AD4">
      <w:pPr>
        <w:numPr>
          <w:ilvl w:val="0"/>
          <w:numId w:val="10"/>
        </w:numPr>
        <w:rPr>
          <w:rFonts w:ascii="Verdana" w:hAnsi="Verdana" w:cs="Times New Roman"/>
          <w:color w:val="000000"/>
          <w:sz w:val="15"/>
          <w:szCs w:val="15"/>
        </w:rPr>
      </w:pPr>
      <w:r w:rsidRPr="00056814">
        <w:rPr>
          <w:rFonts w:ascii="Verdana" w:hAnsi="Verdana" w:cs="Times New Roman"/>
          <w:color w:val="000000"/>
          <w:sz w:val="15"/>
          <w:szCs w:val="15"/>
        </w:rPr>
        <w:t>Automated data conversion testing for Harrah’s Windsor Conversion.</w:t>
      </w:r>
    </w:p>
    <w:p w14:paraId="0D89DAF5" w14:textId="77777777" w:rsidR="002868BA" w:rsidRDefault="002868BA" w:rsidP="00817686">
      <w:pPr>
        <w:jc w:val="both"/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</w:p>
    <w:p w14:paraId="0FA6DDDB" w14:textId="7494DA5B" w:rsidR="00817686" w:rsidRPr="001158AC" w:rsidRDefault="00817686" w:rsidP="00817686">
      <w:pPr>
        <w:jc w:val="both"/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1158AC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I hereby declare that the above mentioned details are true to the best of my ability.</w:t>
      </w:r>
    </w:p>
    <w:p w14:paraId="0F99E4F7" w14:textId="77777777" w:rsidR="00817686" w:rsidRPr="001158AC" w:rsidRDefault="00817686" w:rsidP="00817686">
      <w:pPr>
        <w:jc w:val="both"/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</w:p>
    <w:p w14:paraId="511FEDF8" w14:textId="787152B3" w:rsidR="00817686" w:rsidRPr="001158AC" w:rsidRDefault="00817686" w:rsidP="00C259A1">
      <w:pPr>
        <w:jc w:val="both"/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</w:pP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14:ligatures w14:val="none"/>
        </w:rPr>
        <w:t xml:space="preserve">Place: </w:t>
      </w:r>
      <w:r w:rsidRPr="001158AC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 xml:space="preserve">Chennai </w:t>
      </w:r>
      <w:r w:rsidRPr="001158AC">
        <w:rPr>
          <w:rFonts w:ascii="Verdana" w:hAnsi="Verdana" w:cs="Times New Roman"/>
          <w:b/>
          <w:bCs/>
          <w:color w:val="000000"/>
          <w:kern w:val="0"/>
          <w:sz w:val="15"/>
          <w:szCs w:val="15"/>
          <w14:ligatures w14:val="none"/>
        </w:rPr>
        <w:t xml:space="preserve">                                        Date:                                       Signature: </w:t>
      </w:r>
      <w:r w:rsidRPr="0057214A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Niranjani S</w:t>
      </w:r>
      <w:r w:rsidR="00CC5DE9" w:rsidRPr="0057214A">
        <w:rPr>
          <w:rFonts w:ascii="Verdana" w:hAnsi="Verdana" w:cs="Times New Roman"/>
          <w:color w:val="000000"/>
          <w:kern w:val="0"/>
          <w:sz w:val="15"/>
          <w:szCs w:val="15"/>
          <w14:ligatures w14:val="none"/>
        </w:rPr>
        <w:t>akthivel</w:t>
      </w:r>
    </w:p>
    <w:sectPr w:rsidR="00817686" w:rsidRPr="0011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2B5AF0" w14:textId="77777777" w:rsidR="00171234" w:rsidRDefault="00171234" w:rsidP="002E05F3">
      <w:r>
        <w:separator/>
      </w:r>
    </w:p>
  </w:endnote>
  <w:endnote w:type="continuationSeparator" w:id="0">
    <w:p w14:paraId="44867A38" w14:textId="77777777" w:rsidR="00171234" w:rsidRDefault="00171234" w:rsidP="002E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7AD4D5" w14:textId="77777777" w:rsidR="00171234" w:rsidRDefault="00171234" w:rsidP="002E05F3">
      <w:r>
        <w:separator/>
      </w:r>
    </w:p>
  </w:footnote>
  <w:footnote w:type="continuationSeparator" w:id="0">
    <w:p w14:paraId="55E5308F" w14:textId="77777777" w:rsidR="00171234" w:rsidRDefault="00171234" w:rsidP="002E0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9E28CF"/>
    <w:multiLevelType w:val="multilevel"/>
    <w:tmpl w:val="780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D46D8"/>
    <w:multiLevelType w:val="multilevel"/>
    <w:tmpl w:val="287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5C39"/>
    <w:multiLevelType w:val="multilevel"/>
    <w:tmpl w:val="A54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51DC4"/>
    <w:multiLevelType w:val="multilevel"/>
    <w:tmpl w:val="3DF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045DA"/>
    <w:multiLevelType w:val="hybridMultilevel"/>
    <w:tmpl w:val="05CEF500"/>
    <w:lvl w:ilvl="0" w:tplc="30C209FA">
      <w:start w:val="60"/>
      <w:numFmt w:val="bullet"/>
      <w:lvlText w:val="-"/>
      <w:lvlJc w:val="left"/>
      <w:pPr>
        <w:ind w:left="1440" w:hanging="360"/>
      </w:pPr>
      <w:rPr>
        <w:rFonts w:ascii="Verdana" w:eastAsiaTheme="minorEastAsia" w:hAnsi="Verdana" w:cs="Latha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1D1218"/>
    <w:multiLevelType w:val="multilevel"/>
    <w:tmpl w:val="CFF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7832"/>
    <w:multiLevelType w:val="multilevel"/>
    <w:tmpl w:val="ECD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90E1D"/>
    <w:multiLevelType w:val="multilevel"/>
    <w:tmpl w:val="353C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60C01"/>
    <w:multiLevelType w:val="multilevel"/>
    <w:tmpl w:val="6E1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4747B"/>
    <w:multiLevelType w:val="hybridMultilevel"/>
    <w:tmpl w:val="57329D76"/>
    <w:lvl w:ilvl="0" w:tplc="895E4A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E4249"/>
    <w:multiLevelType w:val="multilevel"/>
    <w:tmpl w:val="6532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96EE2"/>
    <w:multiLevelType w:val="multilevel"/>
    <w:tmpl w:val="310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B1507"/>
    <w:multiLevelType w:val="hybridMultilevel"/>
    <w:tmpl w:val="01904D10"/>
    <w:lvl w:ilvl="0" w:tplc="30C209FA">
      <w:start w:val="60"/>
      <w:numFmt w:val="bullet"/>
      <w:lvlText w:val="-"/>
      <w:lvlJc w:val="left"/>
      <w:pPr>
        <w:ind w:left="720" w:hanging="360"/>
      </w:pPr>
      <w:rPr>
        <w:rFonts w:ascii="Verdana" w:eastAsiaTheme="minorEastAsia" w:hAnsi="Verdana" w:cs="Latha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F035E"/>
    <w:multiLevelType w:val="multilevel"/>
    <w:tmpl w:val="D00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82FDC"/>
    <w:multiLevelType w:val="hybridMultilevel"/>
    <w:tmpl w:val="9132A07A"/>
    <w:lvl w:ilvl="0" w:tplc="30C209FA">
      <w:start w:val="60"/>
      <w:numFmt w:val="bullet"/>
      <w:lvlText w:val="-"/>
      <w:lvlJc w:val="left"/>
      <w:pPr>
        <w:ind w:left="1440" w:hanging="360"/>
      </w:pPr>
      <w:rPr>
        <w:rFonts w:ascii="Verdana" w:eastAsiaTheme="minorEastAsia" w:hAnsi="Verdana" w:cs="Latha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1"/>
  </w:num>
  <w:num w:numId="5">
    <w:abstractNumId w:val="0"/>
  </w:num>
  <w:num w:numId="6">
    <w:abstractNumId w:val="1"/>
  </w:num>
  <w:num w:numId="7">
    <w:abstractNumId w:val="2"/>
  </w:num>
  <w:num w:numId="8">
    <w:abstractNumId w:val="13"/>
  </w:num>
  <w:num w:numId="9">
    <w:abstractNumId w:val="8"/>
  </w:num>
  <w:num w:numId="10">
    <w:abstractNumId w:val="6"/>
  </w:num>
  <w:num w:numId="11">
    <w:abstractNumId w:val="9"/>
  </w:num>
  <w:num w:numId="12">
    <w:abstractNumId w:val="10"/>
  </w:num>
  <w:num w:numId="13">
    <w:abstractNumId w:val="12"/>
  </w:num>
  <w:num w:numId="14">
    <w:abstractNumId w:val="14"/>
  </w:num>
  <w:num w:numId="1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86"/>
    <w:rsid w:val="00027D59"/>
    <w:rsid w:val="000417DE"/>
    <w:rsid w:val="000424EE"/>
    <w:rsid w:val="00077542"/>
    <w:rsid w:val="00096A41"/>
    <w:rsid w:val="000B58DF"/>
    <w:rsid w:val="000C0777"/>
    <w:rsid w:val="000E2600"/>
    <w:rsid w:val="001158AC"/>
    <w:rsid w:val="00121127"/>
    <w:rsid w:val="001332C5"/>
    <w:rsid w:val="00171234"/>
    <w:rsid w:val="001C2A0E"/>
    <w:rsid w:val="001D7D99"/>
    <w:rsid w:val="00217C55"/>
    <w:rsid w:val="00280DCA"/>
    <w:rsid w:val="002868BA"/>
    <w:rsid w:val="00290F31"/>
    <w:rsid w:val="002956ED"/>
    <w:rsid w:val="002A02CA"/>
    <w:rsid w:val="002C2517"/>
    <w:rsid w:val="002E05F3"/>
    <w:rsid w:val="002E68A3"/>
    <w:rsid w:val="003040D0"/>
    <w:rsid w:val="003312D2"/>
    <w:rsid w:val="00332746"/>
    <w:rsid w:val="00332DD5"/>
    <w:rsid w:val="003431BA"/>
    <w:rsid w:val="0035136B"/>
    <w:rsid w:val="003631DC"/>
    <w:rsid w:val="003657F5"/>
    <w:rsid w:val="003712CD"/>
    <w:rsid w:val="003954FF"/>
    <w:rsid w:val="00396731"/>
    <w:rsid w:val="003E4AD4"/>
    <w:rsid w:val="003F7DD2"/>
    <w:rsid w:val="00402774"/>
    <w:rsid w:val="00407201"/>
    <w:rsid w:val="00410888"/>
    <w:rsid w:val="00412079"/>
    <w:rsid w:val="00413A47"/>
    <w:rsid w:val="00434EC4"/>
    <w:rsid w:val="0044416A"/>
    <w:rsid w:val="004847A3"/>
    <w:rsid w:val="004B3D43"/>
    <w:rsid w:val="004C269B"/>
    <w:rsid w:val="004D47FA"/>
    <w:rsid w:val="004D7386"/>
    <w:rsid w:val="00537A2D"/>
    <w:rsid w:val="005564CF"/>
    <w:rsid w:val="00570224"/>
    <w:rsid w:val="0057214A"/>
    <w:rsid w:val="00583DE8"/>
    <w:rsid w:val="0058773B"/>
    <w:rsid w:val="00594676"/>
    <w:rsid w:val="005A5D01"/>
    <w:rsid w:val="005B3D23"/>
    <w:rsid w:val="005C1C22"/>
    <w:rsid w:val="005C425F"/>
    <w:rsid w:val="005D2A3B"/>
    <w:rsid w:val="00635B90"/>
    <w:rsid w:val="006473C8"/>
    <w:rsid w:val="00672AC5"/>
    <w:rsid w:val="006914D7"/>
    <w:rsid w:val="00691D61"/>
    <w:rsid w:val="006926EF"/>
    <w:rsid w:val="006C183C"/>
    <w:rsid w:val="006C3E71"/>
    <w:rsid w:val="007002EB"/>
    <w:rsid w:val="007168AA"/>
    <w:rsid w:val="00717D89"/>
    <w:rsid w:val="00731EC1"/>
    <w:rsid w:val="00736D93"/>
    <w:rsid w:val="007D6AFC"/>
    <w:rsid w:val="00813FAD"/>
    <w:rsid w:val="00814EC2"/>
    <w:rsid w:val="00817686"/>
    <w:rsid w:val="00846D42"/>
    <w:rsid w:val="00851B91"/>
    <w:rsid w:val="008626C2"/>
    <w:rsid w:val="008D6A7D"/>
    <w:rsid w:val="009210E1"/>
    <w:rsid w:val="00923F9D"/>
    <w:rsid w:val="0093467F"/>
    <w:rsid w:val="00955D90"/>
    <w:rsid w:val="00965473"/>
    <w:rsid w:val="009B4AD1"/>
    <w:rsid w:val="009D227F"/>
    <w:rsid w:val="009F77AF"/>
    <w:rsid w:val="00A31647"/>
    <w:rsid w:val="00A63D28"/>
    <w:rsid w:val="00AE39B2"/>
    <w:rsid w:val="00B47C6F"/>
    <w:rsid w:val="00B727AF"/>
    <w:rsid w:val="00B92D9C"/>
    <w:rsid w:val="00BB6063"/>
    <w:rsid w:val="00BB7DF1"/>
    <w:rsid w:val="00BD031C"/>
    <w:rsid w:val="00BD70B7"/>
    <w:rsid w:val="00BE1390"/>
    <w:rsid w:val="00BF43F1"/>
    <w:rsid w:val="00C111AE"/>
    <w:rsid w:val="00C12CA2"/>
    <w:rsid w:val="00C259A1"/>
    <w:rsid w:val="00C35C8A"/>
    <w:rsid w:val="00C4529A"/>
    <w:rsid w:val="00C47F19"/>
    <w:rsid w:val="00C63A3B"/>
    <w:rsid w:val="00C63D8C"/>
    <w:rsid w:val="00CA3EDB"/>
    <w:rsid w:val="00CC0E5F"/>
    <w:rsid w:val="00CC5DE9"/>
    <w:rsid w:val="00CE68A5"/>
    <w:rsid w:val="00D1020F"/>
    <w:rsid w:val="00D36F58"/>
    <w:rsid w:val="00D66636"/>
    <w:rsid w:val="00D94230"/>
    <w:rsid w:val="00DA07A4"/>
    <w:rsid w:val="00DB7825"/>
    <w:rsid w:val="00DC320F"/>
    <w:rsid w:val="00DF210F"/>
    <w:rsid w:val="00E63843"/>
    <w:rsid w:val="00E65EBA"/>
    <w:rsid w:val="00E6687F"/>
    <w:rsid w:val="00E8209B"/>
    <w:rsid w:val="00E85098"/>
    <w:rsid w:val="00EA1C64"/>
    <w:rsid w:val="00EF439F"/>
    <w:rsid w:val="00F245E8"/>
    <w:rsid w:val="00F31A47"/>
    <w:rsid w:val="00F335D6"/>
    <w:rsid w:val="00F35E8F"/>
    <w:rsid w:val="00F3631A"/>
    <w:rsid w:val="00F47ADC"/>
    <w:rsid w:val="00F670AA"/>
    <w:rsid w:val="00F8458A"/>
    <w:rsid w:val="00FA0C00"/>
    <w:rsid w:val="00FA3061"/>
    <w:rsid w:val="00FD5393"/>
    <w:rsid w:val="00FF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BD53"/>
  <w15:chartTrackingRefBased/>
  <w15:docId w15:val="{7192479B-6891-4A48-9145-C66A06AB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GB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07C"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BE139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817686"/>
    <w:pPr>
      <w:jc w:val="center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817686"/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817686"/>
    <w:pPr>
      <w:jc w:val="both"/>
    </w:pPr>
    <w:rPr>
      <w:rFonts w:ascii="Verdana" w:hAnsi="Verdana" w:cs="Times New Roman"/>
      <w:color w:val="0000FF"/>
      <w:kern w:val="0"/>
      <w:sz w:val="15"/>
      <w:szCs w:val="15"/>
      <w14:ligatures w14:val="none"/>
    </w:rPr>
  </w:style>
  <w:style w:type="paragraph" w:customStyle="1" w:styleId="p4">
    <w:name w:val="p4"/>
    <w:basedOn w:val="Normal"/>
    <w:rsid w:val="00817686"/>
    <w:pPr>
      <w:jc w:val="both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5">
    <w:name w:val="p5"/>
    <w:basedOn w:val="Normal"/>
    <w:rsid w:val="00817686"/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7">
    <w:name w:val="p7"/>
    <w:basedOn w:val="Normal"/>
    <w:rsid w:val="00817686"/>
    <w:pPr>
      <w:spacing w:after="30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8">
    <w:name w:val="p8"/>
    <w:basedOn w:val="Normal"/>
    <w:rsid w:val="00817686"/>
    <w:pPr>
      <w:spacing w:after="30"/>
      <w:jc w:val="both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9">
    <w:name w:val="p9"/>
    <w:basedOn w:val="Normal"/>
    <w:rsid w:val="00817686"/>
    <w:pPr>
      <w:jc w:val="both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10">
    <w:name w:val="p10"/>
    <w:basedOn w:val="Normal"/>
    <w:rsid w:val="00817686"/>
    <w:pPr>
      <w:ind w:left="540"/>
      <w:jc w:val="both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11">
    <w:name w:val="p11"/>
    <w:basedOn w:val="Normal"/>
    <w:rsid w:val="00817686"/>
    <w:pPr>
      <w:ind w:firstLine="540"/>
      <w:jc w:val="both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p12">
    <w:name w:val="p12"/>
    <w:basedOn w:val="Normal"/>
    <w:rsid w:val="00817686"/>
    <w:pPr>
      <w:ind w:left="1620" w:hanging="1620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817686"/>
    <w:rPr>
      <w:rFonts w:ascii="Verdana" w:hAnsi="Verdana" w:hint="default"/>
      <w:b/>
      <w:bCs/>
      <w:i w:val="0"/>
      <w:iCs w:val="0"/>
      <w:sz w:val="15"/>
      <w:szCs w:val="15"/>
    </w:rPr>
  </w:style>
  <w:style w:type="character" w:customStyle="1" w:styleId="s2">
    <w:name w:val="s2"/>
    <w:basedOn w:val="DefaultParagraphFont"/>
    <w:rsid w:val="00817686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s3">
    <w:name w:val="s3"/>
    <w:basedOn w:val="DefaultParagraphFont"/>
    <w:rsid w:val="00817686"/>
    <w:rPr>
      <w:rFonts w:ascii="Verdana" w:hAnsi="Verdana" w:hint="default"/>
      <w:b w:val="0"/>
      <w:bCs w:val="0"/>
      <w:i w:val="0"/>
      <w:iCs w:val="0"/>
      <w:color w:val="000000"/>
      <w:sz w:val="15"/>
      <w:szCs w:val="15"/>
    </w:rPr>
  </w:style>
  <w:style w:type="character" w:customStyle="1" w:styleId="s4">
    <w:name w:val="s4"/>
    <w:basedOn w:val="DefaultParagraphFont"/>
    <w:rsid w:val="00817686"/>
    <w:rPr>
      <w:rFonts w:ascii="Verdana" w:hAnsi="Verdana" w:hint="default"/>
      <w:b/>
      <w:bCs/>
      <w:i w:val="0"/>
      <w:iCs w:val="0"/>
      <w:color w:val="0000FF"/>
      <w:sz w:val="15"/>
      <w:szCs w:val="15"/>
      <w:u w:val="single"/>
    </w:rPr>
  </w:style>
  <w:style w:type="character" w:customStyle="1" w:styleId="s5">
    <w:name w:val="s5"/>
    <w:basedOn w:val="DefaultParagraphFont"/>
    <w:rsid w:val="00817686"/>
    <w:rPr>
      <w:rFonts w:ascii="Verdana" w:hAnsi="Verdana" w:hint="default"/>
      <w:b/>
      <w:bCs/>
      <w:i w:val="0"/>
      <w:iCs w:val="0"/>
      <w:sz w:val="15"/>
      <w:szCs w:val="15"/>
      <w:u w:val="single"/>
    </w:rPr>
  </w:style>
  <w:style w:type="character" w:customStyle="1" w:styleId="s8">
    <w:name w:val="s8"/>
    <w:basedOn w:val="DefaultParagraphFont"/>
    <w:rsid w:val="00817686"/>
    <w:rPr>
      <w:rFonts w:ascii="Verdana" w:hAnsi="Verdana" w:hint="default"/>
      <w:b w:val="0"/>
      <w:bCs w:val="0"/>
      <w:i w:val="0"/>
      <w:iCs w:val="0"/>
      <w:sz w:val="14"/>
      <w:szCs w:val="14"/>
    </w:rPr>
  </w:style>
  <w:style w:type="character" w:customStyle="1" w:styleId="s10">
    <w:name w:val="s10"/>
    <w:basedOn w:val="DefaultParagraphFont"/>
    <w:rsid w:val="00817686"/>
    <w:rPr>
      <w:rFonts w:ascii="Verdana" w:hAnsi="Verdana" w:hint="default"/>
      <w:b w:val="0"/>
      <w:bCs w:val="0"/>
      <w:i/>
      <w:iCs/>
      <w:sz w:val="15"/>
      <w:szCs w:val="15"/>
    </w:rPr>
  </w:style>
  <w:style w:type="character" w:customStyle="1" w:styleId="apple-tab-span">
    <w:name w:val="apple-tab-span"/>
    <w:basedOn w:val="DefaultParagraphFont"/>
    <w:rsid w:val="00817686"/>
  </w:style>
  <w:style w:type="paragraph" w:customStyle="1" w:styleId="li4">
    <w:name w:val="li4"/>
    <w:basedOn w:val="Normal"/>
    <w:rsid w:val="00817686"/>
    <w:pPr>
      <w:jc w:val="both"/>
    </w:pPr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li5">
    <w:name w:val="li5"/>
    <w:basedOn w:val="Normal"/>
    <w:rsid w:val="00817686"/>
    <w:rPr>
      <w:rFonts w:ascii="Verdana" w:hAnsi="Verdana" w:cs="Times New Roman"/>
      <w:color w:val="000000"/>
      <w:kern w:val="0"/>
      <w:sz w:val="15"/>
      <w:szCs w:val="15"/>
      <w14:ligatures w14:val="none"/>
    </w:rPr>
  </w:style>
  <w:style w:type="paragraph" w:customStyle="1" w:styleId="li6">
    <w:name w:val="li6"/>
    <w:basedOn w:val="Normal"/>
    <w:rsid w:val="00817686"/>
    <w:rPr>
      <w:rFonts w:ascii="Verdana" w:hAnsi="Verdana" w:cs="Times New Roman"/>
      <w:color w:val="000000"/>
      <w:kern w:val="0"/>
      <w:sz w:val="14"/>
      <w:szCs w:val="14"/>
      <w14:ligatures w14:val="none"/>
    </w:rPr>
  </w:style>
  <w:style w:type="character" w:customStyle="1" w:styleId="apple-converted-space">
    <w:name w:val="apple-converted-space"/>
    <w:basedOn w:val="DefaultParagraphFont"/>
    <w:rsid w:val="00817686"/>
  </w:style>
  <w:style w:type="character" w:styleId="Hyperlink">
    <w:name w:val="Hyperlink"/>
    <w:basedOn w:val="DefaultParagraphFont"/>
    <w:uiPriority w:val="99"/>
    <w:semiHidden/>
    <w:unhideWhenUsed/>
    <w:rsid w:val="008176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D53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1390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paragraph" w:styleId="NormalWeb">
    <w:name w:val="Normal (Web)"/>
    <w:basedOn w:val="Normal"/>
    <w:uiPriority w:val="99"/>
    <w:unhideWhenUsed/>
    <w:rsid w:val="00BE13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BE139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05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5F3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2E05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5F3"/>
    <w:rPr>
      <w:rFonts w:cs="Latha"/>
    </w:rPr>
  </w:style>
  <w:style w:type="character" w:styleId="Emphasis">
    <w:name w:val="Emphasis"/>
    <w:basedOn w:val="DefaultParagraphFont"/>
    <w:uiPriority w:val="20"/>
    <w:qFormat/>
    <w:rsid w:val="00736D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919962422321</dc:creator>
  <cp:keywords/>
  <dc:description/>
  <cp:lastModifiedBy>nir sak</cp:lastModifiedBy>
  <cp:revision>145</cp:revision>
  <dcterms:created xsi:type="dcterms:W3CDTF">2024-08-04T04:57:00Z</dcterms:created>
  <dcterms:modified xsi:type="dcterms:W3CDTF">2026-06-24T06:56:00Z</dcterms:modified>
</cp:coreProperties>
</file>