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9524" w14:textId="7FB26D65" w:rsidR="005871A0" w:rsidRDefault="008611C0">
      <w:r>
        <w:t>Test1</w:t>
      </w:r>
    </w:p>
    <w:sectPr w:rsidR="0058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88"/>
    <w:rsid w:val="00085788"/>
    <w:rsid w:val="005871A0"/>
    <w:rsid w:val="008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D10A"/>
  <w15:chartTrackingRefBased/>
  <w15:docId w15:val="{BC883947-7AE5-4052-9499-E37D6860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Katthi</dc:creator>
  <cp:keywords/>
  <dc:description/>
  <cp:lastModifiedBy>Suresh Katthi</cp:lastModifiedBy>
  <cp:revision>2</cp:revision>
  <dcterms:created xsi:type="dcterms:W3CDTF">2020-11-12T00:14:00Z</dcterms:created>
  <dcterms:modified xsi:type="dcterms:W3CDTF">2020-11-12T00:14:00Z</dcterms:modified>
</cp:coreProperties>
</file>