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5C00D" w14:textId="77777777" w:rsidR="00C95725" w:rsidRDefault="00C95725">
      <w:pPr>
        <w:spacing w:before="1440"/>
      </w:pPr>
    </w:p>
    <w:p w14:paraId="7CA5C00E" w14:textId="77777777" w:rsidR="00C95725" w:rsidRDefault="00000000">
      <w:pPr>
        <w:jc w:val="center"/>
      </w:pPr>
      <w:r>
        <w:rPr>
          <w:b/>
          <w:bCs/>
          <w:color w:val="1E3A5F"/>
          <w:sz w:val="56"/>
          <w:szCs w:val="56"/>
        </w:rPr>
        <w:t>AUTONOMOUS ETL AGENT</w:t>
      </w:r>
    </w:p>
    <w:p w14:paraId="7CA5C00F" w14:textId="77777777" w:rsidR="00C95725" w:rsidRDefault="00000000">
      <w:pPr>
        <w:spacing w:before="120"/>
        <w:jc w:val="center"/>
      </w:pPr>
      <w:r>
        <w:rPr>
          <w:color w:val="2E4F8A"/>
          <w:sz w:val="40"/>
          <w:szCs w:val="40"/>
        </w:rPr>
        <w:t>Governance Strategy</w:t>
      </w:r>
    </w:p>
    <w:p w14:paraId="7CA5C010" w14:textId="77777777" w:rsidR="00C95725" w:rsidRDefault="00C95725">
      <w:pPr>
        <w:spacing w:before="240"/>
      </w:pP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tblGrid>
      <w:tr w:rsidR="00C95725" w14:paraId="7CA5C012"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shd w:val="clear" w:color="auto" w:fill="3B82F6"/>
            <w:tcMar>
              <w:top w:w="6" w:type="dxa"/>
              <w:left w:w="0" w:type="dxa"/>
              <w:bottom w:w="6" w:type="dxa"/>
              <w:right w:w="0" w:type="dxa"/>
            </w:tcMar>
          </w:tcPr>
          <w:p w14:paraId="7CA5C011" w14:textId="77777777" w:rsidR="00C95725" w:rsidRDefault="00C95725"/>
        </w:tc>
      </w:tr>
    </w:tbl>
    <w:p w14:paraId="7CA5C013" w14:textId="77777777" w:rsidR="00C95725" w:rsidRDefault="00C95725">
      <w:pPr>
        <w:spacing w:before="240"/>
      </w:pPr>
    </w:p>
    <w:p w14:paraId="7CA5C014" w14:textId="77777777" w:rsidR="00C95725" w:rsidRDefault="00000000">
      <w:pPr>
        <w:spacing w:after="80"/>
        <w:jc w:val="center"/>
      </w:pPr>
      <w:r>
        <w:rPr>
          <w:color w:val="475569"/>
        </w:rPr>
        <w:t xml:space="preserve">Version </w:t>
      </w:r>
      <w:proofErr w:type="gramStart"/>
      <w:r>
        <w:rPr>
          <w:color w:val="475569"/>
        </w:rPr>
        <w:t>2.0  ·</w:t>
      </w:r>
      <w:proofErr w:type="gramEnd"/>
      <w:r>
        <w:rPr>
          <w:color w:val="475569"/>
        </w:rPr>
        <w:t xml:space="preserve">  March </w:t>
      </w:r>
      <w:proofErr w:type="gramStart"/>
      <w:r>
        <w:rPr>
          <w:color w:val="475569"/>
        </w:rPr>
        <w:t>2026  ·</w:t>
      </w:r>
      <w:proofErr w:type="gramEnd"/>
      <w:r>
        <w:rPr>
          <w:color w:val="475569"/>
        </w:rPr>
        <w:t xml:space="preserve">  Agentic AI Portfolio</w:t>
      </w:r>
    </w:p>
    <w:p w14:paraId="7CA5C015" w14:textId="77777777" w:rsidR="00C95725" w:rsidRDefault="00000000">
      <w:pPr>
        <w:jc w:val="center"/>
      </w:pPr>
      <w:r>
        <w:rPr>
          <w:i/>
          <w:iCs/>
          <w:color w:val="475569"/>
          <w:sz w:val="22"/>
          <w:szCs w:val="22"/>
        </w:rPr>
        <w:t>Industry-Grade Governance Blueprint for Autonomous ETL Systems</w:t>
      </w:r>
    </w:p>
    <w:p w14:paraId="7CA5C016" w14:textId="77777777" w:rsidR="00C95725" w:rsidRDefault="00000000">
      <w:r>
        <w:br w:type="page"/>
      </w:r>
    </w:p>
    <w:p w14:paraId="7CA5C017" w14:textId="77777777" w:rsidR="00C95725" w:rsidRDefault="00000000">
      <w:pPr>
        <w:pStyle w:val="Heading1"/>
        <w:pBdr>
          <w:bottom w:val="single" w:sz="8" w:space="0" w:color="1E3A5F"/>
        </w:pBdr>
      </w:pPr>
      <w:r>
        <w:lastRenderedPageBreak/>
        <w:t>Executive Summary</w:t>
      </w:r>
    </w:p>
    <w:p w14:paraId="7CA5C018" w14:textId="77777777" w:rsidR="00C95725" w:rsidRDefault="00000000">
      <w:pPr>
        <w:spacing w:before="80" w:after="80"/>
      </w:pPr>
      <w:r>
        <w:t>This document defines a governance strategy for the Autonomous ETL Agent as a production-oriented, agentic AI system. It is written both as an operational control framework and as a portfolio-quality governance blueprint demonstrating industry best practices for autonomous agent systems, ETL platforms, AI-assisted code generation pipelines, secure deployment workflows, and auditable production environments.</w:t>
      </w:r>
    </w:p>
    <w:p w14:paraId="7CA5C019" w14:textId="77777777" w:rsidR="00C95725" w:rsidRDefault="00C95725">
      <w:pPr>
        <w:spacing w:before="80"/>
      </w:pPr>
    </w:p>
    <w:p w14:paraId="7CA5C01A" w14:textId="77777777" w:rsidR="00C95725" w:rsidRDefault="00000000">
      <w:pPr>
        <w:spacing w:before="80" w:after="80"/>
      </w:pPr>
      <w:r>
        <w:t>The strategy is structured around six governance control domains. Each domain defines what must be true (policy), how it will be achieved (implementation reference), and which threshold values apply (expressed as configurable defaults rather than fixed mandates).</w:t>
      </w:r>
    </w:p>
    <w:p w14:paraId="7CA5C01B" w14:textId="77777777" w:rsidR="00C95725" w:rsidRDefault="00C95725">
      <w:pPr>
        <w:spacing w:before="80"/>
      </w:pPr>
    </w:p>
    <w:p w14:paraId="7CA5C01C" w14:textId="77777777" w:rsidR="00C95725" w:rsidRDefault="00000000">
      <w:pPr>
        <w:spacing w:before="80" w:after="80"/>
      </w:pPr>
      <w:r>
        <w:t>This is the second revision of the strategy, updated following a structured governance review. Key additions in this version include a governing principles section, an explicit exception handling and override policy, a portfolio-level decision rights model with a realistic solo-practitioner framing, and clearer separation between policy statements and implementation guidance throughout.</w:t>
      </w:r>
    </w:p>
    <w:p w14:paraId="7CA5C01D" w14:textId="77777777" w:rsidR="00C95725" w:rsidRDefault="00C95725">
      <w:pPr>
        <w:spacing w:before="160"/>
      </w:pPr>
    </w:p>
    <w:p w14:paraId="7CA5C01E" w14:textId="77777777" w:rsidR="00C95725" w:rsidRDefault="00000000">
      <w:pPr>
        <w:pStyle w:val="Heading1"/>
        <w:pBdr>
          <w:bottom w:val="single" w:sz="8" w:space="0" w:color="1E3A5F"/>
        </w:pBdr>
      </w:pPr>
      <w:r>
        <w:t>Governing Principles</w:t>
      </w:r>
    </w:p>
    <w:p w14:paraId="7CA5C01F" w14:textId="77777777" w:rsidR="00C95725" w:rsidRDefault="00000000">
      <w:pPr>
        <w:spacing w:before="80" w:after="80"/>
      </w:pPr>
      <w:r>
        <w:t>The following five principles underpin every control in this strategy. They serve as the normative foundation against which individual controls, thresholds, and policies can be evaluated.</w:t>
      </w:r>
    </w:p>
    <w:p w14:paraId="7CA5C020" w14:textId="77777777" w:rsidR="00C95725" w:rsidRDefault="00C95725">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23" w14:textId="77777777">
        <w:tblPrEx>
          <w:tblCellMar>
            <w:top w:w="0" w:type="dxa"/>
            <w:bottom w:w="0" w:type="dxa"/>
          </w:tblCellMar>
        </w:tblPrEx>
        <w:tc>
          <w:tcPr>
            <w:tcW w:w="10080" w:type="dxa"/>
            <w:tcBorders>
              <w:top w:val="none" w:sz="0" w:space="0" w:color="FFFFFF"/>
              <w:left w:val="single" w:sz="12" w:space="0" w:color="3B82F6"/>
              <w:bottom w:val="none" w:sz="0" w:space="0" w:color="FFFFFF"/>
              <w:right w:val="none" w:sz="0" w:space="0" w:color="FFFFFF"/>
            </w:tcBorders>
            <w:shd w:val="clear" w:color="auto" w:fill="EBF2FA"/>
            <w:tcMar>
              <w:top w:w="100" w:type="dxa"/>
              <w:left w:w="200" w:type="dxa"/>
              <w:bottom w:w="100" w:type="dxa"/>
              <w:right w:w="200" w:type="dxa"/>
            </w:tcMar>
          </w:tcPr>
          <w:p w14:paraId="7CA5C021" w14:textId="77777777" w:rsidR="00C95725" w:rsidRDefault="00000000">
            <w:pPr>
              <w:spacing w:after="60"/>
            </w:pPr>
            <w:r>
              <w:rPr>
                <w:b/>
                <w:bCs/>
                <w:color w:val="1E3A5F"/>
                <w:sz w:val="22"/>
                <w:szCs w:val="22"/>
              </w:rPr>
              <w:t>1.  Auditability by Default</w:t>
            </w:r>
          </w:p>
          <w:p w14:paraId="7CA5C022" w14:textId="77777777" w:rsidR="00C95725" w:rsidRDefault="00000000">
            <w:r>
              <w:t xml:space="preserve">Every meaningful action taken by the system or its operators must be traceable. Run history, agent decisions, state transitions, and artifact outputs are all recorded and </w:t>
            </w:r>
            <w:proofErr w:type="spellStart"/>
            <w:r>
              <w:t>queryable</w:t>
            </w:r>
            <w:proofErr w:type="spellEnd"/>
            <w:r>
              <w:t>. The absence of an audit trail is a governance failure, not an acceptable default.</w:t>
            </w:r>
          </w:p>
        </w:tc>
      </w:tr>
    </w:tbl>
    <w:p w14:paraId="7CA5C024" w14:textId="77777777" w:rsidR="00C95725" w:rsidRDefault="00C95725">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27" w14:textId="77777777">
        <w:tblPrEx>
          <w:tblCellMar>
            <w:top w:w="0" w:type="dxa"/>
            <w:bottom w:w="0" w:type="dxa"/>
          </w:tblCellMar>
        </w:tblPrEx>
        <w:tc>
          <w:tcPr>
            <w:tcW w:w="10080" w:type="dxa"/>
            <w:tcBorders>
              <w:top w:val="none" w:sz="0" w:space="0" w:color="FFFFFF"/>
              <w:left w:val="single" w:sz="12" w:space="0" w:color="3B82F6"/>
              <w:bottom w:val="none" w:sz="0" w:space="0" w:color="FFFFFF"/>
              <w:right w:val="none" w:sz="0" w:space="0" w:color="FFFFFF"/>
            </w:tcBorders>
            <w:shd w:val="clear" w:color="auto" w:fill="EBF2FA"/>
            <w:tcMar>
              <w:top w:w="100" w:type="dxa"/>
              <w:left w:w="200" w:type="dxa"/>
              <w:bottom w:w="100" w:type="dxa"/>
              <w:right w:w="200" w:type="dxa"/>
            </w:tcMar>
          </w:tcPr>
          <w:p w14:paraId="7CA5C025" w14:textId="77777777" w:rsidR="00C95725" w:rsidRDefault="00000000">
            <w:pPr>
              <w:spacing w:after="60"/>
            </w:pPr>
            <w:r>
              <w:rPr>
                <w:b/>
                <w:bCs/>
                <w:color w:val="1E3A5F"/>
                <w:sz w:val="22"/>
                <w:szCs w:val="22"/>
              </w:rPr>
              <w:t>2.  Least Privilege by Design</w:t>
            </w:r>
          </w:p>
          <w:p w14:paraId="7CA5C026" w14:textId="77777777" w:rsidR="00C95725" w:rsidRDefault="00000000">
            <w:r>
              <w:t>Access to the system, its credentials, and its infrastructure is granted at the minimum scope required. This applies to API consumers, CI/CD pipelines, cloud service roles, and the agent itself. Privilege elevation requires justification and is recorded.</w:t>
            </w:r>
          </w:p>
        </w:tc>
      </w:tr>
    </w:tbl>
    <w:p w14:paraId="7CA5C028" w14:textId="77777777" w:rsidR="00C95725" w:rsidRDefault="00C95725">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2B" w14:textId="77777777">
        <w:tblPrEx>
          <w:tblCellMar>
            <w:top w:w="0" w:type="dxa"/>
            <w:bottom w:w="0" w:type="dxa"/>
          </w:tblCellMar>
        </w:tblPrEx>
        <w:tc>
          <w:tcPr>
            <w:tcW w:w="10080" w:type="dxa"/>
            <w:tcBorders>
              <w:top w:val="none" w:sz="0" w:space="0" w:color="FFFFFF"/>
              <w:left w:val="single" w:sz="12" w:space="0" w:color="3B82F6"/>
              <w:bottom w:val="none" w:sz="0" w:space="0" w:color="FFFFFF"/>
              <w:right w:val="none" w:sz="0" w:space="0" w:color="FFFFFF"/>
            </w:tcBorders>
            <w:shd w:val="clear" w:color="auto" w:fill="EBF2FA"/>
            <w:tcMar>
              <w:top w:w="100" w:type="dxa"/>
              <w:left w:w="200" w:type="dxa"/>
              <w:bottom w:w="100" w:type="dxa"/>
              <w:right w:w="200" w:type="dxa"/>
            </w:tcMar>
          </w:tcPr>
          <w:p w14:paraId="7CA5C029" w14:textId="77777777" w:rsidR="00C95725" w:rsidRDefault="00000000">
            <w:pPr>
              <w:spacing w:after="60"/>
            </w:pPr>
            <w:r>
              <w:rPr>
                <w:b/>
                <w:bCs/>
                <w:color w:val="1E3A5F"/>
                <w:sz w:val="22"/>
                <w:szCs w:val="22"/>
              </w:rPr>
              <w:t>3.  Human Oversight for High-Risk Actions</w:t>
            </w:r>
          </w:p>
          <w:p w14:paraId="7CA5C02A" w14:textId="77777777" w:rsidR="00C95725" w:rsidRDefault="00000000">
            <w:r>
              <w:t xml:space="preserve">Autonomous </w:t>
            </w:r>
            <w:proofErr w:type="spellStart"/>
            <w:r>
              <w:t>behaviour</w:t>
            </w:r>
            <w:proofErr w:type="spellEnd"/>
            <w:r>
              <w:t xml:space="preserve"> is permitted within defined boundaries. Actions that touch production data, modify infrastructure, consume beyond budget, or involve sensitive datasets require explicit human approval before proceeding. The system must support this without overriding it.</w:t>
            </w:r>
          </w:p>
        </w:tc>
      </w:tr>
    </w:tbl>
    <w:p w14:paraId="7CA5C02C" w14:textId="77777777" w:rsidR="00C95725" w:rsidRDefault="00C95725">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2F" w14:textId="77777777">
        <w:tblPrEx>
          <w:tblCellMar>
            <w:top w:w="0" w:type="dxa"/>
            <w:bottom w:w="0" w:type="dxa"/>
          </w:tblCellMar>
        </w:tblPrEx>
        <w:tc>
          <w:tcPr>
            <w:tcW w:w="10080" w:type="dxa"/>
            <w:tcBorders>
              <w:top w:val="none" w:sz="0" w:space="0" w:color="FFFFFF"/>
              <w:left w:val="single" w:sz="12" w:space="0" w:color="3B82F6"/>
              <w:bottom w:val="none" w:sz="0" w:space="0" w:color="FFFFFF"/>
              <w:right w:val="none" w:sz="0" w:space="0" w:color="FFFFFF"/>
            </w:tcBorders>
            <w:shd w:val="clear" w:color="auto" w:fill="EBF2FA"/>
            <w:tcMar>
              <w:top w:w="100" w:type="dxa"/>
              <w:left w:w="200" w:type="dxa"/>
              <w:bottom w:w="100" w:type="dxa"/>
              <w:right w:w="200" w:type="dxa"/>
            </w:tcMar>
          </w:tcPr>
          <w:p w14:paraId="7CA5C02D" w14:textId="77777777" w:rsidR="00C95725" w:rsidRDefault="00000000">
            <w:pPr>
              <w:spacing w:after="60"/>
            </w:pPr>
            <w:r>
              <w:rPr>
                <w:b/>
                <w:bCs/>
                <w:color w:val="1E3A5F"/>
                <w:sz w:val="22"/>
                <w:szCs w:val="22"/>
              </w:rPr>
              <w:t>4.  Policy-Driven Automation</w:t>
            </w:r>
          </w:p>
          <w:p w14:paraId="7CA5C02E" w14:textId="77777777" w:rsidR="00C95725" w:rsidRDefault="00000000">
            <w:r>
              <w:t>The autonomous pipeline operates according to declared policy, not arbitrary agent judgement. Budget caps, retry limits, approved model lists, dataset classification rules, and deployment promotion criteria are all expressed as configuration, not hardcoded logic.</w:t>
            </w:r>
          </w:p>
        </w:tc>
      </w:tr>
    </w:tbl>
    <w:p w14:paraId="7CA5C030" w14:textId="77777777" w:rsidR="00C95725" w:rsidRDefault="00C95725">
      <w:pPr>
        <w:spacing w:before="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33" w14:textId="77777777">
        <w:tblPrEx>
          <w:tblCellMar>
            <w:top w:w="0" w:type="dxa"/>
            <w:bottom w:w="0" w:type="dxa"/>
          </w:tblCellMar>
        </w:tblPrEx>
        <w:tc>
          <w:tcPr>
            <w:tcW w:w="10080" w:type="dxa"/>
            <w:tcBorders>
              <w:top w:val="none" w:sz="0" w:space="0" w:color="FFFFFF"/>
              <w:left w:val="single" w:sz="12" w:space="0" w:color="3B82F6"/>
              <w:bottom w:val="none" w:sz="0" w:space="0" w:color="FFFFFF"/>
              <w:right w:val="none" w:sz="0" w:space="0" w:color="FFFFFF"/>
            </w:tcBorders>
            <w:shd w:val="clear" w:color="auto" w:fill="EBF2FA"/>
            <w:tcMar>
              <w:top w:w="100" w:type="dxa"/>
              <w:left w:w="200" w:type="dxa"/>
              <w:bottom w:w="100" w:type="dxa"/>
              <w:right w:w="200" w:type="dxa"/>
            </w:tcMar>
          </w:tcPr>
          <w:p w14:paraId="7CA5C031" w14:textId="77777777" w:rsidR="00C95725" w:rsidRDefault="00000000">
            <w:pPr>
              <w:spacing w:after="60"/>
            </w:pPr>
            <w:r>
              <w:rPr>
                <w:b/>
                <w:bCs/>
                <w:color w:val="1E3A5F"/>
                <w:sz w:val="22"/>
                <w:szCs w:val="22"/>
              </w:rPr>
              <w:t>5.  Reproducibility and Provenance</w:t>
            </w:r>
          </w:p>
          <w:p w14:paraId="7CA5C032" w14:textId="77777777" w:rsidR="00C95725" w:rsidRDefault="00000000">
            <w:r>
              <w:t>Every generated output must be attributable to the exact model version, prompt version, input story, and retry context that produced it. A reviewer must be able to reconstruct the full decision path from the audit record alone.</w:t>
            </w:r>
          </w:p>
        </w:tc>
      </w:tr>
    </w:tbl>
    <w:p w14:paraId="7CA5C034" w14:textId="77777777" w:rsidR="00C95725" w:rsidRDefault="00C95725">
      <w:pPr>
        <w:spacing w:before="100"/>
      </w:pPr>
    </w:p>
    <w:p w14:paraId="7CA5C035" w14:textId="77777777" w:rsidR="00C95725" w:rsidRDefault="00000000">
      <w:r>
        <w:lastRenderedPageBreak/>
        <w:br w:type="page"/>
      </w:r>
    </w:p>
    <w:p w14:paraId="7CA5C036" w14:textId="77777777" w:rsidR="00C95725" w:rsidRDefault="00000000">
      <w:pPr>
        <w:pStyle w:val="Heading1"/>
        <w:pBdr>
          <w:bottom w:val="single" w:sz="8" w:space="0" w:color="1E3A5F"/>
        </w:pBdr>
      </w:pPr>
      <w:r>
        <w:lastRenderedPageBreak/>
        <w:t>Current State Assessment</w:t>
      </w:r>
    </w:p>
    <w:p w14:paraId="7CA5C037" w14:textId="77777777" w:rsidR="00C95725" w:rsidRDefault="00000000">
      <w:pPr>
        <w:pStyle w:val="Heading2"/>
      </w:pPr>
      <w:r>
        <w:t>Existing Strengths</w:t>
      </w:r>
    </w:p>
    <w:p w14:paraId="7CA5C038" w14:textId="77777777" w:rsidR="00C95725" w:rsidRDefault="00000000">
      <w:pPr>
        <w:spacing w:before="80" w:after="80"/>
      </w:pPr>
      <w:r>
        <w:t>The following capabilities are already in place and are preserved in this strategy:</w:t>
      </w:r>
    </w:p>
    <w:p w14:paraId="7CA5C039" w14:textId="77777777" w:rsidR="00C95725" w:rsidRDefault="00C95725">
      <w:pPr>
        <w:spacing w:before="60"/>
      </w:pPr>
    </w:p>
    <w:p w14:paraId="7CA5C03A" w14:textId="77777777" w:rsidR="00C95725" w:rsidRDefault="00000000">
      <w:pPr>
        <w:pStyle w:val="ListParagraph"/>
        <w:numPr>
          <w:ilvl w:val="0"/>
          <w:numId w:val="2"/>
        </w:numPr>
        <w:spacing w:before="60" w:after="60"/>
      </w:pPr>
      <w:r>
        <w:t>API key authentication via X-API-Key header middleware</w:t>
      </w:r>
    </w:p>
    <w:p w14:paraId="7CA5C03B" w14:textId="77777777" w:rsidR="00C95725" w:rsidRDefault="00000000">
      <w:pPr>
        <w:pStyle w:val="ListParagraph"/>
        <w:numPr>
          <w:ilvl w:val="0"/>
          <w:numId w:val="2"/>
        </w:numPr>
        <w:spacing w:before="60" w:after="60"/>
      </w:pPr>
      <w:proofErr w:type="spellStart"/>
      <w:r>
        <w:t>Pydantic</w:t>
      </w:r>
      <w:proofErr w:type="spellEnd"/>
      <w:r>
        <w:t xml:space="preserve"> input validation on all </w:t>
      </w:r>
      <w:proofErr w:type="spellStart"/>
      <w:r>
        <w:t>UserStory</w:t>
      </w:r>
      <w:proofErr w:type="spellEnd"/>
      <w:r>
        <w:t xml:space="preserve"> submissions</w:t>
      </w:r>
    </w:p>
    <w:p w14:paraId="7CA5C03C" w14:textId="77777777" w:rsidR="00C95725" w:rsidRDefault="00000000">
      <w:pPr>
        <w:pStyle w:val="ListParagraph"/>
        <w:numPr>
          <w:ilvl w:val="0"/>
          <w:numId w:val="2"/>
        </w:numPr>
        <w:spacing w:before="60" w:after="60"/>
      </w:pPr>
      <w:r>
        <w:t>Structured JSON logging throughout the agent pipeline</w:t>
      </w:r>
    </w:p>
    <w:p w14:paraId="7CA5C03D" w14:textId="77777777" w:rsidR="00C95725" w:rsidRDefault="00000000">
      <w:pPr>
        <w:pStyle w:val="ListParagraph"/>
        <w:numPr>
          <w:ilvl w:val="0"/>
          <w:numId w:val="2"/>
        </w:numPr>
        <w:spacing w:before="60" w:after="60"/>
      </w:pPr>
      <w:r>
        <w:t>LLM response caching via SQLite (development) and Redis (production)</w:t>
      </w:r>
    </w:p>
    <w:p w14:paraId="7CA5C03E" w14:textId="77777777" w:rsidR="00C95725" w:rsidRDefault="00000000">
      <w:pPr>
        <w:pStyle w:val="ListParagraph"/>
        <w:numPr>
          <w:ilvl w:val="0"/>
          <w:numId w:val="2"/>
        </w:numPr>
        <w:spacing w:before="60" w:after="60"/>
      </w:pPr>
      <w:proofErr w:type="spellStart"/>
      <w:r>
        <w:t>ReactAgent</w:t>
      </w:r>
      <w:proofErr w:type="spellEnd"/>
      <w:r>
        <w:t xml:space="preserve"> retry logic with configurable attempt limits</w:t>
      </w:r>
    </w:p>
    <w:p w14:paraId="7CA5C03F" w14:textId="77777777" w:rsidR="00C95725" w:rsidRDefault="00000000">
      <w:pPr>
        <w:pStyle w:val="ListParagraph"/>
        <w:numPr>
          <w:ilvl w:val="0"/>
          <w:numId w:val="2"/>
        </w:numPr>
        <w:spacing w:before="60" w:after="60"/>
      </w:pPr>
      <w:r>
        <w:t xml:space="preserve">Alembic database migrations with an existing </w:t>
      </w:r>
      <w:proofErr w:type="spellStart"/>
      <w:r>
        <w:t>SQLAlchemy</w:t>
      </w:r>
      <w:proofErr w:type="spellEnd"/>
      <w:r>
        <w:t xml:space="preserve"> schema</w:t>
      </w:r>
    </w:p>
    <w:p w14:paraId="7CA5C040" w14:textId="77777777" w:rsidR="00C95725" w:rsidRDefault="00000000">
      <w:pPr>
        <w:pStyle w:val="ListParagraph"/>
        <w:numPr>
          <w:ilvl w:val="0"/>
          <w:numId w:val="2"/>
        </w:numPr>
        <w:spacing w:before="60" w:after="60"/>
      </w:pPr>
      <w:r>
        <w:t>Pre-commit hooks for linting, formatting, and type checking</w:t>
      </w:r>
    </w:p>
    <w:p w14:paraId="7CA5C041" w14:textId="77777777" w:rsidR="00C95725" w:rsidRDefault="00000000">
      <w:pPr>
        <w:pStyle w:val="ListParagraph"/>
        <w:numPr>
          <w:ilvl w:val="0"/>
          <w:numId w:val="2"/>
        </w:numPr>
        <w:spacing w:before="60" w:after="60"/>
      </w:pPr>
      <w:r>
        <w:t>GitHub Actions CI/CD workflows</w:t>
      </w:r>
    </w:p>
    <w:p w14:paraId="7CA5C042" w14:textId="77777777" w:rsidR="00C95725" w:rsidRDefault="00000000">
      <w:pPr>
        <w:pStyle w:val="ListParagraph"/>
        <w:numPr>
          <w:ilvl w:val="0"/>
          <w:numId w:val="2"/>
        </w:numPr>
        <w:spacing w:before="60" w:after="60"/>
      </w:pPr>
      <w:r>
        <w:t>Documentation directory with API reference, architecture overview, and runbook</w:t>
      </w:r>
    </w:p>
    <w:p w14:paraId="7CA5C043" w14:textId="77777777" w:rsidR="00C95725" w:rsidRDefault="00C95725">
      <w:pPr>
        <w:spacing w:before="160"/>
      </w:pPr>
    </w:p>
    <w:p w14:paraId="7CA5C044" w14:textId="77777777" w:rsidR="00C95725" w:rsidRDefault="00000000">
      <w:pPr>
        <w:pStyle w:val="Heading2"/>
      </w:pPr>
      <w:r>
        <w:t>Material Governance Gaps</w:t>
      </w:r>
    </w:p>
    <w:p w14:paraId="7CA5C045" w14:textId="77777777" w:rsidR="00C95725" w:rsidRDefault="00000000">
      <w:pPr>
        <w:spacing w:before="80" w:after="80"/>
      </w:pPr>
      <w:r>
        <w:t>The following gaps are addressed by the six control domains in this strategy:</w:t>
      </w:r>
    </w:p>
    <w:p w14:paraId="7CA5C046"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4280"/>
      </w:tblGrid>
      <w:tr w:rsidR="00C95725" w14:paraId="7CA5C049" w14:textId="77777777">
        <w:tblPrEx>
          <w:tblCellMar>
            <w:top w:w="0" w:type="dxa"/>
            <w:bottom w:w="0" w:type="dxa"/>
          </w:tblCellMar>
        </w:tblPrEx>
        <w:trPr>
          <w:tblHeader/>
        </w:trPr>
        <w:tc>
          <w:tcPr>
            <w:tcW w:w="58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047" w14:textId="77777777" w:rsidR="00C95725" w:rsidRDefault="00000000">
            <w:r>
              <w:rPr>
                <w:b/>
                <w:bCs/>
                <w:color w:val="FFFFFF"/>
                <w:sz w:val="18"/>
                <w:szCs w:val="18"/>
              </w:rPr>
              <w:t>Gap</w:t>
            </w:r>
          </w:p>
        </w:tc>
        <w:tc>
          <w:tcPr>
            <w:tcW w:w="42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048" w14:textId="77777777" w:rsidR="00C95725" w:rsidRDefault="00000000">
            <w:r>
              <w:rPr>
                <w:b/>
                <w:bCs/>
                <w:color w:val="FFFFFF"/>
                <w:sz w:val="18"/>
                <w:szCs w:val="18"/>
              </w:rPr>
              <w:t>Risk Level</w:t>
            </w:r>
          </w:p>
        </w:tc>
      </w:tr>
      <w:tr w:rsidR="00C95725" w14:paraId="7CA5C04C"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4A" w14:textId="77777777" w:rsidR="00C95725" w:rsidRDefault="00000000">
            <w:r>
              <w:rPr>
                <w:sz w:val="18"/>
                <w:szCs w:val="18"/>
              </w:rPr>
              <w:t>Run store is in-memory — lost on restart</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4B" w14:textId="77777777" w:rsidR="00C95725" w:rsidRDefault="00000000">
            <w:r>
              <w:rPr>
                <w:sz w:val="18"/>
                <w:szCs w:val="18"/>
              </w:rPr>
              <w:t>Critical</w:t>
            </w:r>
          </w:p>
        </w:tc>
      </w:tr>
      <w:tr w:rsidR="00C95725" w14:paraId="7CA5C04F"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4D" w14:textId="77777777" w:rsidR="00C95725" w:rsidRDefault="00000000">
            <w:r>
              <w:rPr>
                <w:sz w:val="18"/>
                <w:szCs w:val="18"/>
              </w:rPr>
              <w:t>No audit event log</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4E" w14:textId="77777777" w:rsidR="00C95725" w:rsidRDefault="00000000">
            <w:r>
              <w:rPr>
                <w:sz w:val="18"/>
                <w:szCs w:val="18"/>
              </w:rPr>
              <w:t>Critical</w:t>
            </w:r>
          </w:p>
        </w:tc>
      </w:tr>
      <w:tr w:rsidR="00C95725" w14:paraId="7CA5C052"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50" w14:textId="77777777" w:rsidR="00C95725" w:rsidRDefault="00000000">
            <w:r>
              <w:rPr>
                <w:sz w:val="18"/>
                <w:szCs w:val="18"/>
              </w:rPr>
              <w:t>No prompt or model provenance capture</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51" w14:textId="77777777" w:rsidR="00C95725" w:rsidRDefault="00000000">
            <w:r>
              <w:rPr>
                <w:sz w:val="18"/>
                <w:szCs w:val="18"/>
              </w:rPr>
              <w:t>High</w:t>
            </w:r>
          </w:p>
        </w:tc>
      </w:tr>
      <w:tr w:rsidR="00C95725" w14:paraId="7CA5C055"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53" w14:textId="77777777" w:rsidR="00C95725" w:rsidRDefault="00000000">
            <w:r>
              <w:rPr>
                <w:sz w:val="18"/>
                <w:szCs w:val="18"/>
              </w:rPr>
              <w:t>No token or cost tracking</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54" w14:textId="77777777" w:rsidR="00C95725" w:rsidRDefault="00000000">
            <w:r>
              <w:rPr>
                <w:sz w:val="18"/>
                <w:szCs w:val="18"/>
              </w:rPr>
              <w:t>High</w:t>
            </w:r>
          </w:p>
        </w:tc>
      </w:tr>
      <w:tr w:rsidR="00C95725" w14:paraId="7CA5C058"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56" w14:textId="77777777" w:rsidR="00C95725" w:rsidRDefault="00000000">
            <w:r>
              <w:rPr>
                <w:sz w:val="18"/>
                <w:szCs w:val="18"/>
              </w:rPr>
              <w:t>No rate limiting or submission quotas</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57" w14:textId="77777777" w:rsidR="00C95725" w:rsidRDefault="00000000">
            <w:r>
              <w:rPr>
                <w:sz w:val="18"/>
                <w:szCs w:val="18"/>
              </w:rPr>
              <w:t>High</w:t>
            </w:r>
          </w:p>
        </w:tc>
      </w:tr>
      <w:tr w:rsidR="00C95725" w14:paraId="7CA5C05B"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59" w14:textId="77777777" w:rsidR="00C95725" w:rsidRDefault="00000000">
            <w:r>
              <w:rPr>
                <w:sz w:val="18"/>
                <w:szCs w:val="18"/>
              </w:rPr>
              <w:t>No CI secrets scanning</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5A" w14:textId="77777777" w:rsidR="00C95725" w:rsidRDefault="00000000">
            <w:r>
              <w:rPr>
                <w:sz w:val="18"/>
                <w:szCs w:val="18"/>
              </w:rPr>
              <w:t>High</w:t>
            </w:r>
          </w:p>
        </w:tc>
      </w:tr>
      <w:tr w:rsidR="00C95725" w14:paraId="7CA5C05E"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5C" w14:textId="77777777" w:rsidR="00C95725" w:rsidRDefault="00000000">
            <w:r>
              <w:rPr>
                <w:sz w:val="18"/>
                <w:szCs w:val="18"/>
              </w:rPr>
              <w:t>No data lineage persistence</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5D" w14:textId="77777777" w:rsidR="00C95725" w:rsidRDefault="00000000">
            <w:r>
              <w:rPr>
                <w:sz w:val="18"/>
                <w:szCs w:val="18"/>
              </w:rPr>
              <w:t>Medium</w:t>
            </w:r>
          </w:p>
        </w:tc>
      </w:tr>
      <w:tr w:rsidR="00C95725" w14:paraId="7CA5C061"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5F" w14:textId="77777777" w:rsidR="00C95725" w:rsidRDefault="00000000">
            <w:r>
              <w:rPr>
                <w:sz w:val="18"/>
                <w:szCs w:val="18"/>
              </w:rPr>
              <w:t>No staging environment</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60" w14:textId="77777777" w:rsidR="00C95725" w:rsidRDefault="00000000">
            <w:r>
              <w:rPr>
                <w:sz w:val="18"/>
                <w:szCs w:val="18"/>
              </w:rPr>
              <w:t>Medium</w:t>
            </w:r>
          </w:p>
        </w:tc>
      </w:tr>
      <w:tr w:rsidR="00C95725" w14:paraId="7CA5C064"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62" w14:textId="77777777" w:rsidR="00C95725" w:rsidRDefault="00000000">
            <w:r>
              <w:rPr>
                <w:sz w:val="18"/>
                <w:szCs w:val="18"/>
              </w:rPr>
              <w:t>No SLOs or alerting defined</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63" w14:textId="77777777" w:rsidR="00C95725" w:rsidRDefault="00000000">
            <w:r>
              <w:rPr>
                <w:sz w:val="18"/>
                <w:szCs w:val="18"/>
              </w:rPr>
              <w:t>Medium</w:t>
            </w:r>
          </w:p>
        </w:tc>
      </w:tr>
      <w:tr w:rsidR="00C95725" w14:paraId="7CA5C067"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65" w14:textId="77777777" w:rsidR="00C95725" w:rsidRDefault="00000000">
            <w:r>
              <w:rPr>
                <w:sz w:val="18"/>
                <w:szCs w:val="18"/>
              </w:rPr>
              <w:t>No decision rights model documented</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66" w14:textId="77777777" w:rsidR="00C95725" w:rsidRDefault="00000000">
            <w:r>
              <w:rPr>
                <w:sz w:val="18"/>
                <w:szCs w:val="18"/>
              </w:rPr>
              <w:t>Medium</w:t>
            </w:r>
          </w:p>
        </w:tc>
      </w:tr>
      <w:tr w:rsidR="00C95725" w14:paraId="7CA5C06A" w14:textId="77777777">
        <w:tblPrEx>
          <w:tblCellMar>
            <w:top w:w="0" w:type="dxa"/>
            <w:bottom w:w="0" w:type="dxa"/>
          </w:tblCellMar>
        </w:tblPrEx>
        <w:tc>
          <w:tcPr>
            <w:tcW w:w="5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68" w14:textId="77777777" w:rsidR="00C95725" w:rsidRDefault="00000000">
            <w:r>
              <w:rPr>
                <w:sz w:val="18"/>
                <w:szCs w:val="18"/>
              </w:rPr>
              <w:t>No exception or override policy</w:t>
            </w:r>
          </w:p>
        </w:tc>
        <w:tc>
          <w:tcPr>
            <w:tcW w:w="42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69" w14:textId="77777777" w:rsidR="00C95725" w:rsidRDefault="00000000">
            <w:r>
              <w:rPr>
                <w:sz w:val="18"/>
                <w:szCs w:val="18"/>
              </w:rPr>
              <w:t>Medium</w:t>
            </w:r>
          </w:p>
        </w:tc>
      </w:tr>
    </w:tbl>
    <w:p w14:paraId="7CA5C06B" w14:textId="77777777" w:rsidR="00C95725" w:rsidRDefault="00000000">
      <w:r>
        <w:br w:type="page"/>
      </w:r>
    </w:p>
    <w:p w14:paraId="7CA5C06C" w14:textId="77777777" w:rsidR="00C95725" w:rsidRDefault="00000000">
      <w:pPr>
        <w:pStyle w:val="Heading1"/>
        <w:pBdr>
          <w:bottom w:val="single" w:sz="8" w:space="0" w:color="1E3A5F"/>
        </w:pBdr>
      </w:pPr>
      <w:r>
        <w:lastRenderedPageBreak/>
        <w:t>Domain 1 — Run Governance and Auditability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6E"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2FA"/>
            <w:tcMar>
              <w:top w:w="120" w:type="dxa"/>
              <w:left w:w="180" w:type="dxa"/>
              <w:bottom w:w="120" w:type="dxa"/>
              <w:right w:w="180" w:type="dxa"/>
            </w:tcMar>
          </w:tcPr>
          <w:p w14:paraId="7CA5C06D" w14:textId="77777777" w:rsidR="00C95725" w:rsidRDefault="00000000">
            <w:r>
              <w:rPr>
                <w:b/>
                <w:bCs/>
                <w:color w:val="1E3A5F"/>
              </w:rPr>
              <w:t xml:space="preserve">Objective: Create a durable, append-only, </w:t>
            </w:r>
            <w:proofErr w:type="spellStart"/>
            <w:r>
              <w:rPr>
                <w:b/>
                <w:bCs/>
                <w:color w:val="1E3A5F"/>
              </w:rPr>
              <w:t>queryable</w:t>
            </w:r>
            <w:proofErr w:type="spellEnd"/>
            <w:r>
              <w:rPr>
                <w:b/>
                <w:bCs/>
                <w:color w:val="1E3A5F"/>
              </w:rPr>
              <w:t xml:space="preserve"> record of everything the system did, why it did it, and what it produced. This is the single highest-leverage governance improvement.</w:t>
            </w:r>
          </w:p>
        </w:tc>
      </w:tr>
    </w:tbl>
    <w:p w14:paraId="7CA5C06F" w14:textId="77777777" w:rsidR="00C95725" w:rsidRDefault="00C95725">
      <w:pPr>
        <w:spacing w:before="160"/>
      </w:pPr>
    </w:p>
    <w:p w14:paraId="7CA5C070" w14:textId="77777777" w:rsidR="00C95725" w:rsidRDefault="00000000">
      <w:pPr>
        <w:pStyle w:val="Heading2"/>
      </w:pPr>
      <w:r>
        <w:t>Persistence Controls</w:t>
      </w:r>
    </w:p>
    <w:p w14:paraId="7CA5C071" w14:textId="77777777" w:rsidR="00C95725" w:rsidRDefault="00000000">
      <w:pPr>
        <w:spacing w:before="120" w:after="40"/>
      </w:pPr>
      <w:r>
        <w:rPr>
          <w:b/>
          <w:bCs/>
          <w:color w:val="1E3A5F"/>
        </w:rPr>
        <w:t xml:space="preserve">Control: </w:t>
      </w:r>
      <w:r>
        <w:t>All pipeline runs must be durably persisted in a relational database and must survive container restarts.</w:t>
      </w:r>
    </w:p>
    <w:p w14:paraId="7CA5C072" w14:textId="77777777" w:rsidR="00C95725" w:rsidRDefault="00000000">
      <w:pPr>
        <w:spacing w:after="120"/>
      </w:pPr>
      <w:r>
        <w:rPr>
          <w:b/>
          <w:bCs/>
          <w:i/>
          <w:iCs/>
          <w:color w:val="475569"/>
        </w:rPr>
        <w:t xml:space="preserve">Implementation reference: </w:t>
      </w:r>
      <w:r>
        <w:rPr>
          <w:i/>
          <w:iCs/>
          <w:color w:val="475569"/>
        </w:rPr>
        <w:t xml:space="preserve">Replace all in-memory run_store.py usage with writes to the existing </w:t>
      </w:r>
      <w:proofErr w:type="spellStart"/>
      <w:r>
        <w:rPr>
          <w:i/>
          <w:iCs/>
          <w:color w:val="475569"/>
        </w:rPr>
        <w:t>PipelineRunRecord</w:t>
      </w:r>
      <w:proofErr w:type="spellEnd"/>
      <w:r>
        <w:rPr>
          <w:i/>
          <w:iCs/>
          <w:color w:val="475569"/>
        </w:rPr>
        <w:t xml:space="preserve"> table via </w:t>
      </w:r>
      <w:proofErr w:type="spellStart"/>
      <w:r>
        <w:rPr>
          <w:i/>
          <w:iCs/>
          <w:color w:val="475569"/>
        </w:rPr>
        <w:t>SQLAlchemy</w:t>
      </w:r>
      <w:proofErr w:type="spellEnd"/>
      <w:r>
        <w:rPr>
          <w:i/>
          <w:iCs/>
          <w:color w:val="475569"/>
        </w:rPr>
        <w:t>.</w:t>
      </w:r>
    </w:p>
    <w:p w14:paraId="7CA5C073" w14:textId="77777777" w:rsidR="00C95725" w:rsidRDefault="00000000">
      <w:pPr>
        <w:spacing w:before="120" w:after="40"/>
      </w:pPr>
      <w:r>
        <w:rPr>
          <w:b/>
          <w:bCs/>
          <w:color w:val="1E3A5F"/>
        </w:rPr>
        <w:t xml:space="preserve">Control: </w:t>
      </w:r>
      <w:r>
        <w:t>All submitted user stories must be recorded at the point of submission, before any agent processing begins.</w:t>
      </w:r>
    </w:p>
    <w:p w14:paraId="7CA5C074" w14:textId="77777777" w:rsidR="00C95725" w:rsidRDefault="00000000">
      <w:pPr>
        <w:spacing w:after="120"/>
      </w:pPr>
      <w:r>
        <w:rPr>
          <w:b/>
          <w:bCs/>
          <w:i/>
          <w:iCs/>
          <w:color w:val="475569"/>
        </w:rPr>
        <w:t xml:space="preserve">Implementation reference: </w:t>
      </w:r>
      <w:r>
        <w:rPr>
          <w:i/>
          <w:iCs/>
          <w:color w:val="475569"/>
        </w:rPr>
        <w:t xml:space="preserve">Write </w:t>
      </w:r>
      <w:proofErr w:type="spellStart"/>
      <w:r>
        <w:rPr>
          <w:i/>
          <w:iCs/>
          <w:color w:val="475569"/>
        </w:rPr>
        <w:t>UserStory</w:t>
      </w:r>
      <w:proofErr w:type="spellEnd"/>
      <w:r>
        <w:rPr>
          <w:i/>
          <w:iCs/>
          <w:color w:val="475569"/>
        </w:rPr>
        <w:t xml:space="preserve"> fields to the </w:t>
      </w:r>
      <w:proofErr w:type="spellStart"/>
      <w:r>
        <w:rPr>
          <w:i/>
          <w:iCs/>
          <w:color w:val="475569"/>
        </w:rPr>
        <w:t>UserStoryRecord</w:t>
      </w:r>
      <w:proofErr w:type="spellEnd"/>
      <w:r>
        <w:rPr>
          <w:i/>
          <w:iCs/>
          <w:color w:val="475569"/>
        </w:rPr>
        <w:t xml:space="preserve"> table in the POST /</w:t>
      </w:r>
      <w:proofErr w:type="spellStart"/>
      <w:r>
        <w:rPr>
          <w:i/>
          <w:iCs/>
          <w:color w:val="475569"/>
        </w:rPr>
        <w:t>api</w:t>
      </w:r>
      <w:proofErr w:type="spellEnd"/>
      <w:r>
        <w:rPr>
          <w:i/>
          <w:iCs/>
          <w:color w:val="475569"/>
        </w:rPr>
        <w:t>/v1/stories endpoint, prior to background task dispatch.</w:t>
      </w:r>
    </w:p>
    <w:p w14:paraId="7CA5C075" w14:textId="77777777" w:rsidR="00C95725" w:rsidRDefault="00000000">
      <w:pPr>
        <w:pStyle w:val="Heading2"/>
      </w:pPr>
      <w:r>
        <w:t>Audit Event Log</w:t>
      </w:r>
    </w:p>
    <w:p w14:paraId="7CA5C076" w14:textId="77777777" w:rsidR="00C95725" w:rsidRDefault="00000000">
      <w:pPr>
        <w:spacing w:before="120" w:after="40"/>
      </w:pPr>
      <w:r>
        <w:rPr>
          <w:b/>
          <w:bCs/>
          <w:color w:val="1E3A5F"/>
        </w:rPr>
        <w:t xml:space="preserve">Control: </w:t>
      </w:r>
      <w:r>
        <w:t>Every meaningful state transition must be recorded in an append-only audit event log. Records are never modified or deleted within the operational system of record.</w:t>
      </w:r>
    </w:p>
    <w:p w14:paraId="7CA5C077" w14:textId="77777777" w:rsidR="00C95725" w:rsidRDefault="00000000">
      <w:pPr>
        <w:spacing w:after="120"/>
      </w:pPr>
      <w:r>
        <w:rPr>
          <w:b/>
          <w:bCs/>
          <w:i/>
          <w:iCs/>
          <w:color w:val="475569"/>
        </w:rPr>
        <w:t xml:space="preserve">Implementation reference: </w:t>
      </w:r>
      <w:r>
        <w:rPr>
          <w:i/>
          <w:iCs/>
          <w:color w:val="475569"/>
        </w:rPr>
        <w:t xml:space="preserve">Add an </w:t>
      </w:r>
      <w:proofErr w:type="spellStart"/>
      <w:r>
        <w:rPr>
          <w:i/>
          <w:iCs/>
          <w:color w:val="475569"/>
        </w:rPr>
        <w:t>AuditEvent</w:t>
      </w:r>
      <w:proofErr w:type="spellEnd"/>
      <w:r>
        <w:rPr>
          <w:i/>
          <w:iCs/>
          <w:color w:val="475569"/>
        </w:rPr>
        <w:t xml:space="preserve"> table to the database schema. Write one record per transition from the background task callback (_</w:t>
      </w:r>
      <w:proofErr w:type="spellStart"/>
      <w:r>
        <w:rPr>
          <w:i/>
          <w:iCs/>
          <w:color w:val="475569"/>
        </w:rPr>
        <w:t>on_update</w:t>
      </w:r>
      <w:proofErr w:type="spellEnd"/>
      <w:r>
        <w:rPr>
          <w:i/>
          <w:iCs/>
          <w:color w:val="475569"/>
        </w:rPr>
        <w:t>). Retain records according to the governance retention policy, treating audit data as long-lived system-of-record data.</w:t>
      </w:r>
    </w:p>
    <w:p w14:paraId="7CA5C078" w14:textId="77777777" w:rsidR="00C95725" w:rsidRDefault="00000000">
      <w:pPr>
        <w:spacing w:before="80" w:after="80"/>
      </w:pPr>
      <w:r>
        <w:rPr>
          <w:b/>
          <w:bCs/>
        </w:rPr>
        <w:t xml:space="preserve">Each </w:t>
      </w:r>
      <w:proofErr w:type="spellStart"/>
      <w:r>
        <w:rPr>
          <w:b/>
          <w:bCs/>
        </w:rPr>
        <w:t>AuditEvent</w:t>
      </w:r>
      <w:proofErr w:type="spellEnd"/>
      <w:r>
        <w:rPr>
          <w:b/>
          <w:bCs/>
        </w:rPr>
        <w:t xml:space="preserve"> record must capture:</w:t>
      </w:r>
    </w:p>
    <w:p w14:paraId="7CA5C079" w14:textId="77777777" w:rsidR="00C95725" w:rsidRDefault="00000000">
      <w:pPr>
        <w:pStyle w:val="ListParagraph"/>
        <w:numPr>
          <w:ilvl w:val="0"/>
          <w:numId w:val="2"/>
        </w:numPr>
        <w:spacing w:before="60" w:after="60"/>
      </w:pPr>
      <w:proofErr w:type="spellStart"/>
      <w:r>
        <w:t>event_type</w:t>
      </w:r>
      <w:proofErr w:type="spellEnd"/>
      <w:r>
        <w:t xml:space="preserve"> — one of the canonical transition types listed below</w:t>
      </w:r>
    </w:p>
    <w:p w14:paraId="7CA5C07A" w14:textId="77777777" w:rsidR="00C95725" w:rsidRDefault="00000000">
      <w:pPr>
        <w:pStyle w:val="ListParagraph"/>
        <w:numPr>
          <w:ilvl w:val="0"/>
          <w:numId w:val="2"/>
        </w:numPr>
        <w:spacing w:before="60" w:after="60"/>
      </w:pPr>
      <w:proofErr w:type="spellStart"/>
      <w:r>
        <w:t>run_id</w:t>
      </w:r>
      <w:proofErr w:type="spellEnd"/>
      <w:r>
        <w:t xml:space="preserve"> and </w:t>
      </w:r>
      <w:proofErr w:type="spellStart"/>
      <w:r>
        <w:t>story_id</w:t>
      </w:r>
      <w:proofErr w:type="spellEnd"/>
      <w:r>
        <w:t xml:space="preserve"> — for cross-referencing</w:t>
      </w:r>
    </w:p>
    <w:p w14:paraId="7CA5C07B" w14:textId="77777777" w:rsidR="00C95725" w:rsidRDefault="00000000">
      <w:pPr>
        <w:pStyle w:val="ListParagraph"/>
        <w:numPr>
          <w:ilvl w:val="0"/>
          <w:numId w:val="2"/>
        </w:numPr>
        <w:spacing w:before="60" w:after="60"/>
      </w:pPr>
      <w:r>
        <w:t>actor — API key identity or the string system for automated transitions</w:t>
      </w:r>
    </w:p>
    <w:p w14:paraId="7CA5C07C" w14:textId="77777777" w:rsidR="00C95725" w:rsidRDefault="00000000">
      <w:pPr>
        <w:pStyle w:val="ListParagraph"/>
        <w:numPr>
          <w:ilvl w:val="0"/>
          <w:numId w:val="2"/>
        </w:numPr>
        <w:spacing w:before="60" w:after="60"/>
      </w:pPr>
      <w:proofErr w:type="spellStart"/>
      <w:r>
        <w:t>trigger_source</w:t>
      </w:r>
      <w:proofErr w:type="spellEnd"/>
      <w:r>
        <w:t xml:space="preserve"> — </w:t>
      </w:r>
      <w:proofErr w:type="spellStart"/>
      <w:r>
        <w:t>api</w:t>
      </w:r>
      <w:proofErr w:type="spellEnd"/>
      <w:r>
        <w:t>, scheduler, or cli</w:t>
      </w:r>
    </w:p>
    <w:p w14:paraId="7CA5C07D" w14:textId="77777777" w:rsidR="00C95725" w:rsidRDefault="00000000">
      <w:pPr>
        <w:pStyle w:val="ListParagraph"/>
        <w:numPr>
          <w:ilvl w:val="0"/>
          <w:numId w:val="2"/>
        </w:numPr>
        <w:spacing w:before="60" w:after="60"/>
      </w:pPr>
      <w:proofErr w:type="spellStart"/>
      <w:r>
        <w:t>from_status</w:t>
      </w:r>
      <w:proofErr w:type="spellEnd"/>
      <w:r>
        <w:t xml:space="preserve"> and </w:t>
      </w:r>
      <w:proofErr w:type="spellStart"/>
      <w:r>
        <w:t>to_status</w:t>
      </w:r>
      <w:proofErr w:type="spellEnd"/>
      <w:r>
        <w:t xml:space="preserve"> — the state before and after the transition</w:t>
      </w:r>
    </w:p>
    <w:p w14:paraId="7CA5C07E" w14:textId="77777777" w:rsidR="00C95725" w:rsidRDefault="00000000">
      <w:pPr>
        <w:pStyle w:val="ListParagraph"/>
        <w:numPr>
          <w:ilvl w:val="0"/>
          <w:numId w:val="2"/>
        </w:numPr>
        <w:spacing w:before="60" w:after="60"/>
      </w:pPr>
      <w:r>
        <w:t>timestamp — UTC ISO-8601</w:t>
      </w:r>
    </w:p>
    <w:p w14:paraId="7CA5C07F" w14:textId="77777777" w:rsidR="00C95725" w:rsidRDefault="00000000">
      <w:pPr>
        <w:pStyle w:val="ListParagraph"/>
        <w:numPr>
          <w:ilvl w:val="0"/>
          <w:numId w:val="2"/>
        </w:numPr>
        <w:spacing w:before="60" w:after="60"/>
      </w:pPr>
      <w:r>
        <w:t>payload — a JSON object capturing any relevant node output</w:t>
      </w:r>
    </w:p>
    <w:p w14:paraId="7CA5C080" w14:textId="77777777" w:rsidR="00C95725" w:rsidRDefault="00C95725">
      <w:pPr>
        <w:spacing w:before="120"/>
      </w:pPr>
    </w:p>
    <w:p w14:paraId="7CA5C081" w14:textId="77777777" w:rsidR="00C95725" w:rsidRDefault="00000000">
      <w:pPr>
        <w:spacing w:before="80" w:after="80"/>
      </w:pPr>
      <w:r>
        <w:rPr>
          <w:b/>
          <w:bCs/>
        </w:rPr>
        <w:t>Canonical audit event types: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C95725" w14:paraId="7CA5C084" w14:textId="77777777">
        <w:tblPrEx>
          <w:tblCellMar>
            <w:top w:w="0" w:type="dxa"/>
            <w:bottom w:w="0" w:type="dxa"/>
          </w:tblCellMar>
        </w:tblPrEx>
        <w:trPr>
          <w:tblHeader/>
        </w:trPr>
        <w:tc>
          <w:tcPr>
            <w:tcW w:w="36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082" w14:textId="77777777" w:rsidR="00C95725" w:rsidRDefault="00000000">
            <w:r>
              <w:rPr>
                <w:b/>
                <w:bCs/>
                <w:color w:val="FFFFFF"/>
                <w:sz w:val="18"/>
                <w:szCs w:val="18"/>
              </w:rPr>
              <w:t>Event Type</w:t>
            </w:r>
          </w:p>
        </w:tc>
        <w:tc>
          <w:tcPr>
            <w:tcW w:w="64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083" w14:textId="77777777" w:rsidR="00C95725" w:rsidRDefault="00000000">
            <w:r>
              <w:rPr>
                <w:b/>
                <w:bCs/>
                <w:color w:val="FFFFFF"/>
                <w:sz w:val="18"/>
                <w:szCs w:val="18"/>
              </w:rPr>
              <w:t>Trigger</w:t>
            </w:r>
          </w:p>
        </w:tc>
      </w:tr>
      <w:tr w:rsidR="00C95725" w14:paraId="7CA5C087"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85" w14:textId="77777777" w:rsidR="00C95725" w:rsidRDefault="00000000">
            <w:r>
              <w:rPr>
                <w:sz w:val="18"/>
                <w:szCs w:val="18"/>
              </w:rPr>
              <w:t>STORY_SUBMITTED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86" w14:textId="77777777" w:rsidR="00C95725" w:rsidRDefault="00000000">
            <w:r>
              <w:rPr>
                <w:sz w:val="18"/>
                <w:szCs w:val="18"/>
              </w:rPr>
              <w:t>User submits a story via POST /</w:t>
            </w:r>
            <w:proofErr w:type="spellStart"/>
            <w:r>
              <w:rPr>
                <w:sz w:val="18"/>
                <w:szCs w:val="18"/>
              </w:rPr>
              <w:t>api</w:t>
            </w:r>
            <w:proofErr w:type="spellEnd"/>
            <w:r>
              <w:rPr>
                <w:sz w:val="18"/>
                <w:szCs w:val="18"/>
              </w:rPr>
              <w:t>/v1/stories</w:t>
            </w:r>
          </w:p>
        </w:tc>
      </w:tr>
      <w:tr w:rsidR="00C95725" w14:paraId="7CA5C08A"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88" w14:textId="77777777" w:rsidR="00C95725" w:rsidRDefault="00000000">
            <w:r>
              <w:rPr>
                <w:sz w:val="18"/>
                <w:szCs w:val="18"/>
              </w:rPr>
              <w:t>RUN_CREATED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89" w14:textId="77777777" w:rsidR="00C95725" w:rsidRDefault="00000000">
            <w:r>
              <w:rPr>
                <w:sz w:val="18"/>
                <w:szCs w:val="18"/>
              </w:rPr>
              <w:t>Background task is registered in the run store</w:t>
            </w:r>
          </w:p>
        </w:tc>
      </w:tr>
      <w:tr w:rsidR="00C95725" w14:paraId="7CA5C08D"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8B" w14:textId="77777777" w:rsidR="00C95725" w:rsidRDefault="00000000">
            <w:r>
              <w:rPr>
                <w:sz w:val="18"/>
                <w:szCs w:val="18"/>
              </w:rPr>
              <w:t>PARSING_STARTED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8C" w14:textId="77777777" w:rsidR="00C95725" w:rsidRDefault="00000000">
            <w:r>
              <w:rPr>
                <w:sz w:val="18"/>
                <w:szCs w:val="18"/>
              </w:rPr>
              <w:t>Story parser agent begins</w:t>
            </w:r>
          </w:p>
        </w:tc>
      </w:tr>
      <w:tr w:rsidR="00C95725" w14:paraId="7CA5C090"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8E" w14:textId="77777777" w:rsidR="00C95725" w:rsidRDefault="00000000">
            <w:r>
              <w:rPr>
                <w:sz w:val="18"/>
                <w:szCs w:val="18"/>
              </w:rPr>
              <w:t>CODING_STARTED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8F" w14:textId="77777777" w:rsidR="00C95725" w:rsidRDefault="00000000">
            <w:r>
              <w:rPr>
                <w:sz w:val="18"/>
                <w:szCs w:val="18"/>
              </w:rPr>
              <w:t>Coding agent begins or retries</w:t>
            </w:r>
          </w:p>
        </w:tc>
      </w:tr>
      <w:tr w:rsidR="00C95725" w14:paraId="7CA5C093"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91" w14:textId="77777777" w:rsidR="00C95725" w:rsidRDefault="00000000">
            <w:r>
              <w:rPr>
                <w:sz w:val="18"/>
                <w:szCs w:val="18"/>
              </w:rPr>
              <w:t>TESTING_STARTED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92" w14:textId="77777777" w:rsidR="00C95725" w:rsidRDefault="00000000">
            <w:r>
              <w:rPr>
                <w:sz w:val="18"/>
                <w:szCs w:val="18"/>
              </w:rPr>
              <w:t>Test agent begins</w:t>
            </w:r>
          </w:p>
        </w:tc>
      </w:tr>
      <w:tr w:rsidR="00C95725" w14:paraId="7CA5C096"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94" w14:textId="77777777" w:rsidR="00C95725" w:rsidRDefault="00000000">
            <w:r>
              <w:rPr>
                <w:sz w:val="18"/>
                <w:szCs w:val="18"/>
              </w:rPr>
              <w:t>PR_CREATING</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95" w14:textId="77777777" w:rsidR="00C95725" w:rsidRDefault="00000000">
            <w:r>
              <w:rPr>
                <w:sz w:val="18"/>
                <w:szCs w:val="18"/>
              </w:rPr>
              <w:t>PR agent begins</w:t>
            </w:r>
          </w:p>
        </w:tc>
      </w:tr>
      <w:tr w:rsidR="00C95725" w14:paraId="7CA5C099"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97" w14:textId="77777777" w:rsidR="00C95725" w:rsidRDefault="00000000">
            <w:r>
              <w:rPr>
                <w:sz w:val="18"/>
                <w:szCs w:val="18"/>
              </w:rPr>
              <w:t>DEPLOYMENT_APPROVED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98" w14:textId="77777777" w:rsidR="00C95725" w:rsidRDefault="00000000">
            <w:r>
              <w:rPr>
                <w:sz w:val="18"/>
                <w:szCs w:val="18"/>
              </w:rPr>
              <w:t>Approver clears a flagged run</w:t>
            </w:r>
          </w:p>
        </w:tc>
      </w:tr>
      <w:tr w:rsidR="00C95725" w14:paraId="7CA5C09C"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9A" w14:textId="77777777" w:rsidR="00C95725" w:rsidRDefault="00000000">
            <w:r>
              <w:rPr>
                <w:sz w:val="18"/>
                <w:szCs w:val="18"/>
              </w:rPr>
              <w:t>DEPLOYMENT_TRIGGERED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9B" w14:textId="77777777" w:rsidR="00C95725" w:rsidRDefault="00000000">
            <w:r>
              <w:rPr>
                <w:sz w:val="18"/>
                <w:szCs w:val="18"/>
              </w:rPr>
              <w:t>Deploy agent begins</w:t>
            </w:r>
          </w:p>
        </w:tc>
      </w:tr>
      <w:tr w:rsidR="00C95725" w14:paraId="7CA5C09F"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9D" w14:textId="77777777" w:rsidR="00C95725" w:rsidRDefault="00000000">
            <w:r>
              <w:rPr>
                <w:sz w:val="18"/>
                <w:szCs w:val="18"/>
              </w:rPr>
              <w:t>RUN_COMPLETED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9E" w14:textId="77777777" w:rsidR="00C95725" w:rsidRDefault="00000000">
            <w:r>
              <w:rPr>
                <w:sz w:val="18"/>
                <w:szCs w:val="18"/>
              </w:rPr>
              <w:t>Pipeline reaches DONE status</w:t>
            </w:r>
          </w:p>
        </w:tc>
      </w:tr>
      <w:tr w:rsidR="00C95725" w14:paraId="7CA5C0A2"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A0" w14:textId="77777777" w:rsidR="00C95725" w:rsidRDefault="00000000">
            <w:r>
              <w:rPr>
                <w:sz w:val="18"/>
                <w:szCs w:val="18"/>
              </w:rPr>
              <w:t>RUN_FAILED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A1" w14:textId="77777777" w:rsidR="00C95725" w:rsidRDefault="00000000">
            <w:r>
              <w:rPr>
                <w:sz w:val="18"/>
                <w:szCs w:val="18"/>
              </w:rPr>
              <w:t>Pipeline reaches FAILED status</w:t>
            </w:r>
          </w:p>
        </w:tc>
      </w:tr>
      <w:tr w:rsidR="00C95725" w14:paraId="7CA5C0A5" w14:textId="77777777">
        <w:tblPrEx>
          <w:tblCellMar>
            <w:top w:w="0" w:type="dxa"/>
            <w:bottom w:w="0" w:type="dxa"/>
          </w:tblCellMar>
        </w:tblPrEx>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A3" w14:textId="77777777" w:rsidR="00C95725" w:rsidRDefault="00000000">
            <w:r>
              <w:rPr>
                <w:sz w:val="18"/>
                <w:szCs w:val="18"/>
              </w:rPr>
              <w:t>RUN_CANCELLED</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A4" w14:textId="77777777" w:rsidR="00C95725" w:rsidRDefault="00000000">
            <w:r>
              <w:rPr>
                <w:sz w:val="18"/>
                <w:szCs w:val="18"/>
              </w:rPr>
              <w:t>Run is cancelled by an operator</w:t>
            </w:r>
          </w:p>
        </w:tc>
      </w:tr>
    </w:tbl>
    <w:p w14:paraId="7CA5C0A6" w14:textId="77777777" w:rsidR="00C95725" w:rsidRDefault="00C95725">
      <w:pPr>
        <w:spacing w:before="160"/>
      </w:pPr>
    </w:p>
    <w:p w14:paraId="7CA5C0A7" w14:textId="77777777" w:rsidR="00C95725" w:rsidRDefault="00000000">
      <w:pPr>
        <w:pStyle w:val="Heading2"/>
      </w:pPr>
      <w:r>
        <w:t>AI Provenance Metadata</w:t>
      </w:r>
    </w:p>
    <w:p w14:paraId="7CA5C0A8" w14:textId="77777777" w:rsidR="00C95725" w:rsidRDefault="00000000">
      <w:pPr>
        <w:spacing w:before="120" w:after="40"/>
      </w:pPr>
      <w:r>
        <w:rPr>
          <w:b/>
          <w:bCs/>
          <w:color w:val="1E3A5F"/>
        </w:rPr>
        <w:t xml:space="preserve">Control: </w:t>
      </w:r>
      <w:r>
        <w:t>Every pipeline run must record which model, prompt version, and prompt content produced the generated artefacts.</w:t>
      </w:r>
    </w:p>
    <w:p w14:paraId="7CA5C0A9" w14:textId="77777777" w:rsidR="00C95725" w:rsidRDefault="00000000">
      <w:pPr>
        <w:spacing w:after="120"/>
      </w:pPr>
      <w:r>
        <w:rPr>
          <w:b/>
          <w:bCs/>
          <w:i/>
          <w:iCs/>
          <w:color w:val="475569"/>
        </w:rPr>
        <w:t xml:space="preserve">Implementation reference: </w:t>
      </w:r>
      <w:r>
        <w:rPr>
          <w:i/>
          <w:iCs/>
          <w:color w:val="475569"/>
        </w:rPr>
        <w:t xml:space="preserve">Extend </w:t>
      </w:r>
      <w:proofErr w:type="spellStart"/>
      <w:r>
        <w:rPr>
          <w:i/>
          <w:iCs/>
          <w:color w:val="475569"/>
        </w:rPr>
        <w:t>PipelineRunRecord</w:t>
      </w:r>
      <w:proofErr w:type="spellEnd"/>
      <w:r>
        <w:rPr>
          <w:i/>
          <w:iCs/>
          <w:color w:val="475569"/>
        </w:rPr>
        <w:t xml:space="preserve"> </w:t>
      </w:r>
      <w:proofErr w:type="gramStart"/>
      <w:r>
        <w:rPr>
          <w:i/>
          <w:iCs/>
          <w:color w:val="475569"/>
        </w:rPr>
        <w:t>with:</w:t>
      </w:r>
      <w:proofErr w:type="gramEnd"/>
      <w:r>
        <w:rPr>
          <w:i/>
          <w:iCs/>
          <w:color w:val="475569"/>
        </w:rPr>
        <w:t xml:space="preserve"> </w:t>
      </w:r>
      <w:proofErr w:type="spellStart"/>
      <w:r>
        <w:rPr>
          <w:i/>
          <w:iCs/>
          <w:color w:val="475569"/>
        </w:rPr>
        <w:t>model_name</w:t>
      </w:r>
      <w:proofErr w:type="spellEnd"/>
      <w:r>
        <w:rPr>
          <w:i/>
          <w:iCs/>
          <w:color w:val="475569"/>
        </w:rPr>
        <w:t xml:space="preserve">, </w:t>
      </w:r>
      <w:proofErr w:type="spellStart"/>
      <w:r>
        <w:rPr>
          <w:i/>
          <w:iCs/>
          <w:color w:val="475569"/>
        </w:rPr>
        <w:t>model_version</w:t>
      </w:r>
      <w:proofErr w:type="spellEnd"/>
      <w:r>
        <w:rPr>
          <w:i/>
          <w:iCs/>
          <w:color w:val="475569"/>
        </w:rPr>
        <w:t xml:space="preserve">, </w:t>
      </w:r>
      <w:proofErr w:type="spellStart"/>
      <w:r>
        <w:rPr>
          <w:i/>
          <w:iCs/>
          <w:color w:val="475569"/>
        </w:rPr>
        <w:t>prompt_template_version</w:t>
      </w:r>
      <w:proofErr w:type="spellEnd"/>
      <w:r>
        <w:rPr>
          <w:i/>
          <w:iCs/>
          <w:color w:val="475569"/>
        </w:rPr>
        <w:t xml:space="preserve">, </w:t>
      </w:r>
      <w:proofErr w:type="spellStart"/>
      <w:r>
        <w:rPr>
          <w:i/>
          <w:iCs/>
          <w:color w:val="475569"/>
        </w:rPr>
        <w:t>system_prompt_hash</w:t>
      </w:r>
      <w:proofErr w:type="spellEnd"/>
      <w:r>
        <w:rPr>
          <w:i/>
          <w:iCs/>
          <w:color w:val="475569"/>
        </w:rPr>
        <w:t xml:space="preserve"> (SHA-256), </w:t>
      </w:r>
      <w:proofErr w:type="spellStart"/>
      <w:r>
        <w:rPr>
          <w:i/>
          <w:iCs/>
          <w:color w:val="475569"/>
        </w:rPr>
        <w:t>task_prompt_hash</w:t>
      </w:r>
      <w:proofErr w:type="spellEnd"/>
      <w:r>
        <w:rPr>
          <w:i/>
          <w:iCs/>
          <w:color w:val="475569"/>
        </w:rPr>
        <w:t xml:space="preserve"> (SHA-256), and per-node retry counts and timings. Compute hashes in </w:t>
      </w:r>
      <w:proofErr w:type="spellStart"/>
      <w:r>
        <w:rPr>
          <w:i/>
          <w:iCs/>
          <w:color w:val="475569"/>
        </w:rPr>
        <w:t>react_llm_loop</w:t>
      </w:r>
      <w:proofErr w:type="spellEnd"/>
      <w:r>
        <w:rPr>
          <w:i/>
          <w:iCs/>
          <w:color w:val="475569"/>
        </w:rPr>
        <w:t xml:space="preserve"> before each LLM call.</w:t>
      </w:r>
    </w:p>
    <w:p w14:paraId="7CA5C0AA" w14:textId="77777777" w:rsidR="00C95725" w:rsidRDefault="00000000">
      <w:pPr>
        <w:spacing w:before="120" w:after="40"/>
      </w:pPr>
      <w:r>
        <w:rPr>
          <w:b/>
          <w:bCs/>
          <w:color w:val="1E3A5F"/>
        </w:rPr>
        <w:t xml:space="preserve">Control: </w:t>
      </w:r>
      <w:r>
        <w:t>Every pipeline run must record artifact provenance: the PR URL, S3 path, artifact checksum, and commit SHA of the generated output.</w:t>
      </w:r>
    </w:p>
    <w:p w14:paraId="7CA5C0AB" w14:textId="77777777" w:rsidR="00C95725" w:rsidRDefault="00000000">
      <w:pPr>
        <w:spacing w:after="120"/>
      </w:pPr>
      <w:r>
        <w:rPr>
          <w:b/>
          <w:bCs/>
          <w:i/>
          <w:iCs/>
          <w:color w:val="475569"/>
        </w:rPr>
        <w:t xml:space="preserve">Implementation reference: </w:t>
      </w:r>
      <w:r>
        <w:rPr>
          <w:i/>
          <w:iCs/>
          <w:color w:val="475569"/>
        </w:rPr>
        <w:t xml:space="preserve">Extend </w:t>
      </w:r>
      <w:proofErr w:type="spellStart"/>
      <w:r>
        <w:rPr>
          <w:i/>
          <w:iCs/>
          <w:color w:val="475569"/>
        </w:rPr>
        <w:t>PipelineRunRecord</w:t>
      </w:r>
      <w:proofErr w:type="spellEnd"/>
      <w:r>
        <w:rPr>
          <w:i/>
          <w:iCs/>
          <w:color w:val="475569"/>
        </w:rPr>
        <w:t xml:space="preserve"> </w:t>
      </w:r>
      <w:proofErr w:type="gramStart"/>
      <w:r>
        <w:rPr>
          <w:i/>
          <w:iCs/>
          <w:color w:val="475569"/>
        </w:rPr>
        <w:t>with:</w:t>
      </w:r>
      <w:proofErr w:type="gramEnd"/>
      <w:r>
        <w:rPr>
          <w:i/>
          <w:iCs/>
          <w:color w:val="475569"/>
        </w:rPr>
        <w:t xml:space="preserve"> </w:t>
      </w:r>
      <w:proofErr w:type="spellStart"/>
      <w:r>
        <w:rPr>
          <w:i/>
          <w:iCs/>
          <w:color w:val="475569"/>
        </w:rPr>
        <w:t>artifact_checksum</w:t>
      </w:r>
      <w:proofErr w:type="spellEnd"/>
      <w:r>
        <w:rPr>
          <w:i/>
          <w:iCs/>
          <w:color w:val="475569"/>
        </w:rPr>
        <w:t xml:space="preserve">, s3_artifact_url, </w:t>
      </w:r>
      <w:proofErr w:type="spellStart"/>
      <w:r>
        <w:rPr>
          <w:i/>
          <w:iCs/>
          <w:color w:val="475569"/>
        </w:rPr>
        <w:t>github_pr_url</w:t>
      </w:r>
      <w:proofErr w:type="spellEnd"/>
      <w:r>
        <w:rPr>
          <w:i/>
          <w:iCs/>
          <w:color w:val="475569"/>
        </w:rPr>
        <w:t xml:space="preserve">, </w:t>
      </w:r>
      <w:proofErr w:type="spellStart"/>
      <w:r>
        <w:rPr>
          <w:i/>
          <w:iCs/>
          <w:color w:val="475569"/>
        </w:rPr>
        <w:t>commit_sha</w:t>
      </w:r>
      <w:proofErr w:type="spellEnd"/>
      <w:r>
        <w:rPr>
          <w:i/>
          <w:iCs/>
          <w:color w:val="475569"/>
        </w:rPr>
        <w:t xml:space="preserve">, </w:t>
      </w:r>
      <w:proofErr w:type="spellStart"/>
      <w:r>
        <w:rPr>
          <w:i/>
          <w:iCs/>
          <w:color w:val="475569"/>
        </w:rPr>
        <w:t>test_summary</w:t>
      </w:r>
      <w:proofErr w:type="spellEnd"/>
      <w:r>
        <w:rPr>
          <w:i/>
          <w:iCs/>
          <w:color w:val="475569"/>
        </w:rPr>
        <w:t xml:space="preserve"> JSON.</w:t>
      </w:r>
    </w:p>
    <w:p w14:paraId="7CA5C0AC" w14:textId="77777777" w:rsidR="00C95725" w:rsidRDefault="00000000">
      <w:pPr>
        <w:spacing w:before="120" w:after="40"/>
      </w:pPr>
      <w:r>
        <w:rPr>
          <w:b/>
          <w:bCs/>
          <w:color w:val="1E3A5F"/>
        </w:rPr>
        <w:t xml:space="preserve">Control: </w:t>
      </w:r>
      <w:r>
        <w:t xml:space="preserve">When approval </w:t>
      </w:r>
      <w:proofErr w:type="spellStart"/>
      <w:r>
        <w:t>gating</w:t>
      </w:r>
      <w:proofErr w:type="spellEnd"/>
      <w:r>
        <w:t xml:space="preserve"> is active, the approver identity and decision timestamp must be persisted on the run record.</w:t>
      </w:r>
    </w:p>
    <w:p w14:paraId="7CA5C0AD" w14:textId="77777777" w:rsidR="00C95725" w:rsidRDefault="00000000">
      <w:pPr>
        <w:spacing w:after="120"/>
      </w:pPr>
      <w:r>
        <w:rPr>
          <w:b/>
          <w:bCs/>
          <w:i/>
          <w:iCs/>
          <w:color w:val="475569"/>
        </w:rPr>
        <w:t xml:space="preserve">Implementation reference: </w:t>
      </w:r>
      <w:r>
        <w:rPr>
          <w:i/>
          <w:iCs/>
          <w:color w:val="475569"/>
        </w:rPr>
        <w:t xml:space="preserve">Extend </w:t>
      </w:r>
      <w:proofErr w:type="spellStart"/>
      <w:r>
        <w:rPr>
          <w:i/>
          <w:iCs/>
          <w:color w:val="475569"/>
        </w:rPr>
        <w:t>PipelineRunRecord</w:t>
      </w:r>
      <w:proofErr w:type="spellEnd"/>
      <w:r>
        <w:rPr>
          <w:i/>
          <w:iCs/>
          <w:color w:val="475569"/>
        </w:rPr>
        <w:t xml:space="preserve"> </w:t>
      </w:r>
      <w:proofErr w:type="gramStart"/>
      <w:r>
        <w:rPr>
          <w:i/>
          <w:iCs/>
          <w:color w:val="475569"/>
        </w:rPr>
        <w:t>with:</w:t>
      </w:r>
      <w:proofErr w:type="gramEnd"/>
      <w:r>
        <w:rPr>
          <w:i/>
          <w:iCs/>
          <w:color w:val="475569"/>
        </w:rPr>
        <w:t xml:space="preserve"> </w:t>
      </w:r>
      <w:proofErr w:type="spellStart"/>
      <w:r>
        <w:rPr>
          <w:i/>
          <w:iCs/>
          <w:color w:val="475569"/>
        </w:rPr>
        <w:t>approval_required</w:t>
      </w:r>
      <w:proofErr w:type="spellEnd"/>
      <w:r>
        <w:rPr>
          <w:i/>
          <w:iCs/>
          <w:color w:val="475569"/>
        </w:rPr>
        <w:t xml:space="preserve"> (bool), </w:t>
      </w:r>
      <w:proofErr w:type="spellStart"/>
      <w:r>
        <w:rPr>
          <w:i/>
          <w:iCs/>
          <w:color w:val="475569"/>
        </w:rPr>
        <w:t>approver_actor</w:t>
      </w:r>
      <w:proofErr w:type="spellEnd"/>
      <w:r>
        <w:rPr>
          <w:i/>
          <w:iCs/>
          <w:color w:val="475569"/>
        </w:rPr>
        <w:t xml:space="preserve">, </w:t>
      </w:r>
      <w:proofErr w:type="spellStart"/>
      <w:r>
        <w:rPr>
          <w:i/>
          <w:iCs/>
          <w:color w:val="475569"/>
        </w:rPr>
        <w:t>approval_timestamp</w:t>
      </w:r>
      <w:proofErr w:type="spellEnd"/>
      <w:r>
        <w:rPr>
          <w:i/>
          <w:iCs/>
          <w:color w:val="475569"/>
        </w:rPr>
        <w:t xml:space="preserve">, </w:t>
      </w:r>
      <w:proofErr w:type="spellStart"/>
      <w:r>
        <w:rPr>
          <w:i/>
          <w:iCs/>
          <w:color w:val="475569"/>
        </w:rPr>
        <w:t>approval_rationale</w:t>
      </w:r>
      <w:proofErr w:type="spellEnd"/>
      <w:r>
        <w:rPr>
          <w:i/>
          <w:iCs/>
          <w:color w:val="475569"/>
        </w:rPr>
        <w:t>.</w:t>
      </w:r>
    </w:p>
    <w:p w14:paraId="7CA5C0AE" w14:textId="77777777" w:rsidR="00C95725" w:rsidRDefault="00000000">
      <w:r>
        <w:br w:type="page"/>
      </w:r>
    </w:p>
    <w:p w14:paraId="7CA5C0AF" w14:textId="77777777" w:rsidR="00C95725" w:rsidRDefault="00000000">
      <w:pPr>
        <w:pStyle w:val="Heading1"/>
        <w:pBdr>
          <w:bottom w:val="single" w:sz="8" w:space="0" w:color="1E3A5F"/>
        </w:pBdr>
      </w:pPr>
      <w:r>
        <w:lastRenderedPageBreak/>
        <w:t>Domain 2 — Security and Access Governance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B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2FA"/>
            <w:tcMar>
              <w:top w:w="120" w:type="dxa"/>
              <w:left w:w="180" w:type="dxa"/>
              <w:bottom w:w="120" w:type="dxa"/>
              <w:right w:w="180" w:type="dxa"/>
            </w:tcMar>
          </w:tcPr>
          <w:p w14:paraId="7CA5C0B0" w14:textId="77777777" w:rsidR="00C95725" w:rsidRDefault="00000000">
            <w:r>
              <w:rPr>
                <w:b/>
                <w:bCs/>
                <w:color w:val="1E3A5F"/>
              </w:rPr>
              <w:t>Objective: Control who can access the system, under what limits, and ensure credentials cannot leak into version control or be abused through uncontrolled request volumes.</w:t>
            </w:r>
          </w:p>
        </w:tc>
      </w:tr>
    </w:tbl>
    <w:p w14:paraId="7CA5C0B2" w14:textId="77777777" w:rsidR="00C95725" w:rsidRDefault="00C95725">
      <w:pPr>
        <w:spacing w:before="160"/>
      </w:pPr>
    </w:p>
    <w:p w14:paraId="7CA5C0B3" w14:textId="77777777" w:rsidR="00C95725" w:rsidRDefault="00000000">
      <w:pPr>
        <w:pStyle w:val="Heading2"/>
      </w:pPr>
      <w:r>
        <w:t>Rate Limiting and Quotas</w:t>
      </w:r>
    </w:p>
    <w:p w14:paraId="7CA5C0B4" w14:textId="77777777" w:rsidR="00C95725" w:rsidRDefault="00000000">
      <w:pPr>
        <w:spacing w:before="120" w:after="40"/>
      </w:pPr>
      <w:r>
        <w:rPr>
          <w:b/>
          <w:bCs/>
          <w:color w:val="1E3A5F"/>
        </w:rPr>
        <w:t xml:space="preserve">Control: </w:t>
      </w:r>
      <w:r>
        <w:t>API consumers must be subject to submission and read rate limits to prevent abuse and runaway pipeline costs.</w:t>
      </w:r>
    </w:p>
    <w:p w14:paraId="7CA5C0B5" w14:textId="77777777" w:rsidR="00C95725" w:rsidRDefault="00000000">
      <w:pPr>
        <w:spacing w:after="120"/>
      </w:pPr>
      <w:r>
        <w:rPr>
          <w:b/>
          <w:bCs/>
          <w:i/>
          <w:iCs/>
          <w:color w:val="475569"/>
        </w:rPr>
        <w:t xml:space="preserve">Implementation reference: </w:t>
      </w:r>
      <w:r>
        <w:rPr>
          <w:i/>
          <w:iCs/>
          <w:color w:val="475569"/>
        </w:rPr>
        <w:t xml:space="preserve">Add </w:t>
      </w:r>
      <w:proofErr w:type="spellStart"/>
      <w:r>
        <w:rPr>
          <w:i/>
          <w:iCs/>
          <w:color w:val="475569"/>
        </w:rPr>
        <w:t>slowapi</w:t>
      </w:r>
      <w:proofErr w:type="spellEnd"/>
      <w:r>
        <w:rPr>
          <w:i/>
          <w:iCs/>
          <w:color w:val="475569"/>
        </w:rPr>
        <w:t xml:space="preserve"> middleware. Default limits: 10 pipeline submissions per hour per API key, 100 read requests per hour per API key. Limits are configurable per environment through application policy settings.</w:t>
      </w:r>
    </w:p>
    <w:p w14:paraId="7CA5C0B6" w14:textId="77777777" w:rsidR="00C95725" w:rsidRDefault="00000000">
      <w:pPr>
        <w:pStyle w:val="Heading2"/>
      </w:pPr>
      <w:r>
        <w:t>Input Validation</w:t>
      </w:r>
    </w:p>
    <w:p w14:paraId="7CA5C0B7" w14:textId="77777777" w:rsidR="00C95725" w:rsidRDefault="00000000">
      <w:pPr>
        <w:spacing w:before="120" w:after="40"/>
      </w:pPr>
      <w:r>
        <w:rPr>
          <w:b/>
          <w:bCs/>
          <w:color w:val="1E3A5F"/>
        </w:rPr>
        <w:t xml:space="preserve">Control: </w:t>
      </w:r>
      <w:r>
        <w:t>All user-submitted story payloads must be validated for size and field-level content before being accepted.</w:t>
      </w:r>
    </w:p>
    <w:p w14:paraId="7CA5C0B8" w14:textId="77777777" w:rsidR="00C95725" w:rsidRDefault="00000000">
      <w:pPr>
        <w:spacing w:after="120"/>
      </w:pPr>
      <w:r>
        <w:rPr>
          <w:b/>
          <w:bCs/>
          <w:i/>
          <w:iCs/>
          <w:color w:val="475569"/>
        </w:rPr>
        <w:t xml:space="preserve">Implementation reference: </w:t>
      </w:r>
      <w:r>
        <w:rPr>
          <w:i/>
          <w:iCs/>
          <w:color w:val="475569"/>
        </w:rPr>
        <w:t xml:space="preserve">Add a request body size limit (default: 32 KB, configurable by environment) to </w:t>
      </w:r>
      <w:proofErr w:type="spellStart"/>
      <w:r>
        <w:rPr>
          <w:i/>
          <w:iCs/>
          <w:color w:val="475569"/>
        </w:rPr>
        <w:t>FastAPI</w:t>
      </w:r>
      <w:proofErr w:type="spellEnd"/>
      <w:r>
        <w:rPr>
          <w:i/>
          <w:iCs/>
          <w:color w:val="475569"/>
        </w:rPr>
        <w:t xml:space="preserve"> middleware. Add </w:t>
      </w:r>
      <w:proofErr w:type="spellStart"/>
      <w:r>
        <w:rPr>
          <w:i/>
          <w:iCs/>
          <w:color w:val="475569"/>
        </w:rPr>
        <w:t>Pydantic</w:t>
      </w:r>
      <w:proofErr w:type="spellEnd"/>
      <w:r>
        <w:rPr>
          <w:i/>
          <w:iCs/>
          <w:color w:val="475569"/>
        </w:rPr>
        <w:t xml:space="preserve"> field constraints to </w:t>
      </w:r>
      <w:proofErr w:type="spellStart"/>
      <w:r>
        <w:rPr>
          <w:i/>
          <w:iCs/>
          <w:color w:val="475569"/>
        </w:rPr>
        <w:t>UserStory</w:t>
      </w:r>
      <w:proofErr w:type="spellEnd"/>
      <w:r>
        <w:rPr>
          <w:i/>
          <w:iCs/>
          <w:color w:val="475569"/>
        </w:rPr>
        <w:t>: story ID must be non-empty and alphanumeric-safe; description is capped at 2,000 characters (configurable); each acceptance criterion is capped at 500 characters; each tag is capped at 50 characters; S3 paths must match a valid URI pattern.</w:t>
      </w:r>
    </w:p>
    <w:p w14:paraId="7CA5C0B9" w14:textId="77777777" w:rsidR="00C95725" w:rsidRDefault="00000000">
      <w:pPr>
        <w:pStyle w:val="Heading2"/>
      </w:pPr>
      <w:r>
        <w:t>CORS and Transport</w:t>
      </w:r>
    </w:p>
    <w:p w14:paraId="7CA5C0BA" w14:textId="77777777" w:rsidR="00C95725" w:rsidRDefault="00000000">
      <w:pPr>
        <w:spacing w:before="120" w:after="40"/>
      </w:pPr>
      <w:r>
        <w:rPr>
          <w:b/>
          <w:bCs/>
          <w:color w:val="1E3A5F"/>
        </w:rPr>
        <w:t xml:space="preserve">Control: </w:t>
      </w:r>
      <w:r>
        <w:t>Cross-origin access must be restricted in staging and production environments.</w:t>
      </w:r>
    </w:p>
    <w:p w14:paraId="7CA5C0BB" w14:textId="77777777" w:rsidR="00C95725" w:rsidRDefault="00000000">
      <w:pPr>
        <w:spacing w:after="120"/>
      </w:pPr>
      <w:r>
        <w:rPr>
          <w:b/>
          <w:bCs/>
          <w:i/>
          <w:iCs/>
          <w:color w:val="475569"/>
        </w:rPr>
        <w:t xml:space="preserve">Implementation reference: </w:t>
      </w:r>
      <w:r>
        <w:rPr>
          <w:i/>
          <w:iCs/>
          <w:color w:val="475569"/>
        </w:rPr>
        <w:t xml:space="preserve">Allow all origins in development mode. Restrict to known domains in staging and production via environment-specific CORS configuration in </w:t>
      </w:r>
      <w:proofErr w:type="spellStart"/>
      <w:r>
        <w:rPr>
          <w:i/>
          <w:iCs/>
          <w:color w:val="475569"/>
        </w:rPr>
        <w:t>FastAPI</w:t>
      </w:r>
      <w:proofErr w:type="spellEnd"/>
      <w:r>
        <w:rPr>
          <w:i/>
          <w:iCs/>
          <w:color w:val="475569"/>
        </w:rPr>
        <w:t xml:space="preserve"> middleware.</w:t>
      </w:r>
    </w:p>
    <w:p w14:paraId="7CA5C0BC" w14:textId="77777777" w:rsidR="00C95725" w:rsidRDefault="00000000">
      <w:pPr>
        <w:pStyle w:val="Heading2"/>
      </w:pPr>
      <w:r>
        <w:t>Credential Hygiene</w:t>
      </w:r>
    </w:p>
    <w:p w14:paraId="7CA5C0BD" w14:textId="77777777" w:rsidR="00C95725" w:rsidRDefault="00000000">
      <w:pPr>
        <w:spacing w:before="120" w:after="40"/>
      </w:pPr>
      <w:r>
        <w:rPr>
          <w:b/>
          <w:bCs/>
          <w:color w:val="1E3A5F"/>
        </w:rPr>
        <w:t xml:space="preserve">Control: </w:t>
      </w:r>
      <w:r>
        <w:t>No secrets, API keys, or credentials may be committed to version control.</w:t>
      </w:r>
    </w:p>
    <w:p w14:paraId="7CA5C0BE" w14:textId="77777777" w:rsidR="00C95725" w:rsidRDefault="00000000">
      <w:pPr>
        <w:spacing w:after="120"/>
      </w:pPr>
      <w:r>
        <w:rPr>
          <w:b/>
          <w:bCs/>
          <w:i/>
          <w:iCs/>
          <w:color w:val="475569"/>
        </w:rPr>
        <w:t xml:space="preserve">Implementation reference: </w:t>
      </w:r>
      <w:r>
        <w:rPr>
          <w:i/>
          <w:iCs/>
          <w:color w:val="475569"/>
        </w:rPr>
        <w:t xml:space="preserve">Add a </w:t>
      </w:r>
      <w:proofErr w:type="spellStart"/>
      <w:r>
        <w:rPr>
          <w:i/>
          <w:iCs/>
          <w:color w:val="475569"/>
        </w:rPr>
        <w:t>TruffleHog</w:t>
      </w:r>
      <w:proofErr w:type="spellEnd"/>
      <w:r>
        <w:rPr>
          <w:i/>
          <w:iCs/>
          <w:color w:val="475569"/>
        </w:rPr>
        <w:t xml:space="preserve"> or </w:t>
      </w:r>
      <w:proofErr w:type="spellStart"/>
      <w:r>
        <w:rPr>
          <w:i/>
          <w:iCs/>
          <w:color w:val="475569"/>
        </w:rPr>
        <w:t>Gitleaks</w:t>
      </w:r>
      <w:proofErr w:type="spellEnd"/>
      <w:r>
        <w:rPr>
          <w:i/>
          <w:iCs/>
          <w:color w:val="475569"/>
        </w:rPr>
        <w:t xml:space="preserve"> scanning step to GitHub Actions CI, running on every push and pull request. The step is a required gate and must pass before merge.</w:t>
      </w:r>
    </w:p>
    <w:p w14:paraId="7CA5C0BF" w14:textId="77777777" w:rsidR="00C95725" w:rsidRDefault="00000000">
      <w:pPr>
        <w:spacing w:before="120" w:after="40"/>
      </w:pPr>
      <w:r>
        <w:rPr>
          <w:b/>
          <w:bCs/>
          <w:color w:val="1E3A5F"/>
        </w:rPr>
        <w:t xml:space="preserve">Control: </w:t>
      </w:r>
      <w:r>
        <w:t>AWS and GitHub credentials must follow least-privilege principles and be separated by environment.</w:t>
      </w:r>
    </w:p>
    <w:p w14:paraId="7CA5C0C0" w14:textId="77777777" w:rsidR="00C95725" w:rsidRDefault="00000000">
      <w:pPr>
        <w:spacing w:after="120"/>
      </w:pPr>
      <w:r>
        <w:rPr>
          <w:b/>
          <w:bCs/>
          <w:i/>
          <w:iCs/>
          <w:color w:val="475569"/>
        </w:rPr>
        <w:t xml:space="preserve">Implementation reference: </w:t>
      </w:r>
      <w:r>
        <w:rPr>
          <w:i/>
          <w:iCs/>
          <w:color w:val="475569"/>
        </w:rPr>
        <w:t>Define separate IAM roles: EC2 runtime role (read source S3, write artifact S3), CI role (ECR push only), Terraform role (infra changes only). Dev, staging, and production use separate API keys, AWS credentials, and GitHub tokens — never shared across environments.</w:t>
      </w:r>
    </w:p>
    <w:p w14:paraId="7CA5C0C1" w14:textId="77777777" w:rsidR="00C95725" w:rsidRDefault="00000000">
      <w:pPr>
        <w:spacing w:before="120" w:after="40"/>
      </w:pPr>
      <w:r>
        <w:rPr>
          <w:b/>
          <w:bCs/>
          <w:color w:val="1E3A5F"/>
        </w:rPr>
        <w:t xml:space="preserve">Control: </w:t>
      </w:r>
      <w:r>
        <w:t>API key rotation must be documented and periodically executed.</w:t>
      </w:r>
    </w:p>
    <w:p w14:paraId="7CA5C0C2" w14:textId="77777777" w:rsidR="00C95725" w:rsidRDefault="00000000">
      <w:pPr>
        <w:spacing w:after="120"/>
      </w:pPr>
      <w:r>
        <w:rPr>
          <w:b/>
          <w:bCs/>
          <w:i/>
          <w:iCs/>
          <w:color w:val="475569"/>
        </w:rPr>
        <w:t xml:space="preserve">Implementation reference: </w:t>
      </w:r>
      <w:r>
        <w:rPr>
          <w:i/>
          <w:iCs/>
          <w:color w:val="475569"/>
        </w:rPr>
        <w:t>Maintain a key inventory document. Define a rotation schedule (default: quarterly for production keys, configurable by policy). Rotation events are recorded in the audit log as an administrative action.</w:t>
      </w:r>
    </w:p>
    <w:p w14:paraId="7CA5C0C3" w14:textId="77777777" w:rsidR="00C95725" w:rsidRDefault="00000000">
      <w:pPr>
        <w:spacing w:before="80" w:after="80"/>
      </w:pPr>
      <w:r>
        <w:rPr>
          <w:i/>
          <w:iCs/>
          <w:color w:val="475569"/>
        </w:rPr>
        <w:t>Note on JWT migration: Migrating from static API keys to JWT-based authentication with short-lived tokens and role claims is a valid future-phase enhancement, appropriate if the system evolves toward multi-user or multi-tenant access. It is not required in the current phase.</w:t>
      </w:r>
    </w:p>
    <w:p w14:paraId="7CA5C0C4" w14:textId="77777777" w:rsidR="00C95725" w:rsidRDefault="00000000">
      <w:r>
        <w:br w:type="page"/>
      </w:r>
    </w:p>
    <w:p w14:paraId="7CA5C0C5" w14:textId="77777777" w:rsidR="00C95725" w:rsidRDefault="00000000">
      <w:pPr>
        <w:pStyle w:val="Heading1"/>
        <w:pBdr>
          <w:bottom w:val="single" w:sz="8" w:space="0" w:color="1E3A5F"/>
        </w:pBdr>
      </w:pPr>
      <w:r>
        <w:lastRenderedPageBreak/>
        <w:t>Domain 3 — Agent and LLM Governance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C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2FA"/>
            <w:tcMar>
              <w:top w:w="120" w:type="dxa"/>
              <w:left w:w="180" w:type="dxa"/>
              <w:bottom w:w="120" w:type="dxa"/>
              <w:right w:w="180" w:type="dxa"/>
            </w:tcMar>
          </w:tcPr>
          <w:p w14:paraId="7CA5C0C6" w14:textId="77777777" w:rsidR="00C95725" w:rsidRDefault="00000000">
            <w:r>
              <w:rPr>
                <w:b/>
                <w:bCs/>
                <w:color w:val="1E3A5F"/>
              </w:rPr>
              <w:t xml:space="preserve">Objective: Govern how the autonomous system uses models, constructs </w:t>
            </w:r>
            <w:proofErr w:type="gramStart"/>
            <w:r>
              <w:rPr>
                <w:b/>
                <w:bCs/>
                <w:color w:val="1E3A5F"/>
              </w:rPr>
              <w:t>prompts</w:t>
            </w:r>
            <w:proofErr w:type="gramEnd"/>
            <w:r>
              <w:rPr>
                <w:b/>
                <w:bCs/>
                <w:color w:val="1E3A5F"/>
              </w:rPr>
              <w:t>, retries, consumes tokens, and determines when human oversight is required. For an autonomous code-generating system, this domain is not optional.</w:t>
            </w:r>
          </w:p>
        </w:tc>
      </w:tr>
    </w:tbl>
    <w:p w14:paraId="7CA5C0C8" w14:textId="77777777" w:rsidR="00C95725" w:rsidRDefault="00C95725">
      <w:pPr>
        <w:spacing w:before="160"/>
      </w:pPr>
    </w:p>
    <w:p w14:paraId="7CA5C0C9" w14:textId="77777777" w:rsidR="00C95725" w:rsidRDefault="00000000">
      <w:pPr>
        <w:pStyle w:val="Heading2"/>
      </w:pPr>
      <w:r>
        <w:t>Token and Cost Governance</w:t>
      </w:r>
    </w:p>
    <w:p w14:paraId="7CA5C0CA" w14:textId="77777777" w:rsidR="00C95725" w:rsidRDefault="00000000">
      <w:pPr>
        <w:spacing w:before="120" w:after="40"/>
      </w:pPr>
      <w:r>
        <w:rPr>
          <w:b/>
          <w:bCs/>
          <w:color w:val="1E3A5F"/>
        </w:rPr>
        <w:t xml:space="preserve">Control: </w:t>
      </w:r>
      <w:r>
        <w:t>Every LLM invocation must record input token count, output token count, total token count, estimated cost in USD, and wall-clock latency.</w:t>
      </w:r>
    </w:p>
    <w:p w14:paraId="7CA5C0CB" w14:textId="77777777" w:rsidR="00C95725" w:rsidRDefault="00000000">
      <w:pPr>
        <w:spacing w:after="120"/>
      </w:pPr>
      <w:r>
        <w:rPr>
          <w:b/>
          <w:bCs/>
          <w:i/>
          <w:iCs/>
          <w:color w:val="475569"/>
        </w:rPr>
        <w:t xml:space="preserve">Implementation reference: </w:t>
      </w:r>
      <w:r>
        <w:rPr>
          <w:i/>
          <w:iCs/>
          <w:color w:val="475569"/>
        </w:rPr>
        <w:t>Capture these values from the Anthropic API response in _</w:t>
      </w:r>
      <w:proofErr w:type="spellStart"/>
      <w:r>
        <w:rPr>
          <w:i/>
          <w:iCs/>
          <w:color w:val="475569"/>
        </w:rPr>
        <w:t>call_llm</w:t>
      </w:r>
      <w:proofErr w:type="spellEnd"/>
      <w:r>
        <w:rPr>
          <w:i/>
          <w:iCs/>
          <w:color w:val="475569"/>
        </w:rPr>
        <w:t xml:space="preserve"> after every successful invocation. Aggregate per-node values into a run-level total on </w:t>
      </w:r>
      <w:proofErr w:type="spellStart"/>
      <w:r>
        <w:rPr>
          <w:i/>
          <w:iCs/>
          <w:color w:val="475569"/>
        </w:rPr>
        <w:t>PipelineRunRecord</w:t>
      </w:r>
      <w:proofErr w:type="spellEnd"/>
      <w:r>
        <w:rPr>
          <w:i/>
          <w:iCs/>
          <w:color w:val="475569"/>
        </w:rPr>
        <w:t>.</w:t>
      </w:r>
    </w:p>
    <w:p w14:paraId="7CA5C0CC" w14:textId="77777777" w:rsidR="00C95725" w:rsidRDefault="00000000">
      <w:pPr>
        <w:spacing w:before="120" w:after="40"/>
      </w:pPr>
      <w:r>
        <w:rPr>
          <w:b/>
          <w:bCs/>
          <w:color w:val="1E3A5F"/>
        </w:rPr>
        <w:t xml:space="preserve">Control: </w:t>
      </w:r>
      <w:r>
        <w:t>Each pipeline run must be subject to a maximum token budget. Runs that would exceed the budget must fail gracefully with a FAILED status and a descriptive error message.</w:t>
      </w:r>
    </w:p>
    <w:p w14:paraId="7CA5C0CD" w14:textId="77777777" w:rsidR="00C95725" w:rsidRDefault="00000000">
      <w:pPr>
        <w:spacing w:after="120"/>
      </w:pPr>
      <w:r>
        <w:rPr>
          <w:b/>
          <w:bCs/>
          <w:i/>
          <w:iCs/>
          <w:color w:val="475569"/>
        </w:rPr>
        <w:t xml:space="preserve">Implementation reference: </w:t>
      </w:r>
      <w:r>
        <w:rPr>
          <w:i/>
          <w:iCs/>
          <w:color w:val="475569"/>
        </w:rPr>
        <w:t xml:space="preserve">Add </w:t>
      </w:r>
      <w:proofErr w:type="spellStart"/>
      <w:r>
        <w:rPr>
          <w:i/>
          <w:iCs/>
          <w:color w:val="475569"/>
        </w:rPr>
        <w:t>max_tokens_per_run</w:t>
      </w:r>
      <w:proofErr w:type="spellEnd"/>
      <w:r>
        <w:rPr>
          <w:i/>
          <w:iCs/>
          <w:color w:val="475569"/>
        </w:rPr>
        <w:t xml:space="preserve"> to Settings (default: 500,000 tokens, configurable by environment and model). Enforce the cap in the orchestrator by checking cumulative token usage before each agent invocation.</w:t>
      </w:r>
    </w:p>
    <w:p w14:paraId="7CA5C0CE" w14:textId="77777777" w:rsidR="00C95725" w:rsidRDefault="00000000">
      <w:pPr>
        <w:spacing w:before="120" w:after="40"/>
      </w:pPr>
      <w:r>
        <w:rPr>
          <w:b/>
          <w:bCs/>
          <w:color w:val="1E3A5F"/>
        </w:rPr>
        <w:t xml:space="preserve">Control: </w:t>
      </w:r>
      <w:r>
        <w:t xml:space="preserve">Each pipeline run must be subject to a maximum retry ceiling. </w:t>
      </w:r>
      <w:proofErr w:type="gramStart"/>
      <w:r>
        <w:t>Infinite</w:t>
      </w:r>
      <w:proofErr w:type="gramEnd"/>
      <w:r>
        <w:t xml:space="preserve"> retry loops are not permitted.</w:t>
      </w:r>
    </w:p>
    <w:p w14:paraId="7CA5C0CF" w14:textId="77777777" w:rsidR="00C95725" w:rsidRDefault="00000000">
      <w:pPr>
        <w:spacing w:after="120"/>
      </w:pPr>
      <w:r>
        <w:rPr>
          <w:b/>
          <w:bCs/>
          <w:i/>
          <w:iCs/>
          <w:color w:val="475569"/>
        </w:rPr>
        <w:t xml:space="preserve">Implementation reference: </w:t>
      </w:r>
      <w:r>
        <w:rPr>
          <w:i/>
          <w:iCs/>
          <w:color w:val="475569"/>
        </w:rPr>
        <w:t xml:space="preserve">The existing </w:t>
      </w:r>
      <w:proofErr w:type="spellStart"/>
      <w:r>
        <w:rPr>
          <w:i/>
          <w:iCs/>
          <w:color w:val="475569"/>
        </w:rPr>
        <w:t>max_retries</w:t>
      </w:r>
      <w:proofErr w:type="spellEnd"/>
      <w:r>
        <w:rPr>
          <w:i/>
          <w:iCs/>
          <w:color w:val="475569"/>
        </w:rPr>
        <w:t xml:space="preserve"> setting in Settings already supports this. Enforce strictly in the orchestrator: after </w:t>
      </w:r>
      <w:proofErr w:type="spellStart"/>
      <w:r>
        <w:rPr>
          <w:i/>
          <w:iCs/>
          <w:color w:val="475569"/>
        </w:rPr>
        <w:t>max_retries</w:t>
      </w:r>
      <w:proofErr w:type="spellEnd"/>
      <w:r>
        <w:rPr>
          <w:i/>
          <w:iCs/>
          <w:color w:val="475569"/>
        </w:rPr>
        <w:t xml:space="preserve"> exhausted, transition to FAILED and write an audit event.</w:t>
      </w:r>
    </w:p>
    <w:p w14:paraId="7CA5C0D0" w14:textId="77777777" w:rsidR="00C95725" w:rsidRDefault="00000000">
      <w:pPr>
        <w:pStyle w:val="Heading2"/>
      </w:pPr>
      <w:r>
        <w:t>Model Governance</w:t>
      </w:r>
    </w:p>
    <w:p w14:paraId="7CA5C0D1" w14:textId="77777777" w:rsidR="00C95725" w:rsidRDefault="00000000">
      <w:pPr>
        <w:spacing w:before="120" w:after="40"/>
      </w:pPr>
      <w:r>
        <w:rPr>
          <w:b/>
          <w:bCs/>
          <w:color w:val="1E3A5F"/>
        </w:rPr>
        <w:t xml:space="preserve">Control: </w:t>
      </w:r>
      <w:r>
        <w:t>Only models explicitly listed in the approved model registry may be used by any agent.</w:t>
      </w:r>
    </w:p>
    <w:p w14:paraId="7CA5C0D2" w14:textId="77777777" w:rsidR="00C95725" w:rsidRDefault="00000000">
      <w:pPr>
        <w:spacing w:after="120"/>
      </w:pPr>
      <w:r>
        <w:rPr>
          <w:b/>
          <w:bCs/>
          <w:i/>
          <w:iCs/>
          <w:color w:val="475569"/>
        </w:rPr>
        <w:t xml:space="preserve">Implementation reference: </w:t>
      </w:r>
      <w:r>
        <w:rPr>
          <w:i/>
          <w:iCs/>
          <w:color w:val="475569"/>
        </w:rPr>
        <w:t xml:space="preserve">Define an </w:t>
      </w:r>
      <w:proofErr w:type="spellStart"/>
      <w:r>
        <w:rPr>
          <w:i/>
          <w:iCs/>
          <w:color w:val="475569"/>
        </w:rPr>
        <w:t>approved_models</w:t>
      </w:r>
      <w:proofErr w:type="spellEnd"/>
      <w:r>
        <w:rPr>
          <w:i/>
          <w:iCs/>
          <w:color w:val="475569"/>
        </w:rPr>
        <w:t xml:space="preserve"> list in config/</w:t>
      </w:r>
      <w:proofErr w:type="spellStart"/>
      <w:r>
        <w:rPr>
          <w:i/>
          <w:iCs/>
          <w:color w:val="475569"/>
        </w:rPr>
        <w:t>framework_config.yaml</w:t>
      </w:r>
      <w:proofErr w:type="spellEnd"/>
      <w:r>
        <w:rPr>
          <w:i/>
          <w:iCs/>
          <w:color w:val="475569"/>
        </w:rPr>
        <w:t>. Add a validation check in _</w:t>
      </w:r>
      <w:proofErr w:type="spellStart"/>
      <w:r>
        <w:rPr>
          <w:i/>
          <w:iCs/>
          <w:color w:val="475569"/>
        </w:rPr>
        <w:t>LLMWrapper</w:t>
      </w:r>
      <w:proofErr w:type="spellEnd"/>
      <w:r>
        <w:rPr>
          <w:i/>
          <w:iCs/>
          <w:color w:val="475569"/>
        </w:rPr>
        <w:t xml:space="preserve"> that raises a configuration error if the model requested is not in the approved list.</w:t>
      </w:r>
    </w:p>
    <w:p w14:paraId="7CA5C0D3" w14:textId="77777777" w:rsidR="00C95725" w:rsidRDefault="00000000">
      <w:pPr>
        <w:spacing w:before="120" w:after="40"/>
      </w:pPr>
      <w:r>
        <w:rPr>
          <w:b/>
          <w:bCs/>
          <w:color w:val="1E3A5F"/>
        </w:rPr>
        <w:t xml:space="preserve">Control: </w:t>
      </w:r>
      <w:r>
        <w:t xml:space="preserve">A fallback model must be defined for cases where the primary model is unavailable or </w:t>
      </w:r>
      <w:proofErr w:type="gramStart"/>
      <w:r>
        <w:t>rate-limited</w:t>
      </w:r>
      <w:proofErr w:type="gramEnd"/>
      <w:r>
        <w:t>.</w:t>
      </w:r>
    </w:p>
    <w:p w14:paraId="7CA5C0D4" w14:textId="77777777" w:rsidR="00C95725" w:rsidRDefault="00000000">
      <w:pPr>
        <w:spacing w:after="120"/>
      </w:pPr>
      <w:r>
        <w:rPr>
          <w:b/>
          <w:bCs/>
          <w:i/>
          <w:iCs/>
          <w:color w:val="475569"/>
        </w:rPr>
        <w:t xml:space="preserve">Implementation reference: </w:t>
      </w:r>
      <w:r>
        <w:rPr>
          <w:i/>
          <w:iCs/>
          <w:color w:val="475569"/>
        </w:rPr>
        <w:t xml:space="preserve">Add </w:t>
      </w:r>
      <w:proofErr w:type="spellStart"/>
      <w:r>
        <w:rPr>
          <w:i/>
          <w:iCs/>
          <w:color w:val="475569"/>
        </w:rPr>
        <w:t>primary_model</w:t>
      </w:r>
      <w:proofErr w:type="spellEnd"/>
      <w:r>
        <w:rPr>
          <w:i/>
          <w:iCs/>
          <w:color w:val="475569"/>
        </w:rPr>
        <w:t xml:space="preserve"> and </w:t>
      </w:r>
      <w:proofErr w:type="spellStart"/>
      <w:r>
        <w:rPr>
          <w:i/>
          <w:iCs/>
          <w:color w:val="475569"/>
        </w:rPr>
        <w:t>fallback_model</w:t>
      </w:r>
      <w:proofErr w:type="spellEnd"/>
      <w:r>
        <w:rPr>
          <w:i/>
          <w:iCs/>
          <w:color w:val="475569"/>
        </w:rPr>
        <w:t xml:space="preserve"> to Settings. Implement fallback selection in _</w:t>
      </w:r>
      <w:proofErr w:type="spellStart"/>
      <w:r>
        <w:rPr>
          <w:i/>
          <w:iCs/>
          <w:color w:val="475569"/>
        </w:rPr>
        <w:t>LLMWrapper</w:t>
      </w:r>
      <w:proofErr w:type="spellEnd"/>
      <w:r>
        <w:rPr>
          <w:i/>
          <w:iCs/>
          <w:color w:val="475569"/>
        </w:rPr>
        <w:t xml:space="preserve"> with logging and an audit event when fallback is invoked.</w:t>
      </w:r>
    </w:p>
    <w:p w14:paraId="7CA5C0D5" w14:textId="77777777" w:rsidR="00C95725" w:rsidRDefault="00000000">
      <w:pPr>
        <w:pStyle w:val="Heading2"/>
      </w:pPr>
      <w:r>
        <w:t>Prompt Provenance</w:t>
      </w:r>
    </w:p>
    <w:p w14:paraId="7CA5C0D6" w14:textId="77777777" w:rsidR="00C95725" w:rsidRDefault="00000000">
      <w:pPr>
        <w:spacing w:before="120" w:after="40"/>
      </w:pPr>
      <w:r>
        <w:rPr>
          <w:b/>
          <w:bCs/>
          <w:color w:val="1E3A5F"/>
        </w:rPr>
        <w:t xml:space="preserve">Control: </w:t>
      </w:r>
      <w:r>
        <w:t>Every LLM call must be traceable to the prompt template version and the rendered prompt content that produced it.</w:t>
      </w:r>
    </w:p>
    <w:p w14:paraId="7CA5C0D7" w14:textId="77777777" w:rsidR="00C95725" w:rsidRDefault="00000000">
      <w:pPr>
        <w:spacing w:after="120"/>
      </w:pPr>
      <w:r>
        <w:rPr>
          <w:b/>
          <w:bCs/>
          <w:i/>
          <w:iCs/>
          <w:color w:val="475569"/>
        </w:rPr>
        <w:t xml:space="preserve">Implementation reference: </w:t>
      </w:r>
      <w:r>
        <w:rPr>
          <w:i/>
          <w:iCs/>
          <w:color w:val="475569"/>
        </w:rPr>
        <w:t xml:space="preserve">Add </w:t>
      </w:r>
      <w:proofErr w:type="spellStart"/>
      <w:r>
        <w:rPr>
          <w:i/>
          <w:iCs/>
          <w:color w:val="475569"/>
        </w:rPr>
        <w:t>prompt_template_version</w:t>
      </w:r>
      <w:proofErr w:type="spellEnd"/>
      <w:r>
        <w:rPr>
          <w:i/>
          <w:iCs/>
          <w:color w:val="475569"/>
        </w:rPr>
        <w:t xml:space="preserve"> to each prompt builder function return value. Compute SHA-256 of the rendered prompt before each LLM call in </w:t>
      </w:r>
      <w:proofErr w:type="spellStart"/>
      <w:r>
        <w:rPr>
          <w:i/>
          <w:iCs/>
          <w:color w:val="475569"/>
        </w:rPr>
        <w:t>react_llm_loop</w:t>
      </w:r>
      <w:proofErr w:type="spellEnd"/>
      <w:r>
        <w:rPr>
          <w:i/>
          <w:iCs/>
          <w:color w:val="475569"/>
        </w:rPr>
        <w:t>. Store both on the run record.</w:t>
      </w:r>
    </w:p>
    <w:p w14:paraId="7CA5C0D8" w14:textId="77777777" w:rsidR="00C95725" w:rsidRDefault="00000000">
      <w:pPr>
        <w:pStyle w:val="Heading2"/>
      </w:pPr>
      <w:r>
        <w:t>Approval Policy for Sensitive Runs</w:t>
      </w:r>
    </w:p>
    <w:p w14:paraId="7CA5C0D9" w14:textId="77777777" w:rsidR="00C95725" w:rsidRDefault="00000000">
      <w:pPr>
        <w:spacing w:before="80" w:after="80"/>
      </w:pPr>
      <w:r>
        <w:rPr>
          <w:b/>
          <w:bCs/>
        </w:rPr>
        <w:t>The following run characteristics must trigger AWAITING_APPROVAL status before the deploy agent is permitted to proceed:</w:t>
      </w:r>
    </w:p>
    <w:p w14:paraId="7CA5C0DA" w14:textId="77777777" w:rsidR="00C95725" w:rsidRDefault="00000000">
      <w:pPr>
        <w:pStyle w:val="ListParagraph"/>
        <w:numPr>
          <w:ilvl w:val="0"/>
          <w:numId w:val="2"/>
        </w:numPr>
        <w:spacing w:before="60" w:after="60"/>
      </w:pPr>
      <w:r>
        <w:t>Target environment is production and the run was not promoted through staging</w:t>
      </w:r>
    </w:p>
    <w:p w14:paraId="7CA5C0DB" w14:textId="77777777" w:rsidR="00C95725" w:rsidRDefault="00000000">
      <w:pPr>
        <w:pStyle w:val="ListParagraph"/>
        <w:numPr>
          <w:ilvl w:val="0"/>
          <w:numId w:val="2"/>
        </w:numPr>
        <w:spacing w:before="60" w:after="60"/>
      </w:pPr>
      <w:r>
        <w:t>Dataset is classified as confidential or restricted (see Domain 4)</w:t>
      </w:r>
    </w:p>
    <w:p w14:paraId="7CA5C0DC" w14:textId="77777777" w:rsidR="00C95725" w:rsidRDefault="00000000">
      <w:pPr>
        <w:pStyle w:val="ListParagraph"/>
        <w:numPr>
          <w:ilvl w:val="0"/>
          <w:numId w:val="2"/>
        </w:numPr>
        <w:spacing w:before="60" w:after="60"/>
      </w:pPr>
      <w:r>
        <w:t>Generated code modifies deployment configuration, IAM policy, authentication logic, or infrastructure definitions</w:t>
      </w:r>
    </w:p>
    <w:p w14:paraId="7CA5C0DD" w14:textId="77777777" w:rsidR="00C95725" w:rsidRDefault="00000000">
      <w:pPr>
        <w:pStyle w:val="ListParagraph"/>
        <w:numPr>
          <w:ilvl w:val="0"/>
          <w:numId w:val="2"/>
        </w:numPr>
        <w:spacing w:before="60" w:after="60"/>
      </w:pPr>
      <w:r>
        <w:t>Run consumed more than 75% of the token budget (default threshold, configurable by environment)</w:t>
      </w:r>
    </w:p>
    <w:p w14:paraId="7CA5C0DE" w14:textId="77777777" w:rsidR="00C95725" w:rsidRDefault="00000000">
      <w:pPr>
        <w:pStyle w:val="ListParagraph"/>
        <w:numPr>
          <w:ilvl w:val="0"/>
          <w:numId w:val="2"/>
        </w:numPr>
        <w:spacing w:before="60" w:after="60"/>
      </w:pPr>
      <w:r>
        <w:t>Run exceeded the retry threshold on testing and manual override is being requested</w:t>
      </w:r>
    </w:p>
    <w:p w14:paraId="7CA5C0DF" w14:textId="77777777" w:rsidR="00C95725" w:rsidRDefault="00000000">
      <w:pPr>
        <w:pStyle w:val="ListParagraph"/>
        <w:numPr>
          <w:ilvl w:val="0"/>
          <w:numId w:val="2"/>
        </w:numPr>
        <w:spacing w:before="60" w:after="60"/>
      </w:pPr>
      <w:r>
        <w:t>Schema changes are introduced to a production data path</w:t>
      </w:r>
    </w:p>
    <w:p w14:paraId="7CA5C0E0" w14:textId="77777777" w:rsidR="00C95725" w:rsidRDefault="00C95725">
      <w:pPr>
        <w:spacing w:before="120"/>
      </w:pPr>
    </w:p>
    <w:p w14:paraId="7CA5C0E1" w14:textId="77777777" w:rsidR="00C95725" w:rsidRDefault="00000000">
      <w:pPr>
        <w:spacing w:before="120" w:after="40"/>
      </w:pPr>
      <w:r>
        <w:rPr>
          <w:b/>
          <w:bCs/>
          <w:color w:val="1E3A5F"/>
        </w:rPr>
        <w:lastRenderedPageBreak/>
        <w:t xml:space="preserve">Control: </w:t>
      </w:r>
      <w:r>
        <w:t>Approval triggers must be evaluated by the orchestrator before invoking the deploy agent. Flagged runs must wait in AWAITING_APPROVAL status until an approver clears them.</w:t>
      </w:r>
    </w:p>
    <w:p w14:paraId="7CA5C0E2" w14:textId="77777777" w:rsidR="00C95725" w:rsidRDefault="00000000">
      <w:pPr>
        <w:spacing w:after="120"/>
      </w:pPr>
      <w:r>
        <w:rPr>
          <w:b/>
          <w:bCs/>
          <w:i/>
          <w:iCs/>
          <w:color w:val="475569"/>
        </w:rPr>
        <w:t xml:space="preserve">Implementation reference: </w:t>
      </w:r>
      <w:r>
        <w:rPr>
          <w:i/>
          <w:iCs/>
          <w:color w:val="475569"/>
        </w:rPr>
        <w:t xml:space="preserve">Add an </w:t>
      </w:r>
      <w:proofErr w:type="spellStart"/>
      <w:r>
        <w:rPr>
          <w:i/>
          <w:iCs/>
          <w:color w:val="475569"/>
        </w:rPr>
        <w:t>approval_required</w:t>
      </w:r>
      <w:proofErr w:type="spellEnd"/>
      <w:r>
        <w:rPr>
          <w:i/>
          <w:iCs/>
          <w:color w:val="475569"/>
        </w:rPr>
        <w:t xml:space="preserve"> evaluation step to the orchestrator as a dedicated LangGraph node positioned between the PR agent and deploy agent nodes.</w:t>
      </w:r>
    </w:p>
    <w:p w14:paraId="7CA5C0E3" w14:textId="77777777" w:rsidR="00C95725" w:rsidRDefault="00000000">
      <w:r>
        <w:br w:type="page"/>
      </w:r>
    </w:p>
    <w:p w14:paraId="7CA5C0E4" w14:textId="77777777" w:rsidR="00C95725" w:rsidRDefault="00000000">
      <w:pPr>
        <w:pStyle w:val="Heading1"/>
        <w:pBdr>
          <w:bottom w:val="single" w:sz="8" w:space="0" w:color="1E3A5F"/>
        </w:pBdr>
      </w:pPr>
      <w:r>
        <w:lastRenderedPageBreak/>
        <w:t>Domain 4 — Data Governance and Quality Controls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0E6"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2FA"/>
            <w:tcMar>
              <w:top w:w="120" w:type="dxa"/>
              <w:left w:w="180" w:type="dxa"/>
              <w:bottom w:w="120" w:type="dxa"/>
              <w:right w:w="180" w:type="dxa"/>
            </w:tcMar>
          </w:tcPr>
          <w:p w14:paraId="7CA5C0E5" w14:textId="77777777" w:rsidR="00C95725" w:rsidRDefault="00000000">
            <w:r>
              <w:rPr>
                <w:b/>
                <w:bCs/>
                <w:color w:val="1E3A5F"/>
              </w:rPr>
              <w:t>Objective: Ensure all data movement is traceable, policy-aware, validated against expected contracts, and retained appropriately. This domain elevates data governance from post-deployment checking to a first-class operating discipline.</w:t>
            </w:r>
          </w:p>
        </w:tc>
      </w:tr>
    </w:tbl>
    <w:p w14:paraId="7CA5C0E7" w14:textId="77777777" w:rsidR="00C95725" w:rsidRDefault="00C95725">
      <w:pPr>
        <w:spacing w:before="160"/>
      </w:pPr>
    </w:p>
    <w:p w14:paraId="7CA5C0E8" w14:textId="77777777" w:rsidR="00C95725" w:rsidRDefault="00000000">
      <w:pPr>
        <w:pStyle w:val="Heading2"/>
      </w:pPr>
      <w:r>
        <w:t>Data Lineage</w:t>
      </w:r>
    </w:p>
    <w:p w14:paraId="7CA5C0E9" w14:textId="77777777" w:rsidR="00C95725" w:rsidRDefault="00000000">
      <w:pPr>
        <w:spacing w:before="120" w:after="40"/>
      </w:pPr>
      <w:r>
        <w:rPr>
          <w:b/>
          <w:bCs/>
          <w:color w:val="1E3A5F"/>
        </w:rPr>
        <w:t xml:space="preserve">Control: </w:t>
      </w:r>
      <w:r>
        <w:t>Every pipeline run must record the full lineage of data movement: source path and format, target path and format, write mode, transformation intent, and expected output contract.</w:t>
      </w:r>
    </w:p>
    <w:p w14:paraId="7CA5C0EA" w14:textId="77777777" w:rsidR="00C95725" w:rsidRDefault="00000000">
      <w:pPr>
        <w:spacing w:after="120"/>
      </w:pPr>
      <w:r>
        <w:rPr>
          <w:b/>
          <w:bCs/>
          <w:i/>
          <w:iCs/>
          <w:color w:val="475569"/>
        </w:rPr>
        <w:t xml:space="preserve">Implementation reference: </w:t>
      </w:r>
      <w:r>
        <w:rPr>
          <w:i/>
          <w:iCs/>
          <w:color w:val="475569"/>
        </w:rPr>
        <w:t xml:space="preserve">Persist these fields on </w:t>
      </w:r>
      <w:proofErr w:type="spellStart"/>
      <w:r>
        <w:rPr>
          <w:i/>
          <w:iCs/>
          <w:color w:val="475569"/>
        </w:rPr>
        <w:t>PipelineRunRecord</w:t>
      </w:r>
      <w:proofErr w:type="spellEnd"/>
      <w:r>
        <w:rPr>
          <w:i/>
          <w:iCs/>
          <w:color w:val="475569"/>
        </w:rPr>
        <w:t xml:space="preserve"> using the existing </w:t>
      </w:r>
      <w:proofErr w:type="spellStart"/>
      <w:r>
        <w:rPr>
          <w:i/>
          <w:iCs/>
          <w:color w:val="475569"/>
        </w:rPr>
        <w:t>UserStory</w:t>
      </w:r>
      <w:proofErr w:type="spellEnd"/>
      <w:r>
        <w:rPr>
          <w:i/>
          <w:iCs/>
          <w:color w:val="475569"/>
        </w:rPr>
        <w:t xml:space="preserve"> and </w:t>
      </w:r>
      <w:proofErr w:type="spellStart"/>
      <w:r>
        <w:rPr>
          <w:i/>
          <w:iCs/>
          <w:color w:val="475569"/>
        </w:rPr>
        <w:t>ETLSpec</w:t>
      </w:r>
      <w:proofErr w:type="spellEnd"/>
      <w:r>
        <w:rPr>
          <w:i/>
          <w:iCs/>
          <w:color w:val="475569"/>
        </w:rPr>
        <w:t xml:space="preserve"> model values. Add a </w:t>
      </w:r>
      <w:proofErr w:type="spellStart"/>
      <w:r>
        <w:rPr>
          <w:i/>
          <w:iCs/>
          <w:color w:val="475569"/>
        </w:rPr>
        <w:t>lineage_snapshot</w:t>
      </w:r>
      <w:proofErr w:type="spellEnd"/>
      <w:r>
        <w:rPr>
          <w:i/>
          <w:iCs/>
          <w:color w:val="475569"/>
        </w:rPr>
        <w:t xml:space="preserve"> JSON field to capture a point-in-time record of the declared data contract.</w:t>
      </w:r>
    </w:p>
    <w:p w14:paraId="7CA5C0EB" w14:textId="77777777" w:rsidR="00C95725" w:rsidRDefault="00000000">
      <w:pPr>
        <w:pStyle w:val="Heading2"/>
      </w:pPr>
      <w:r>
        <w:t>Dataset Classification</w:t>
      </w:r>
    </w:p>
    <w:p w14:paraId="7CA5C0EC" w14:textId="77777777" w:rsidR="00C95725" w:rsidRDefault="00000000">
      <w:pPr>
        <w:spacing w:before="120" w:after="40"/>
      </w:pPr>
      <w:r>
        <w:rPr>
          <w:b/>
          <w:bCs/>
          <w:color w:val="1E3A5F"/>
        </w:rPr>
        <w:t xml:space="preserve">Control: </w:t>
      </w:r>
      <w:r>
        <w:t>Every submitted story must declare a data classification level. Classification determines the approval policy, logging verbosity, and retention rules that apply to the run.</w:t>
      </w:r>
    </w:p>
    <w:p w14:paraId="7CA5C0ED" w14:textId="77777777" w:rsidR="00C95725" w:rsidRDefault="00000000">
      <w:pPr>
        <w:spacing w:after="120"/>
      </w:pPr>
      <w:r>
        <w:rPr>
          <w:b/>
          <w:bCs/>
          <w:i/>
          <w:iCs/>
          <w:color w:val="475569"/>
        </w:rPr>
        <w:t xml:space="preserve">Implementation reference: </w:t>
      </w:r>
      <w:r>
        <w:rPr>
          <w:i/>
          <w:iCs/>
          <w:color w:val="475569"/>
        </w:rPr>
        <w:t xml:space="preserve">Add an optional </w:t>
      </w:r>
      <w:proofErr w:type="spellStart"/>
      <w:r>
        <w:rPr>
          <w:i/>
          <w:iCs/>
          <w:color w:val="475569"/>
        </w:rPr>
        <w:t>data_classification</w:t>
      </w:r>
      <w:proofErr w:type="spellEnd"/>
      <w:r>
        <w:rPr>
          <w:i/>
          <w:iCs/>
          <w:color w:val="475569"/>
        </w:rPr>
        <w:t xml:space="preserve"> field to the </w:t>
      </w:r>
      <w:proofErr w:type="spellStart"/>
      <w:r>
        <w:rPr>
          <w:i/>
          <w:iCs/>
          <w:color w:val="475569"/>
        </w:rPr>
        <w:t>UserStory</w:t>
      </w:r>
      <w:proofErr w:type="spellEnd"/>
      <w:r>
        <w:rPr>
          <w:i/>
          <w:iCs/>
          <w:color w:val="475569"/>
        </w:rPr>
        <w:t xml:space="preserve"> model. Default to internal if not specified. Validate against the permitted values below.</w:t>
      </w:r>
    </w:p>
    <w:p w14:paraId="7CA5C0EE"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4080"/>
      </w:tblGrid>
      <w:tr w:rsidR="00C95725" w14:paraId="7CA5C0F2" w14:textId="77777777">
        <w:tblPrEx>
          <w:tblCellMar>
            <w:top w:w="0" w:type="dxa"/>
            <w:bottom w:w="0" w:type="dxa"/>
          </w:tblCellMar>
        </w:tblPrEx>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0EF" w14:textId="77777777" w:rsidR="00C95725" w:rsidRDefault="00000000">
            <w:r>
              <w:rPr>
                <w:b/>
                <w:bCs/>
                <w:color w:val="FFFFFF"/>
                <w:sz w:val="18"/>
                <w:szCs w:val="18"/>
              </w:rPr>
              <w:t>Classification</w:t>
            </w:r>
          </w:p>
        </w:tc>
        <w:tc>
          <w:tcPr>
            <w:tcW w:w="3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0F0" w14:textId="77777777" w:rsidR="00C95725" w:rsidRDefault="00000000">
            <w:r>
              <w:rPr>
                <w:b/>
                <w:bCs/>
                <w:color w:val="FFFFFF"/>
                <w:sz w:val="18"/>
                <w:szCs w:val="18"/>
              </w:rPr>
              <w:t>Auto-Deploy Allowed</w:t>
            </w:r>
          </w:p>
        </w:tc>
        <w:tc>
          <w:tcPr>
            <w:tcW w:w="40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0F1" w14:textId="77777777" w:rsidR="00C95725" w:rsidRDefault="00000000">
            <w:r>
              <w:rPr>
                <w:b/>
                <w:bCs/>
                <w:color w:val="FFFFFF"/>
                <w:sz w:val="18"/>
                <w:szCs w:val="18"/>
              </w:rPr>
              <w:t>Requires Approval</w:t>
            </w:r>
          </w:p>
        </w:tc>
      </w:tr>
      <w:tr w:rsidR="00C95725" w14:paraId="7CA5C0F6"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F3" w14:textId="77777777" w:rsidR="00C95725" w:rsidRDefault="00000000">
            <w:r>
              <w:rPr>
                <w:sz w:val="18"/>
                <w:szCs w:val="18"/>
              </w:rPr>
              <w:t>public</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F4" w14:textId="77777777" w:rsidR="00C95725" w:rsidRDefault="00000000">
            <w:r>
              <w:rPr>
                <w:sz w:val="18"/>
                <w:szCs w:val="18"/>
              </w:rPr>
              <w:t>Yes</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F5" w14:textId="77777777" w:rsidR="00C95725" w:rsidRDefault="00000000">
            <w:r>
              <w:rPr>
                <w:sz w:val="18"/>
                <w:szCs w:val="18"/>
              </w:rPr>
              <w:t>No</w:t>
            </w:r>
          </w:p>
        </w:tc>
      </w:tr>
      <w:tr w:rsidR="00C95725" w14:paraId="7CA5C0FA"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F7" w14:textId="77777777" w:rsidR="00C95725" w:rsidRDefault="00000000">
            <w:r>
              <w:rPr>
                <w:sz w:val="18"/>
                <w:szCs w:val="18"/>
              </w:rPr>
              <w:t>internal</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F8" w14:textId="77777777" w:rsidR="00C95725" w:rsidRDefault="00000000">
            <w:r>
              <w:rPr>
                <w:sz w:val="18"/>
                <w:szCs w:val="18"/>
              </w:rPr>
              <w:t>Yes</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F9" w14:textId="77777777" w:rsidR="00C95725" w:rsidRDefault="00000000">
            <w:r>
              <w:rPr>
                <w:sz w:val="18"/>
                <w:szCs w:val="18"/>
              </w:rPr>
              <w:t>No</w:t>
            </w:r>
          </w:p>
        </w:tc>
      </w:tr>
      <w:tr w:rsidR="00C95725" w14:paraId="7CA5C0F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FB" w14:textId="77777777" w:rsidR="00C95725" w:rsidRDefault="00000000">
            <w:r>
              <w:rPr>
                <w:sz w:val="18"/>
                <w:szCs w:val="18"/>
              </w:rPr>
              <w:t>confidential</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FC" w14:textId="77777777" w:rsidR="00C95725" w:rsidRDefault="00000000">
            <w:r>
              <w:rPr>
                <w:sz w:val="18"/>
                <w:szCs w:val="18"/>
              </w:rPr>
              <w:t>No</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0FD" w14:textId="77777777" w:rsidR="00C95725" w:rsidRDefault="00000000">
            <w:r>
              <w:rPr>
                <w:sz w:val="18"/>
                <w:szCs w:val="18"/>
              </w:rPr>
              <w:t>Yes — with audit trail</w:t>
            </w:r>
          </w:p>
        </w:tc>
      </w:tr>
      <w:tr w:rsidR="00C95725" w14:paraId="7CA5C102"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0FF" w14:textId="77777777" w:rsidR="00C95725" w:rsidRDefault="00000000">
            <w:r>
              <w:rPr>
                <w:sz w:val="18"/>
                <w:szCs w:val="18"/>
              </w:rPr>
              <w:t>restricted</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00" w14:textId="77777777" w:rsidR="00C95725" w:rsidRDefault="00000000">
            <w:r>
              <w:rPr>
                <w:sz w:val="18"/>
                <w:szCs w:val="18"/>
              </w:rPr>
              <w:t>No</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01" w14:textId="77777777" w:rsidR="00C95725" w:rsidRDefault="00000000">
            <w:r>
              <w:rPr>
                <w:sz w:val="18"/>
                <w:szCs w:val="18"/>
              </w:rPr>
              <w:t>Yes — approver + explicit rationale</w:t>
            </w:r>
          </w:p>
        </w:tc>
      </w:tr>
    </w:tbl>
    <w:p w14:paraId="7CA5C103" w14:textId="77777777" w:rsidR="00C95725" w:rsidRDefault="00C95725">
      <w:pPr>
        <w:spacing w:before="160"/>
      </w:pPr>
    </w:p>
    <w:p w14:paraId="7CA5C104" w14:textId="77777777" w:rsidR="00C95725" w:rsidRDefault="00000000">
      <w:pPr>
        <w:pStyle w:val="Heading2"/>
      </w:pPr>
      <w:r>
        <w:t>Artifact Tagging</w:t>
      </w:r>
    </w:p>
    <w:p w14:paraId="7CA5C105" w14:textId="77777777" w:rsidR="00C95725" w:rsidRDefault="00000000">
      <w:pPr>
        <w:spacing w:before="120" w:after="40"/>
      </w:pPr>
      <w:r>
        <w:rPr>
          <w:b/>
          <w:bCs/>
          <w:color w:val="1E3A5F"/>
        </w:rPr>
        <w:t xml:space="preserve">Control: </w:t>
      </w:r>
      <w:r>
        <w:t>All S3 artifacts produced by the pipeline must be tagged with run provenance metadata at the time of write.</w:t>
      </w:r>
    </w:p>
    <w:p w14:paraId="7CA5C106" w14:textId="77777777" w:rsidR="00C95725" w:rsidRDefault="00000000">
      <w:pPr>
        <w:spacing w:after="120"/>
      </w:pPr>
      <w:r>
        <w:rPr>
          <w:b/>
          <w:bCs/>
          <w:i/>
          <w:iCs/>
          <w:color w:val="475569"/>
        </w:rPr>
        <w:t xml:space="preserve">Implementation reference: </w:t>
      </w:r>
      <w:r>
        <w:rPr>
          <w:i/>
          <w:iCs/>
          <w:color w:val="475569"/>
        </w:rPr>
        <w:t xml:space="preserve">Add object-level metadata to all S3 </w:t>
      </w:r>
      <w:proofErr w:type="spellStart"/>
      <w:r>
        <w:rPr>
          <w:i/>
          <w:iCs/>
          <w:color w:val="475569"/>
        </w:rPr>
        <w:t>PutObject</w:t>
      </w:r>
      <w:proofErr w:type="spellEnd"/>
      <w:r>
        <w:rPr>
          <w:i/>
          <w:iCs/>
          <w:color w:val="475569"/>
        </w:rPr>
        <w:t xml:space="preserve"> calls in aws_tools.py: </w:t>
      </w:r>
      <w:proofErr w:type="spellStart"/>
      <w:r>
        <w:rPr>
          <w:i/>
          <w:iCs/>
          <w:color w:val="475569"/>
        </w:rPr>
        <w:t>run_id</w:t>
      </w:r>
      <w:proofErr w:type="spellEnd"/>
      <w:r>
        <w:rPr>
          <w:i/>
          <w:iCs/>
          <w:color w:val="475569"/>
        </w:rPr>
        <w:t xml:space="preserve">, </w:t>
      </w:r>
      <w:proofErr w:type="spellStart"/>
      <w:r>
        <w:rPr>
          <w:i/>
          <w:iCs/>
          <w:color w:val="475569"/>
        </w:rPr>
        <w:t>story_id</w:t>
      </w:r>
      <w:proofErr w:type="spellEnd"/>
      <w:r>
        <w:rPr>
          <w:i/>
          <w:iCs/>
          <w:color w:val="475569"/>
        </w:rPr>
        <w:t xml:space="preserve">, </w:t>
      </w:r>
      <w:proofErr w:type="spellStart"/>
      <w:r>
        <w:rPr>
          <w:i/>
          <w:iCs/>
          <w:color w:val="475569"/>
        </w:rPr>
        <w:t>pipeline_version</w:t>
      </w:r>
      <w:proofErr w:type="spellEnd"/>
      <w:r>
        <w:rPr>
          <w:i/>
          <w:iCs/>
          <w:color w:val="475569"/>
        </w:rPr>
        <w:t xml:space="preserve">, </w:t>
      </w:r>
      <w:proofErr w:type="spellStart"/>
      <w:r>
        <w:rPr>
          <w:i/>
          <w:iCs/>
          <w:color w:val="475569"/>
        </w:rPr>
        <w:t>model_version</w:t>
      </w:r>
      <w:proofErr w:type="spellEnd"/>
      <w:r>
        <w:rPr>
          <w:i/>
          <w:iCs/>
          <w:color w:val="475569"/>
        </w:rPr>
        <w:t xml:space="preserve">, </w:t>
      </w:r>
      <w:proofErr w:type="spellStart"/>
      <w:r>
        <w:rPr>
          <w:i/>
          <w:iCs/>
          <w:color w:val="475569"/>
        </w:rPr>
        <w:t>created_at</w:t>
      </w:r>
      <w:proofErr w:type="spellEnd"/>
      <w:r>
        <w:rPr>
          <w:i/>
          <w:iCs/>
          <w:color w:val="475569"/>
        </w:rPr>
        <w:t xml:space="preserve"> (UTC ISO-8601), </w:t>
      </w:r>
      <w:proofErr w:type="spellStart"/>
      <w:r>
        <w:rPr>
          <w:i/>
          <w:iCs/>
          <w:color w:val="475569"/>
        </w:rPr>
        <w:t>data_classification</w:t>
      </w:r>
      <w:proofErr w:type="spellEnd"/>
      <w:r>
        <w:rPr>
          <w:i/>
          <w:iCs/>
          <w:color w:val="475569"/>
        </w:rPr>
        <w:t>.</w:t>
      </w:r>
    </w:p>
    <w:p w14:paraId="7CA5C107" w14:textId="77777777" w:rsidR="00C95725" w:rsidRDefault="00000000">
      <w:pPr>
        <w:pStyle w:val="Heading2"/>
      </w:pPr>
      <w:r>
        <w:t>Post-Write Quality Checks</w:t>
      </w:r>
    </w:p>
    <w:p w14:paraId="7CA5C108" w14:textId="77777777" w:rsidR="00C95725" w:rsidRDefault="00000000">
      <w:pPr>
        <w:spacing w:before="120" w:after="40"/>
      </w:pPr>
      <w:r>
        <w:rPr>
          <w:b/>
          <w:bCs/>
          <w:color w:val="1E3A5F"/>
        </w:rPr>
        <w:t xml:space="preserve">Control: </w:t>
      </w:r>
      <w:r>
        <w:t>After every successful S3 artifact write, the system must verify that the output meets minimum quality criteria before the run is marked DONE.</w:t>
      </w:r>
    </w:p>
    <w:p w14:paraId="7CA5C109" w14:textId="77777777" w:rsidR="00C95725" w:rsidRDefault="00000000">
      <w:pPr>
        <w:spacing w:after="120"/>
      </w:pPr>
      <w:r>
        <w:rPr>
          <w:b/>
          <w:bCs/>
          <w:i/>
          <w:iCs/>
          <w:color w:val="475569"/>
        </w:rPr>
        <w:t xml:space="preserve">Implementation reference: </w:t>
      </w:r>
      <w:r>
        <w:rPr>
          <w:i/>
          <w:iCs/>
          <w:color w:val="475569"/>
        </w:rPr>
        <w:t xml:space="preserve">Add a </w:t>
      </w:r>
      <w:proofErr w:type="spellStart"/>
      <w:r>
        <w:rPr>
          <w:i/>
          <w:iCs/>
          <w:color w:val="475569"/>
        </w:rPr>
        <w:t>quality_check</w:t>
      </w:r>
      <w:proofErr w:type="spellEnd"/>
      <w:r>
        <w:rPr>
          <w:i/>
          <w:iCs/>
          <w:color w:val="475569"/>
        </w:rPr>
        <w:t xml:space="preserve"> node to the LangGraph pipeline after the deploy node. Checks: (1) file exists at declared target path, (2) file size &gt; 0 bytes, (3) row count or record count &gt; 0 where measurable, (4) schema matches expected contract when one was declared. Failure of any check transitions the run to FAILED with a descriptive </w:t>
      </w:r>
      <w:proofErr w:type="spellStart"/>
      <w:r>
        <w:rPr>
          <w:i/>
          <w:iCs/>
          <w:color w:val="475569"/>
        </w:rPr>
        <w:t>quality_error</w:t>
      </w:r>
      <w:proofErr w:type="spellEnd"/>
      <w:r>
        <w:rPr>
          <w:i/>
          <w:iCs/>
          <w:color w:val="475569"/>
        </w:rPr>
        <w:t xml:space="preserve"> message.</w:t>
      </w:r>
    </w:p>
    <w:p w14:paraId="7CA5C10A" w14:textId="77777777" w:rsidR="00C95725" w:rsidRDefault="00000000">
      <w:pPr>
        <w:pStyle w:val="Heading2"/>
      </w:pPr>
      <w:r>
        <w:t>Retention Policy</w:t>
      </w:r>
    </w:p>
    <w:p w14:paraId="7CA5C10B" w14:textId="77777777" w:rsidR="00C95725" w:rsidRDefault="00000000">
      <w:pPr>
        <w:spacing w:before="120" w:after="40"/>
      </w:pPr>
      <w:r>
        <w:rPr>
          <w:b/>
          <w:bCs/>
          <w:color w:val="1E3A5F"/>
        </w:rPr>
        <w:t xml:space="preserve">Control: </w:t>
      </w:r>
      <w:r>
        <w:t>Raw and processed S3 artifacts must be subject to defined retention and expiry rules.</w:t>
      </w:r>
    </w:p>
    <w:p w14:paraId="7CA5C10C" w14:textId="77777777" w:rsidR="00C95725" w:rsidRDefault="00000000">
      <w:pPr>
        <w:spacing w:after="120"/>
      </w:pPr>
      <w:r>
        <w:rPr>
          <w:b/>
          <w:bCs/>
          <w:i/>
          <w:iCs/>
          <w:color w:val="475569"/>
        </w:rPr>
        <w:t xml:space="preserve">Implementation reference: </w:t>
      </w:r>
      <w:r>
        <w:rPr>
          <w:i/>
          <w:iCs/>
          <w:color w:val="475569"/>
        </w:rPr>
        <w:t>Add S3 lifecycle rules to Terraform: raw artifacts expire after 90 days (configurable); processed and analytics artifacts expire after 1 year (configurable); audit log database records are treated as long-lived system-of-record data and are subject to a separate archival policy.</w:t>
      </w:r>
    </w:p>
    <w:p w14:paraId="7CA5C10D" w14:textId="77777777" w:rsidR="00C95725" w:rsidRDefault="00000000">
      <w:r>
        <w:lastRenderedPageBreak/>
        <w:br w:type="page"/>
      </w:r>
    </w:p>
    <w:p w14:paraId="7CA5C10E" w14:textId="77777777" w:rsidR="00C95725" w:rsidRDefault="00000000">
      <w:pPr>
        <w:pStyle w:val="Heading1"/>
        <w:pBdr>
          <w:bottom w:val="single" w:sz="8" w:space="0" w:color="1E3A5F"/>
        </w:pBdr>
      </w:pPr>
      <w:r>
        <w:lastRenderedPageBreak/>
        <w:t>Domain 5 — Release, Change, and Deployment Governance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110"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2FA"/>
            <w:tcMar>
              <w:top w:w="120" w:type="dxa"/>
              <w:left w:w="180" w:type="dxa"/>
              <w:bottom w:w="120" w:type="dxa"/>
              <w:right w:w="180" w:type="dxa"/>
            </w:tcMar>
          </w:tcPr>
          <w:p w14:paraId="7CA5C10F" w14:textId="77777777" w:rsidR="00C95725" w:rsidRDefault="00000000">
            <w:r>
              <w:rPr>
                <w:b/>
                <w:bCs/>
                <w:color w:val="1E3A5F"/>
              </w:rPr>
              <w:t>Objective: Control how autonomous outputs become deployable, manage production risk through structured promotion, and ensure every release is traceable and reversible.</w:t>
            </w:r>
          </w:p>
        </w:tc>
      </w:tr>
    </w:tbl>
    <w:p w14:paraId="7CA5C111" w14:textId="77777777" w:rsidR="00C95725" w:rsidRDefault="00C95725">
      <w:pPr>
        <w:spacing w:before="160"/>
      </w:pPr>
    </w:p>
    <w:p w14:paraId="7CA5C112" w14:textId="77777777" w:rsidR="00C95725" w:rsidRDefault="00000000">
      <w:pPr>
        <w:pStyle w:val="Heading2"/>
      </w:pPr>
      <w:r>
        <w:t>Versioning and Change Records</w:t>
      </w:r>
    </w:p>
    <w:p w14:paraId="7CA5C113" w14:textId="77777777" w:rsidR="00C95725" w:rsidRDefault="00000000">
      <w:pPr>
        <w:spacing w:before="120" w:after="40"/>
      </w:pPr>
      <w:r>
        <w:rPr>
          <w:b/>
          <w:bCs/>
          <w:color w:val="1E3A5F"/>
        </w:rPr>
        <w:t xml:space="preserve">Control: </w:t>
      </w:r>
      <w:r>
        <w:t>The project must adopt semantic versioning and maintain a machine-readable CHANGELOG.</w:t>
      </w:r>
    </w:p>
    <w:p w14:paraId="7CA5C114" w14:textId="77777777" w:rsidR="00C95725" w:rsidRDefault="00000000">
      <w:pPr>
        <w:spacing w:after="120"/>
      </w:pPr>
      <w:r>
        <w:rPr>
          <w:b/>
          <w:bCs/>
          <w:i/>
          <w:iCs/>
          <w:color w:val="475569"/>
        </w:rPr>
        <w:t xml:space="preserve">Implementation reference: </w:t>
      </w:r>
      <w:r>
        <w:rPr>
          <w:i/>
          <w:iCs/>
          <w:color w:val="475569"/>
        </w:rPr>
        <w:t xml:space="preserve">Adopt </w:t>
      </w:r>
      <w:proofErr w:type="gramStart"/>
      <w:r>
        <w:rPr>
          <w:i/>
          <w:iCs/>
          <w:color w:val="475569"/>
        </w:rPr>
        <w:t>MAJOR.MINOR.PATCH</w:t>
      </w:r>
      <w:proofErr w:type="gramEnd"/>
      <w:r>
        <w:rPr>
          <w:i/>
          <w:iCs/>
          <w:color w:val="475569"/>
        </w:rPr>
        <w:t xml:space="preserve"> versioning. Maintain CHANGELOG.md using conventional commit prefixes (</w:t>
      </w:r>
      <w:proofErr w:type="gramStart"/>
      <w:r>
        <w:rPr>
          <w:i/>
          <w:iCs/>
          <w:color w:val="475569"/>
        </w:rPr>
        <w:t>feat:,</w:t>
      </w:r>
      <w:proofErr w:type="gramEnd"/>
      <w:r>
        <w:rPr>
          <w:i/>
          <w:iCs/>
          <w:color w:val="475569"/>
        </w:rPr>
        <w:t xml:space="preserve"> </w:t>
      </w:r>
      <w:proofErr w:type="gramStart"/>
      <w:r>
        <w:rPr>
          <w:i/>
          <w:iCs/>
          <w:color w:val="475569"/>
        </w:rPr>
        <w:t>fix:,</w:t>
      </w:r>
      <w:proofErr w:type="gramEnd"/>
      <w:r>
        <w:rPr>
          <w:i/>
          <w:iCs/>
          <w:color w:val="475569"/>
        </w:rPr>
        <w:t xml:space="preserve"> </w:t>
      </w:r>
      <w:proofErr w:type="gramStart"/>
      <w:r>
        <w:rPr>
          <w:i/>
          <w:iCs/>
          <w:color w:val="475569"/>
        </w:rPr>
        <w:t>chore:,</w:t>
      </w:r>
      <w:proofErr w:type="gramEnd"/>
      <w:r>
        <w:rPr>
          <w:i/>
          <w:iCs/>
          <w:color w:val="475569"/>
        </w:rPr>
        <w:t xml:space="preserve"> governance:). Version is embedded in Docker image tags and returned in the X-App-Version response header.</w:t>
      </w:r>
    </w:p>
    <w:p w14:paraId="7CA5C115" w14:textId="77777777" w:rsidR="00C95725" w:rsidRDefault="00000000">
      <w:pPr>
        <w:pStyle w:val="Heading2"/>
      </w:pPr>
      <w:r>
        <w:t>Image Traceability</w:t>
      </w:r>
    </w:p>
    <w:p w14:paraId="7CA5C116" w14:textId="77777777" w:rsidR="00C95725" w:rsidRDefault="00000000">
      <w:pPr>
        <w:spacing w:before="120" w:after="40"/>
      </w:pPr>
      <w:r>
        <w:rPr>
          <w:b/>
          <w:bCs/>
          <w:color w:val="1E3A5F"/>
        </w:rPr>
        <w:t xml:space="preserve">Control: </w:t>
      </w:r>
      <w:r>
        <w:t>Every Docker image must be tagged with both a date identifier and the git SHA of the commit that produced it.</w:t>
      </w:r>
    </w:p>
    <w:p w14:paraId="7CA5C117" w14:textId="77777777" w:rsidR="00C95725" w:rsidRDefault="00000000">
      <w:pPr>
        <w:spacing w:after="120"/>
      </w:pPr>
      <w:r>
        <w:rPr>
          <w:b/>
          <w:bCs/>
          <w:i/>
          <w:iCs/>
          <w:color w:val="475569"/>
        </w:rPr>
        <w:t xml:space="preserve">Implementation reference: </w:t>
      </w:r>
      <w:r>
        <w:rPr>
          <w:i/>
          <w:iCs/>
          <w:color w:val="475569"/>
        </w:rPr>
        <w:t xml:space="preserve">Update the CI build step to tag images as: </w:t>
      </w:r>
      <w:proofErr w:type="spellStart"/>
      <w:r>
        <w:rPr>
          <w:i/>
          <w:iCs/>
          <w:color w:val="475569"/>
        </w:rPr>
        <w:t>etl-agent-</w:t>
      </w:r>
      <w:proofErr w:type="gramStart"/>
      <w:r>
        <w:rPr>
          <w:i/>
          <w:iCs/>
          <w:color w:val="475569"/>
        </w:rPr>
        <w:t>app:YYYYMMDD</w:t>
      </w:r>
      <w:proofErr w:type="spellEnd"/>
      <w:proofErr w:type="gramEnd"/>
      <w:r>
        <w:rPr>
          <w:i/>
          <w:iCs/>
          <w:color w:val="475569"/>
        </w:rPr>
        <w:t>-{</w:t>
      </w:r>
      <w:proofErr w:type="spellStart"/>
      <w:r>
        <w:rPr>
          <w:i/>
          <w:iCs/>
          <w:color w:val="475569"/>
        </w:rPr>
        <w:t>git_sha_short</w:t>
      </w:r>
      <w:proofErr w:type="spellEnd"/>
      <w:r>
        <w:rPr>
          <w:i/>
          <w:iCs/>
          <w:color w:val="475569"/>
        </w:rPr>
        <w:t>}. The latest tag is not used for production deployments — only versioned tags are promoted.</w:t>
      </w:r>
    </w:p>
    <w:p w14:paraId="7CA5C118" w14:textId="77777777" w:rsidR="00C95725" w:rsidRDefault="00000000">
      <w:pPr>
        <w:pStyle w:val="Heading2"/>
      </w:pPr>
      <w:r>
        <w:t>Staging Environment</w:t>
      </w:r>
    </w:p>
    <w:p w14:paraId="7CA5C119" w14:textId="77777777" w:rsidR="00C95725" w:rsidRDefault="00000000">
      <w:pPr>
        <w:spacing w:before="120" w:after="40"/>
      </w:pPr>
      <w:r>
        <w:rPr>
          <w:b/>
          <w:bCs/>
          <w:color w:val="1E3A5F"/>
        </w:rPr>
        <w:t xml:space="preserve">Control: </w:t>
      </w:r>
      <w:r>
        <w:t>A staging environment must exist and must be used as a mandatory promotion gate before any production deployment.</w:t>
      </w:r>
    </w:p>
    <w:p w14:paraId="7CA5C11A" w14:textId="77777777" w:rsidR="00C95725" w:rsidRDefault="00000000">
      <w:pPr>
        <w:spacing w:after="120"/>
      </w:pPr>
      <w:r>
        <w:rPr>
          <w:b/>
          <w:bCs/>
          <w:i/>
          <w:iCs/>
          <w:color w:val="475569"/>
        </w:rPr>
        <w:t xml:space="preserve">Implementation reference: </w:t>
      </w:r>
      <w:r>
        <w:rPr>
          <w:i/>
          <w:iCs/>
          <w:color w:val="475569"/>
        </w:rPr>
        <w:t xml:space="preserve">Add a staging Terraform workspace (terraform workspace select staging) with environment-specific </w:t>
      </w:r>
      <w:proofErr w:type="spellStart"/>
      <w:proofErr w:type="gramStart"/>
      <w:r>
        <w:rPr>
          <w:i/>
          <w:iCs/>
          <w:color w:val="475569"/>
        </w:rPr>
        <w:t>terraform.tfvars</w:t>
      </w:r>
      <w:proofErr w:type="spellEnd"/>
      <w:proofErr w:type="gramEnd"/>
      <w:r>
        <w:rPr>
          <w:i/>
          <w:iCs/>
          <w:color w:val="475569"/>
        </w:rPr>
        <w:t>. Staging uses a smaller EC2 instance class and separate ECR image tag. No production deployment proceeds without a passing staging health check and smoke test.</w:t>
      </w:r>
    </w:p>
    <w:p w14:paraId="7CA5C11B" w14:textId="77777777" w:rsidR="00C95725" w:rsidRDefault="00000000">
      <w:pPr>
        <w:pStyle w:val="Heading2"/>
      </w:pPr>
      <w:r>
        <w:t>Environment Promotion Policy</w:t>
      </w:r>
    </w:p>
    <w:p w14:paraId="7CA5C11C"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3480"/>
      </w:tblGrid>
      <w:tr w:rsidR="00C95725" w14:paraId="7CA5C120" w14:textId="77777777">
        <w:tblPrEx>
          <w:tblCellMar>
            <w:top w:w="0" w:type="dxa"/>
            <w:bottom w:w="0" w:type="dxa"/>
          </w:tblCellMar>
        </w:tblPrEx>
        <w:trPr>
          <w:tblHeader/>
        </w:trPr>
        <w:tc>
          <w:tcPr>
            <w:tcW w:w="28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1D" w14:textId="77777777" w:rsidR="00C95725" w:rsidRDefault="00000000">
            <w:r>
              <w:rPr>
                <w:b/>
                <w:bCs/>
                <w:color w:val="FFFFFF"/>
                <w:sz w:val="18"/>
                <w:szCs w:val="18"/>
              </w:rPr>
              <w:t>Environment</w:t>
            </w:r>
          </w:p>
        </w:tc>
        <w:tc>
          <w:tcPr>
            <w:tcW w:w="38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1E" w14:textId="77777777" w:rsidR="00C95725" w:rsidRDefault="00000000">
            <w:r>
              <w:rPr>
                <w:b/>
                <w:bCs/>
                <w:color w:val="FFFFFF"/>
                <w:sz w:val="18"/>
                <w:szCs w:val="18"/>
              </w:rPr>
              <w:t>Deploy Trigger</w:t>
            </w:r>
          </w:p>
        </w:tc>
        <w:tc>
          <w:tcPr>
            <w:tcW w:w="34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1F" w14:textId="77777777" w:rsidR="00C95725" w:rsidRDefault="00000000">
            <w:r>
              <w:rPr>
                <w:b/>
                <w:bCs/>
                <w:color w:val="FFFFFF"/>
                <w:sz w:val="18"/>
                <w:szCs w:val="18"/>
              </w:rPr>
              <w:t>Approval Required</w:t>
            </w:r>
          </w:p>
        </w:tc>
      </w:tr>
      <w:tr w:rsidR="00C95725" w14:paraId="7CA5C12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21" w14:textId="77777777" w:rsidR="00C95725" w:rsidRDefault="00000000">
            <w:r>
              <w:rPr>
                <w:sz w:val="18"/>
                <w:szCs w:val="18"/>
              </w:rPr>
              <w:t xml:space="preserve">Development / </w:t>
            </w:r>
            <w:proofErr w:type="gramStart"/>
            <w:r>
              <w:rPr>
                <w:sz w:val="18"/>
                <w:szCs w:val="18"/>
              </w:rPr>
              <w:t>Dry-run</w:t>
            </w:r>
            <w:proofErr w:type="gramEnd"/>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22" w14:textId="77777777" w:rsidR="00C95725" w:rsidRDefault="00000000">
            <w:r>
              <w:rPr>
                <w:sz w:val="18"/>
                <w:szCs w:val="18"/>
              </w:rPr>
              <w:t>Any commit; no side effects</w:t>
            </w:r>
          </w:p>
        </w:tc>
        <w:tc>
          <w:tcPr>
            <w:tcW w:w="3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23" w14:textId="77777777" w:rsidR="00C95725" w:rsidRDefault="00000000">
            <w:r>
              <w:rPr>
                <w:sz w:val="18"/>
                <w:szCs w:val="18"/>
              </w:rPr>
              <w:t>None</w:t>
            </w:r>
          </w:p>
        </w:tc>
      </w:tr>
      <w:tr w:rsidR="00C95725" w14:paraId="7CA5C12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25" w14:textId="77777777" w:rsidR="00C95725" w:rsidRDefault="00000000">
            <w:r>
              <w:rPr>
                <w:sz w:val="18"/>
                <w:szCs w:val="18"/>
              </w:rPr>
              <w:t>Staging</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26" w14:textId="77777777" w:rsidR="00C95725" w:rsidRDefault="00000000">
            <w:r>
              <w:rPr>
                <w:sz w:val="18"/>
                <w:szCs w:val="18"/>
              </w:rPr>
              <w:t>Merge to main branch</w:t>
            </w:r>
          </w:p>
        </w:tc>
        <w:tc>
          <w:tcPr>
            <w:tcW w:w="3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27" w14:textId="77777777" w:rsidR="00C95725" w:rsidRDefault="00000000">
            <w:r>
              <w:rPr>
                <w:sz w:val="18"/>
                <w:szCs w:val="18"/>
              </w:rPr>
              <w:t>CI gates only</w:t>
            </w:r>
          </w:p>
        </w:tc>
      </w:tr>
      <w:tr w:rsidR="00C95725" w14:paraId="7CA5C12C"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29" w14:textId="77777777" w:rsidR="00C95725" w:rsidRDefault="00000000">
            <w:r>
              <w:rPr>
                <w:sz w:val="18"/>
                <w:szCs w:val="18"/>
              </w:rPr>
              <w:t>Production</w:t>
            </w:r>
          </w:p>
        </w:tc>
        <w:tc>
          <w:tcPr>
            <w:tcW w:w="38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2A" w14:textId="77777777" w:rsidR="00C95725" w:rsidRDefault="00000000">
            <w:r>
              <w:rPr>
                <w:sz w:val="18"/>
                <w:szCs w:val="18"/>
              </w:rPr>
              <w:t>Tagged release</w:t>
            </w:r>
          </w:p>
        </w:tc>
        <w:tc>
          <w:tcPr>
            <w:tcW w:w="34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2B" w14:textId="77777777" w:rsidR="00C95725" w:rsidRDefault="00000000">
            <w:r>
              <w:rPr>
                <w:sz w:val="18"/>
                <w:szCs w:val="18"/>
              </w:rPr>
              <w:t>Staging gate + maintainer confirmation</w:t>
            </w:r>
          </w:p>
        </w:tc>
      </w:tr>
    </w:tbl>
    <w:p w14:paraId="7CA5C12D" w14:textId="77777777" w:rsidR="00C95725" w:rsidRDefault="00C95725">
      <w:pPr>
        <w:spacing w:before="160"/>
      </w:pPr>
    </w:p>
    <w:p w14:paraId="7CA5C12E" w14:textId="77777777" w:rsidR="00C95725" w:rsidRDefault="00000000">
      <w:pPr>
        <w:pStyle w:val="Heading2"/>
      </w:pPr>
      <w:r>
        <w:t>Rollback Policy</w:t>
      </w:r>
    </w:p>
    <w:p w14:paraId="7CA5C12F" w14:textId="77777777" w:rsidR="00C95725" w:rsidRDefault="00000000">
      <w:pPr>
        <w:spacing w:before="120" w:after="40"/>
      </w:pPr>
      <w:r>
        <w:rPr>
          <w:b/>
          <w:bCs/>
          <w:color w:val="1E3A5F"/>
        </w:rPr>
        <w:t xml:space="preserve">Control: </w:t>
      </w:r>
      <w:r>
        <w:t>Every production deployment must have defined rollback criteria and a documented rollback procedure.</w:t>
      </w:r>
    </w:p>
    <w:p w14:paraId="7CA5C130" w14:textId="77777777" w:rsidR="00C95725" w:rsidRDefault="00000000">
      <w:pPr>
        <w:spacing w:after="120"/>
      </w:pPr>
      <w:r>
        <w:rPr>
          <w:b/>
          <w:bCs/>
          <w:i/>
          <w:iCs/>
          <w:color w:val="475569"/>
        </w:rPr>
        <w:t xml:space="preserve">Implementation reference: </w:t>
      </w:r>
      <w:r>
        <w:rPr>
          <w:i/>
          <w:iCs/>
          <w:color w:val="475569"/>
        </w:rPr>
        <w:t xml:space="preserve">Define rollback criteria in docs/runbook.md: automatic rollback is triggered if the post-deploy health check fails within a configurable window (default: 60 seconds). Manual rollback is triggered for functional regressions detected after monitoring </w:t>
      </w:r>
      <w:proofErr w:type="spellStart"/>
      <w:r>
        <w:rPr>
          <w:i/>
          <w:iCs/>
          <w:color w:val="475569"/>
        </w:rPr>
        <w:t>stabilises</w:t>
      </w:r>
      <w:proofErr w:type="spellEnd"/>
      <w:r>
        <w:rPr>
          <w:i/>
          <w:iCs/>
          <w:color w:val="475569"/>
        </w:rPr>
        <w:t>. Rollback procedure: stop container, pull previous versioned image tag, restart, verify health.</w:t>
      </w:r>
    </w:p>
    <w:p w14:paraId="7CA5C131" w14:textId="77777777" w:rsidR="00C95725" w:rsidRDefault="00000000">
      <w:pPr>
        <w:pStyle w:val="Heading2"/>
      </w:pPr>
      <w:r>
        <w:t>Dry-Run Mode</w:t>
      </w:r>
    </w:p>
    <w:p w14:paraId="7CA5C132" w14:textId="77777777" w:rsidR="00C95725" w:rsidRDefault="00000000">
      <w:pPr>
        <w:spacing w:before="120" w:after="40"/>
      </w:pPr>
      <w:r>
        <w:rPr>
          <w:b/>
          <w:bCs/>
          <w:color w:val="1E3A5F"/>
        </w:rPr>
        <w:t xml:space="preserve">Control: </w:t>
      </w:r>
      <w:r>
        <w:t>The pipeline must support a dry-run execution mode that generates code and tests but does not push PRs, write to S3, or trigger any deployment actions.</w:t>
      </w:r>
    </w:p>
    <w:p w14:paraId="7CA5C133" w14:textId="77777777" w:rsidR="00C95725" w:rsidRDefault="00000000">
      <w:pPr>
        <w:spacing w:after="120"/>
      </w:pPr>
      <w:r>
        <w:rPr>
          <w:b/>
          <w:bCs/>
          <w:i/>
          <w:iCs/>
          <w:color w:val="475569"/>
        </w:rPr>
        <w:t xml:space="preserve">Implementation reference: </w:t>
      </w:r>
      <w:r>
        <w:rPr>
          <w:i/>
          <w:iCs/>
          <w:color w:val="475569"/>
        </w:rPr>
        <w:t xml:space="preserve">The existing </w:t>
      </w:r>
      <w:proofErr w:type="spellStart"/>
      <w:r>
        <w:rPr>
          <w:i/>
          <w:iCs/>
          <w:color w:val="475569"/>
        </w:rPr>
        <w:t>require_human_approval</w:t>
      </w:r>
      <w:proofErr w:type="spellEnd"/>
      <w:r>
        <w:rPr>
          <w:i/>
          <w:iCs/>
          <w:color w:val="475569"/>
        </w:rPr>
        <w:t xml:space="preserve"> parameter supports partial gating. Add an explicit </w:t>
      </w:r>
      <w:proofErr w:type="spellStart"/>
      <w:r>
        <w:rPr>
          <w:i/>
          <w:iCs/>
          <w:color w:val="475569"/>
        </w:rPr>
        <w:t>dry_run</w:t>
      </w:r>
      <w:proofErr w:type="spellEnd"/>
      <w:r>
        <w:rPr>
          <w:i/>
          <w:iCs/>
          <w:color w:val="475569"/>
        </w:rPr>
        <w:t xml:space="preserve"> </w:t>
      </w:r>
      <w:proofErr w:type="spellStart"/>
      <w:r>
        <w:rPr>
          <w:i/>
          <w:iCs/>
          <w:color w:val="475569"/>
        </w:rPr>
        <w:t>boolean</w:t>
      </w:r>
      <w:proofErr w:type="spellEnd"/>
      <w:r>
        <w:rPr>
          <w:i/>
          <w:iCs/>
          <w:color w:val="475569"/>
        </w:rPr>
        <w:t xml:space="preserve"> to the </w:t>
      </w:r>
      <w:proofErr w:type="spellStart"/>
      <w:r>
        <w:rPr>
          <w:i/>
          <w:iCs/>
          <w:color w:val="475569"/>
        </w:rPr>
        <w:t>run_pipeline</w:t>
      </w:r>
      <w:proofErr w:type="spellEnd"/>
      <w:r>
        <w:rPr>
          <w:i/>
          <w:iCs/>
          <w:color w:val="475569"/>
        </w:rPr>
        <w:t xml:space="preserve"> and </w:t>
      </w:r>
      <w:proofErr w:type="spellStart"/>
      <w:r>
        <w:rPr>
          <w:i/>
          <w:iCs/>
          <w:color w:val="475569"/>
        </w:rPr>
        <w:t>stream_pipeline</w:t>
      </w:r>
      <w:proofErr w:type="spellEnd"/>
      <w:r>
        <w:rPr>
          <w:i/>
          <w:iCs/>
          <w:color w:val="475569"/>
        </w:rPr>
        <w:t xml:space="preserve"> functions. In dry-run mode, the PR agent and deploy agent are skipped entirely and the run completes with status DRY_RUN_COMPLETE.</w:t>
      </w:r>
    </w:p>
    <w:p w14:paraId="7CA5C134" w14:textId="77777777" w:rsidR="00C95725" w:rsidRDefault="00000000">
      <w:r>
        <w:lastRenderedPageBreak/>
        <w:br w:type="page"/>
      </w:r>
    </w:p>
    <w:p w14:paraId="7CA5C135" w14:textId="77777777" w:rsidR="00C95725" w:rsidRDefault="00000000">
      <w:pPr>
        <w:pStyle w:val="Heading1"/>
        <w:pBdr>
          <w:bottom w:val="single" w:sz="8" w:space="0" w:color="1E3A5F"/>
        </w:pBdr>
      </w:pPr>
      <w:r>
        <w:lastRenderedPageBreak/>
        <w:t>Domain 6 — Reliability, Monitoring, and Service Management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C95725" w14:paraId="7CA5C137"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EBF2FA"/>
            <w:tcMar>
              <w:top w:w="120" w:type="dxa"/>
              <w:left w:w="180" w:type="dxa"/>
              <w:bottom w:w="120" w:type="dxa"/>
              <w:right w:w="180" w:type="dxa"/>
            </w:tcMar>
          </w:tcPr>
          <w:p w14:paraId="7CA5C136" w14:textId="77777777" w:rsidR="00C95725" w:rsidRDefault="00000000">
            <w:r>
              <w:rPr>
                <w:b/>
                <w:bCs/>
                <w:color w:val="1E3A5F"/>
              </w:rPr>
              <w:t xml:space="preserve">Objective: Measure system health, enforce service objectives, and support structured operational response. Observability in this strategy is treated as an enforcement mechanism for governance objectives — not as a </w:t>
            </w:r>
            <w:proofErr w:type="gramStart"/>
            <w:r>
              <w:rPr>
                <w:b/>
                <w:bCs/>
                <w:color w:val="1E3A5F"/>
              </w:rPr>
              <w:t>goal in itself</w:t>
            </w:r>
            <w:proofErr w:type="gramEnd"/>
            <w:r>
              <w:rPr>
                <w:b/>
                <w:bCs/>
                <w:color w:val="1E3A5F"/>
              </w:rPr>
              <w:t>.</w:t>
            </w:r>
          </w:p>
        </w:tc>
      </w:tr>
    </w:tbl>
    <w:p w14:paraId="7CA5C138" w14:textId="77777777" w:rsidR="00C95725" w:rsidRDefault="00C95725">
      <w:pPr>
        <w:spacing w:before="160"/>
      </w:pPr>
    </w:p>
    <w:p w14:paraId="7CA5C139" w14:textId="77777777" w:rsidR="00C95725" w:rsidRDefault="00000000">
      <w:pPr>
        <w:pStyle w:val="Heading2"/>
      </w:pPr>
      <w:r>
        <w:t>Log Correlation</w:t>
      </w:r>
    </w:p>
    <w:p w14:paraId="7CA5C13A" w14:textId="77777777" w:rsidR="00C95725" w:rsidRDefault="00000000">
      <w:pPr>
        <w:spacing w:before="120" w:after="40"/>
      </w:pPr>
      <w:r>
        <w:rPr>
          <w:b/>
          <w:bCs/>
          <w:color w:val="1E3A5F"/>
        </w:rPr>
        <w:t xml:space="preserve">Control: </w:t>
      </w:r>
      <w:r>
        <w:t xml:space="preserve">Every log line emitted during a pipeline run must carry </w:t>
      </w:r>
      <w:proofErr w:type="spellStart"/>
      <w:r>
        <w:t>run_id</w:t>
      </w:r>
      <w:proofErr w:type="spellEnd"/>
      <w:r>
        <w:t xml:space="preserve">, </w:t>
      </w:r>
      <w:proofErr w:type="spellStart"/>
      <w:r>
        <w:t>story_id</w:t>
      </w:r>
      <w:proofErr w:type="spellEnd"/>
      <w:r>
        <w:t xml:space="preserve">, and </w:t>
      </w:r>
      <w:proofErr w:type="spellStart"/>
      <w:r>
        <w:t>current_stage</w:t>
      </w:r>
      <w:proofErr w:type="spellEnd"/>
      <w:r>
        <w:t xml:space="preserve"> as structured fields, enabling full trace reconstruction from logs alone.</w:t>
      </w:r>
    </w:p>
    <w:p w14:paraId="7CA5C13B" w14:textId="77777777" w:rsidR="00C95725" w:rsidRDefault="00000000">
      <w:pPr>
        <w:spacing w:after="120"/>
      </w:pPr>
      <w:r>
        <w:rPr>
          <w:b/>
          <w:bCs/>
          <w:i/>
          <w:iCs/>
          <w:color w:val="475569"/>
        </w:rPr>
        <w:t xml:space="preserve">Implementation reference: </w:t>
      </w:r>
      <w:r>
        <w:rPr>
          <w:i/>
          <w:iCs/>
          <w:color w:val="475569"/>
        </w:rPr>
        <w:t xml:space="preserve">Add </w:t>
      </w:r>
      <w:proofErr w:type="spellStart"/>
      <w:r>
        <w:rPr>
          <w:i/>
          <w:iCs/>
          <w:color w:val="475569"/>
        </w:rPr>
        <w:t>run_id</w:t>
      </w:r>
      <w:proofErr w:type="spellEnd"/>
      <w:r>
        <w:rPr>
          <w:i/>
          <w:iCs/>
          <w:color w:val="475569"/>
        </w:rPr>
        <w:t xml:space="preserve">, </w:t>
      </w:r>
      <w:proofErr w:type="spellStart"/>
      <w:r>
        <w:rPr>
          <w:i/>
          <w:iCs/>
          <w:color w:val="475569"/>
        </w:rPr>
        <w:t>story_id</w:t>
      </w:r>
      <w:proofErr w:type="spellEnd"/>
      <w:r>
        <w:rPr>
          <w:i/>
          <w:iCs/>
          <w:color w:val="475569"/>
        </w:rPr>
        <w:t xml:space="preserve">, and </w:t>
      </w:r>
      <w:proofErr w:type="spellStart"/>
      <w:r>
        <w:rPr>
          <w:i/>
          <w:iCs/>
          <w:color w:val="475569"/>
        </w:rPr>
        <w:t>current_stage</w:t>
      </w:r>
      <w:proofErr w:type="spellEnd"/>
      <w:r>
        <w:rPr>
          <w:i/>
          <w:iCs/>
          <w:color w:val="475569"/>
        </w:rPr>
        <w:t xml:space="preserve"> to the </w:t>
      </w:r>
      <w:proofErr w:type="spellStart"/>
      <w:r>
        <w:rPr>
          <w:i/>
          <w:iCs/>
          <w:color w:val="475569"/>
        </w:rPr>
        <w:t>structlog</w:t>
      </w:r>
      <w:proofErr w:type="spellEnd"/>
      <w:r>
        <w:rPr>
          <w:i/>
          <w:iCs/>
          <w:color w:val="475569"/>
        </w:rPr>
        <w:t xml:space="preserve"> or standard logger context at the start of each agent's </w:t>
      </w:r>
      <w:proofErr w:type="gramStart"/>
      <w:r>
        <w:rPr>
          <w:i/>
          <w:iCs/>
          <w:color w:val="475569"/>
        </w:rPr>
        <w:t>run(</w:t>
      </w:r>
      <w:proofErr w:type="gramEnd"/>
      <w:r>
        <w:rPr>
          <w:i/>
          <w:iCs/>
          <w:color w:val="475569"/>
        </w:rPr>
        <w:t>) method. Verify propagation across all five agent classes.</w:t>
      </w:r>
    </w:p>
    <w:p w14:paraId="7CA5C13C" w14:textId="77777777" w:rsidR="00C95725" w:rsidRDefault="00000000">
      <w:pPr>
        <w:pStyle w:val="Heading2"/>
      </w:pPr>
      <w:r>
        <w:t>Distributed Tracing</w:t>
      </w:r>
    </w:p>
    <w:p w14:paraId="7CA5C13D" w14:textId="77777777" w:rsidR="00C95725" w:rsidRDefault="00000000">
      <w:pPr>
        <w:spacing w:before="120" w:after="40"/>
      </w:pPr>
      <w:r>
        <w:rPr>
          <w:b/>
          <w:bCs/>
          <w:color w:val="1E3A5F"/>
        </w:rPr>
        <w:t xml:space="preserve">Control: </w:t>
      </w:r>
      <w:r>
        <w:t xml:space="preserve">Every API request and every LangGraph node execution must produce an </w:t>
      </w:r>
      <w:proofErr w:type="spellStart"/>
      <w:r>
        <w:t>OpenTelemetry</w:t>
      </w:r>
      <w:proofErr w:type="spellEnd"/>
      <w:r>
        <w:t xml:space="preserve"> trace span with meaningful attributes.</w:t>
      </w:r>
    </w:p>
    <w:p w14:paraId="7CA5C13E" w14:textId="77777777" w:rsidR="00C95725" w:rsidRDefault="00000000">
      <w:pPr>
        <w:spacing w:after="120"/>
      </w:pPr>
      <w:r>
        <w:rPr>
          <w:b/>
          <w:bCs/>
          <w:i/>
          <w:iCs/>
          <w:color w:val="475569"/>
        </w:rPr>
        <w:t xml:space="preserve">Implementation reference: </w:t>
      </w:r>
      <w:r>
        <w:rPr>
          <w:i/>
          <w:iCs/>
          <w:color w:val="475569"/>
        </w:rPr>
        <w:t xml:space="preserve">Add the </w:t>
      </w:r>
      <w:proofErr w:type="spellStart"/>
      <w:r>
        <w:rPr>
          <w:i/>
          <w:iCs/>
          <w:color w:val="475569"/>
        </w:rPr>
        <w:t>opentelemetry-sdk</w:t>
      </w:r>
      <w:proofErr w:type="spellEnd"/>
      <w:r>
        <w:rPr>
          <w:i/>
          <w:iCs/>
          <w:color w:val="475569"/>
        </w:rPr>
        <w:t xml:space="preserve">, </w:t>
      </w:r>
      <w:proofErr w:type="spellStart"/>
      <w:r>
        <w:rPr>
          <w:i/>
          <w:iCs/>
          <w:color w:val="475569"/>
        </w:rPr>
        <w:t>opentelemetry</w:t>
      </w:r>
      <w:proofErr w:type="spellEnd"/>
      <w:r>
        <w:rPr>
          <w:i/>
          <w:iCs/>
          <w:color w:val="475569"/>
        </w:rPr>
        <w:t>-instrumentation-</w:t>
      </w:r>
      <w:proofErr w:type="spellStart"/>
      <w:r>
        <w:rPr>
          <w:i/>
          <w:iCs/>
          <w:color w:val="475569"/>
        </w:rPr>
        <w:t>fastapi</w:t>
      </w:r>
      <w:proofErr w:type="spellEnd"/>
      <w:r>
        <w:rPr>
          <w:i/>
          <w:iCs/>
          <w:color w:val="475569"/>
        </w:rPr>
        <w:t xml:space="preserve">, and </w:t>
      </w:r>
      <w:proofErr w:type="spellStart"/>
      <w:r>
        <w:rPr>
          <w:i/>
          <w:iCs/>
          <w:color w:val="475569"/>
        </w:rPr>
        <w:t>opentelemetry</w:t>
      </w:r>
      <w:proofErr w:type="spellEnd"/>
      <w:r>
        <w:rPr>
          <w:i/>
          <w:iCs/>
          <w:color w:val="475569"/>
        </w:rPr>
        <w:t>-exporter-</w:t>
      </w:r>
      <w:proofErr w:type="spellStart"/>
      <w:r>
        <w:rPr>
          <w:i/>
          <w:iCs/>
          <w:color w:val="475569"/>
        </w:rPr>
        <w:t>otlp</w:t>
      </w:r>
      <w:proofErr w:type="spellEnd"/>
      <w:r>
        <w:rPr>
          <w:i/>
          <w:iCs/>
          <w:color w:val="475569"/>
        </w:rPr>
        <w:t xml:space="preserve"> packages. Instrument </w:t>
      </w:r>
      <w:proofErr w:type="spellStart"/>
      <w:r>
        <w:rPr>
          <w:i/>
          <w:iCs/>
          <w:color w:val="475569"/>
        </w:rPr>
        <w:t>FastAPI</w:t>
      </w:r>
      <w:proofErr w:type="spellEnd"/>
      <w:r>
        <w:rPr>
          <w:i/>
          <w:iCs/>
          <w:color w:val="475569"/>
        </w:rPr>
        <w:t xml:space="preserve"> via the auto-instrumentation middleware. Add manual spans per LangGraph node with attributes: </w:t>
      </w:r>
      <w:proofErr w:type="spellStart"/>
      <w:r>
        <w:rPr>
          <w:i/>
          <w:iCs/>
          <w:color w:val="475569"/>
        </w:rPr>
        <w:t>agent_name</w:t>
      </w:r>
      <w:proofErr w:type="spellEnd"/>
      <w:r>
        <w:rPr>
          <w:i/>
          <w:iCs/>
          <w:color w:val="475569"/>
        </w:rPr>
        <w:t xml:space="preserve">, </w:t>
      </w:r>
      <w:proofErr w:type="spellStart"/>
      <w:r>
        <w:rPr>
          <w:i/>
          <w:iCs/>
          <w:color w:val="475569"/>
        </w:rPr>
        <w:t>attempt_number</w:t>
      </w:r>
      <w:proofErr w:type="spellEnd"/>
      <w:r>
        <w:rPr>
          <w:i/>
          <w:iCs/>
          <w:color w:val="475569"/>
        </w:rPr>
        <w:t xml:space="preserve">, model, </w:t>
      </w:r>
      <w:proofErr w:type="spellStart"/>
      <w:r>
        <w:rPr>
          <w:i/>
          <w:iCs/>
          <w:color w:val="475569"/>
        </w:rPr>
        <w:t>token_count_input</w:t>
      </w:r>
      <w:proofErr w:type="spellEnd"/>
      <w:r>
        <w:rPr>
          <w:i/>
          <w:iCs/>
          <w:color w:val="475569"/>
        </w:rPr>
        <w:t xml:space="preserve">, </w:t>
      </w:r>
      <w:proofErr w:type="spellStart"/>
      <w:r>
        <w:rPr>
          <w:i/>
          <w:iCs/>
          <w:color w:val="475569"/>
        </w:rPr>
        <w:t>token_count_output</w:t>
      </w:r>
      <w:proofErr w:type="spellEnd"/>
      <w:r>
        <w:rPr>
          <w:i/>
          <w:iCs/>
          <w:color w:val="475569"/>
        </w:rPr>
        <w:t>.</w:t>
      </w:r>
    </w:p>
    <w:p w14:paraId="7CA5C13F" w14:textId="77777777" w:rsidR="00C95725" w:rsidRDefault="00000000">
      <w:pPr>
        <w:pStyle w:val="Heading2"/>
      </w:pPr>
      <w:r>
        <w:t>Metrics</w:t>
      </w:r>
    </w:p>
    <w:p w14:paraId="7CA5C140" w14:textId="77777777" w:rsidR="00C95725" w:rsidRDefault="00000000">
      <w:pPr>
        <w:spacing w:before="120" w:after="40"/>
      </w:pPr>
      <w:r>
        <w:rPr>
          <w:b/>
          <w:bCs/>
          <w:color w:val="1E3A5F"/>
        </w:rPr>
        <w:t xml:space="preserve">Control: </w:t>
      </w:r>
      <w:r>
        <w:t>The system must expose a Prometheus-compatible metrics endpoint reporting all operationally significant signals.</w:t>
      </w:r>
    </w:p>
    <w:p w14:paraId="7CA5C141" w14:textId="77777777" w:rsidR="00C95725" w:rsidRDefault="00000000">
      <w:pPr>
        <w:spacing w:after="120"/>
      </w:pPr>
      <w:r>
        <w:rPr>
          <w:b/>
          <w:bCs/>
          <w:i/>
          <w:iCs/>
          <w:color w:val="475569"/>
        </w:rPr>
        <w:t xml:space="preserve">Implementation reference: </w:t>
      </w:r>
      <w:r>
        <w:rPr>
          <w:i/>
          <w:iCs/>
          <w:color w:val="475569"/>
        </w:rPr>
        <w:t xml:space="preserve">Add </w:t>
      </w:r>
      <w:proofErr w:type="spellStart"/>
      <w:r>
        <w:rPr>
          <w:i/>
          <w:iCs/>
          <w:color w:val="475569"/>
        </w:rPr>
        <w:t>prometheus-fastapi-instrumentator</w:t>
      </w:r>
      <w:proofErr w:type="spellEnd"/>
      <w:r>
        <w:rPr>
          <w:i/>
          <w:iCs/>
          <w:color w:val="475569"/>
        </w:rPr>
        <w:t xml:space="preserve"> and expose a GET /metrics endpoint. Required metrics: </w:t>
      </w:r>
      <w:proofErr w:type="spellStart"/>
      <w:r>
        <w:rPr>
          <w:i/>
          <w:iCs/>
          <w:color w:val="475569"/>
        </w:rPr>
        <w:t>run_total</w:t>
      </w:r>
      <w:proofErr w:type="spellEnd"/>
      <w:r>
        <w:rPr>
          <w:i/>
          <w:iCs/>
          <w:color w:val="475569"/>
        </w:rPr>
        <w:t xml:space="preserve"> (counter, by status), </w:t>
      </w:r>
      <w:proofErr w:type="spellStart"/>
      <w:r>
        <w:rPr>
          <w:i/>
          <w:iCs/>
          <w:color w:val="475569"/>
        </w:rPr>
        <w:t>run_duration_seconds</w:t>
      </w:r>
      <w:proofErr w:type="spellEnd"/>
      <w:r>
        <w:rPr>
          <w:i/>
          <w:iCs/>
          <w:color w:val="475569"/>
        </w:rPr>
        <w:t xml:space="preserve"> (histogram, by stage), </w:t>
      </w:r>
      <w:proofErr w:type="spellStart"/>
      <w:r>
        <w:rPr>
          <w:i/>
          <w:iCs/>
          <w:color w:val="475569"/>
        </w:rPr>
        <w:t>retry_count_total</w:t>
      </w:r>
      <w:proofErr w:type="spellEnd"/>
      <w:r>
        <w:rPr>
          <w:i/>
          <w:iCs/>
          <w:color w:val="475569"/>
        </w:rPr>
        <w:t xml:space="preserve"> (counter, by agent), </w:t>
      </w:r>
      <w:proofErr w:type="spellStart"/>
      <w:r>
        <w:rPr>
          <w:i/>
          <w:iCs/>
          <w:color w:val="475569"/>
        </w:rPr>
        <w:t>token_usage_total</w:t>
      </w:r>
      <w:proofErr w:type="spellEnd"/>
      <w:r>
        <w:rPr>
          <w:i/>
          <w:iCs/>
          <w:color w:val="475569"/>
        </w:rPr>
        <w:t xml:space="preserve"> (counter, by model), </w:t>
      </w:r>
      <w:proofErr w:type="spellStart"/>
      <w:r>
        <w:rPr>
          <w:i/>
          <w:iCs/>
          <w:color w:val="475569"/>
        </w:rPr>
        <w:t>run_cost_usd_total</w:t>
      </w:r>
      <w:proofErr w:type="spellEnd"/>
      <w:r>
        <w:rPr>
          <w:i/>
          <w:iCs/>
          <w:color w:val="475569"/>
        </w:rPr>
        <w:t xml:space="preserve"> (counter), </w:t>
      </w:r>
      <w:proofErr w:type="spellStart"/>
      <w:r>
        <w:rPr>
          <w:i/>
          <w:iCs/>
          <w:color w:val="475569"/>
        </w:rPr>
        <w:t>active_runs</w:t>
      </w:r>
      <w:proofErr w:type="spellEnd"/>
      <w:r>
        <w:rPr>
          <w:i/>
          <w:iCs/>
          <w:color w:val="475569"/>
        </w:rPr>
        <w:t xml:space="preserve"> (gauge).</w:t>
      </w:r>
    </w:p>
    <w:p w14:paraId="7CA5C142" w14:textId="77777777" w:rsidR="00C95725" w:rsidRDefault="00000000">
      <w:pPr>
        <w:pStyle w:val="Heading2"/>
      </w:pPr>
      <w:r>
        <w:t>Alerting</w:t>
      </w:r>
    </w:p>
    <w:p w14:paraId="7CA5C143" w14:textId="77777777" w:rsidR="00C95725" w:rsidRDefault="00000000">
      <w:pPr>
        <w:spacing w:before="120" w:after="40"/>
      </w:pPr>
      <w:r>
        <w:rPr>
          <w:b/>
          <w:bCs/>
          <w:color w:val="1E3A5F"/>
        </w:rPr>
        <w:t xml:space="preserve">Control: </w:t>
      </w:r>
      <w:r>
        <w:t>Alerts must be defined for every failure mode that requires an operational response.</w:t>
      </w:r>
    </w:p>
    <w:p w14:paraId="7CA5C144" w14:textId="77777777" w:rsidR="00C95725" w:rsidRDefault="00000000">
      <w:pPr>
        <w:spacing w:after="120"/>
      </w:pPr>
      <w:r>
        <w:rPr>
          <w:b/>
          <w:bCs/>
          <w:i/>
          <w:iCs/>
          <w:color w:val="475569"/>
        </w:rPr>
        <w:t xml:space="preserve">Implementation reference: </w:t>
      </w:r>
      <w:r>
        <w:rPr>
          <w:i/>
          <w:iCs/>
          <w:color w:val="475569"/>
        </w:rPr>
        <w:t>Define CloudWatch Alarm resources in Terraform for: error rate &gt; 5% over 15 minutes; p95 pipeline duration &gt; 10 minutes; more than 3 failed runs in any 10-minute window; any token budget overrun event; health check endpoint returning non-200 for more than 2 consecutive minutes.</w:t>
      </w:r>
    </w:p>
    <w:p w14:paraId="7CA5C145" w14:textId="77777777" w:rsidR="00C95725" w:rsidRDefault="00000000">
      <w:pPr>
        <w:pStyle w:val="Heading2"/>
      </w:pPr>
      <w:r>
        <w:t>Service Level Objectives</w:t>
      </w:r>
    </w:p>
    <w:p w14:paraId="7CA5C146"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6000"/>
      </w:tblGrid>
      <w:tr w:rsidR="00C95725" w14:paraId="7CA5C149" w14:textId="77777777">
        <w:tblPrEx>
          <w:tblCellMar>
            <w:top w:w="0" w:type="dxa"/>
            <w:bottom w:w="0" w:type="dxa"/>
          </w:tblCellMar>
        </w:tblPrEx>
        <w:trPr>
          <w:tblHeader/>
        </w:trPr>
        <w:tc>
          <w:tcPr>
            <w:tcW w:w="40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47" w14:textId="77777777" w:rsidR="00C95725" w:rsidRDefault="00000000">
            <w:r>
              <w:rPr>
                <w:b/>
                <w:bCs/>
                <w:color w:val="FFFFFF"/>
                <w:sz w:val="18"/>
                <w:szCs w:val="18"/>
              </w:rPr>
              <w:t>SLO</w:t>
            </w:r>
          </w:p>
        </w:tc>
        <w:tc>
          <w:tcPr>
            <w:tcW w:w="6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48" w14:textId="77777777" w:rsidR="00C95725" w:rsidRDefault="00000000">
            <w:r>
              <w:rPr>
                <w:b/>
                <w:bCs/>
                <w:color w:val="FFFFFF"/>
                <w:sz w:val="18"/>
                <w:szCs w:val="18"/>
              </w:rPr>
              <w:t>Target</w:t>
            </w:r>
          </w:p>
        </w:tc>
      </w:tr>
      <w:tr w:rsidR="00C95725" w14:paraId="7CA5C14C" w14:textId="77777777">
        <w:tblPrEx>
          <w:tblCellMar>
            <w:top w:w="0" w:type="dxa"/>
            <w:bottom w:w="0" w:type="dxa"/>
          </w:tblCellMar>
        </w:tblPrEx>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4A" w14:textId="77777777" w:rsidR="00C95725" w:rsidRDefault="00000000">
            <w:r>
              <w:rPr>
                <w:sz w:val="18"/>
                <w:szCs w:val="18"/>
              </w:rPr>
              <w:t>Pipeline completion time (p95)</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4B" w14:textId="77777777" w:rsidR="00C95725" w:rsidRDefault="00000000">
            <w:r>
              <w:rPr>
                <w:sz w:val="18"/>
                <w:szCs w:val="18"/>
              </w:rPr>
              <w:t>≤ 10 minutes — configurable based on model and workload complexity</w:t>
            </w:r>
          </w:p>
        </w:tc>
      </w:tr>
      <w:tr w:rsidR="00C95725" w14:paraId="7CA5C14F" w14:textId="77777777">
        <w:tblPrEx>
          <w:tblCellMar>
            <w:top w:w="0" w:type="dxa"/>
            <w:bottom w:w="0" w:type="dxa"/>
          </w:tblCellMar>
        </w:tblPrEx>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4D" w14:textId="77777777" w:rsidR="00C95725" w:rsidRDefault="00000000">
            <w:r>
              <w:rPr>
                <w:sz w:val="18"/>
                <w:szCs w:val="18"/>
              </w:rPr>
              <w:t>API 5xx error rate (7-day rolling)</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4E" w14:textId="77777777" w:rsidR="00C95725" w:rsidRDefault="00000000">
            <w:r>
              <w:rPr>
                <w:sz w:val="18"/>
                <w:szCs w:val="18"/>
              </w:rPr>
              <w:t>&lt; 1%</w:t>
            </w:r>
          </w:p>
        </w:tc>
      </w:tr>
      <w:tr w:rsidR="00C95725" w14:paraId="7CA5C152" w14:textId="77777777">
        <w:tblPrEx>
          <w:tblCellMar>
            <w:top w:w="0" w:type="dxa"/>
            <w:bottom w:w="0" w:type="dxa"/>
          </w:tblCellMar>
        </w:tblPrEx>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50" w14:textId="77777777" w:rsidR="00C95725" w:rsidRDefault="00000000">
            <w:r>
              <w:rPr>
                <w:sz w:val="18"/>
                <w:szCs w:val="18"/>
              </w:rPr>
              <w:t>Pipeline success rate (7-day rolling)</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51" w14:textId="77777777" w:rsidR="00C95725" w:rsidRDefault="00000000">
            <w:r>
              <w:rPr>
                <w:sz w:val="18"/>
                <w:szCs w:val="18"/>
              </w:rPr>
              <w:t>≥ 95%</w:t>
            </w:r>
          </w:p>
        </w:tc>
      </w:tr>
      <w:tr w:rsidR="00C95725" w14:paraId="7CA5C155" w14:textId="77777777">
        <w:tblPrEx>
          <w:tblCellMar>
            <w:top w:w="0" w:type="dxa"/>
            <w:bottom w:w="0" w:type="dxa"/>
          </w:tblCellMar>
        </w:tblPrEx>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53" w14:textId="77777777" w:rsidR="00C95725" w:rsidRDefault="00000000">
            <w:r>
              <w:rPr>
                <w:sz w:val="18"/>
                <w:szCs w:val="18"/>
              </w:rPr>
              <w:t>Token budget overrun rate</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54" w14:textId="77777777" w:rsidR="00C95725" w:rsidRDefault="00000000">
            <w:r>
              <w:rPr>
                <w:sz w:val="18"/>
                <w:szCs w:val="18"/>
              </w:rPr>
              <w:t>&lt; 2% of all runs — configurable per environment</w:t>
            </w:r>
          </w:p>
        </w:tc>
      </w:tr>
    </w:tbl>
    <w:p w14:paraId="7CA5C156" w14:textId="77777777" w:rsidR="00C95725" w:rsidRDefault="00C95725">
      <w:pPr>
        <w:spacing w:before="160"/>
      </w:pPr>
    </w:p>
    <w:p w14:paraId="7CA5C157" w14:textId="77777777" w:rsidR="00C95725" w:rsidRDefault="00000000">
      <w:pPr>
        <w:spacing w:before="120" w:after="40"/>
      </w:pPr>
      <w:r>
        <w:rPr>
          <w:b/>
          <w:bCs/>
          <w:color w:val="1E3A5F"/>
        </w:rPr>
        <w:t xml:space="preserve">Control: </w:t>
      </w:r>
      <w:r>
        <w:t xml:space="preserve">SLO compliance must be </w:t>
      </w:r>
      <w:proofErr w:type="spellStart"/>
      <w:r>
        <w:t>queryable</w:t>
      </w:r>
      <w:proofErr w:type="spellEnd"/>
      <w:r>
        <w:t xml:space="preserve"> via an API endpoint and visible in the operational dashboard.</w:t>
      </w:r>
    </w:p>
    <w:p w14:paraId="7CA5C158" w14:textId="77777777" w:rsidR="00C95725" w:rsidRDefault="00000000">
      <w:pPr>
        <w:spacing w:after="120"/>
      </w:pPr>
      <w:r>
        <w:rPr>
          <w:b/>
          <w:bCs/>
          <w:i/>
          <w:iCs/>
          <w:color w:val="475569"/>
        </w:rPr>
        <w:t xml:space="preserve">Implementation reference: </w:t>
      </w:r>
      <w:r>
        <w:rPr>
          <w:i/>
          <w:iCs/>
          <w:color w:val="475569"/>
        </w:rPr>
        <w:t>Add GET /</w:t>
      </w:r>
      <w:proofErr w:type="spellStart"/>
      <w:r>
        <w:rPr>
          <w:i/>
          <w:iCs/>
          <w:color w:val="475569"/>
        </w:rPr>
        <w:t>api</w:t>
      </w:r>
      <w:proofErr w:type="spellEnd"/>
      <w:r>
        <w:rPr>
          <w:i/>
          <w:iCs/>
          <w:color w:val="475569"/>
        </w:rPr>
        <w:t>/v1/metrics/summary returning current-window SLO status. Surface these values on the UI Dashboard view.</w:t>
      </w:r>
    </w:p>
    <w:p w14:paraId="7CA5C159" w14:textId="77777777" w:rsidR="00C95725" w:rsidRDefault="00000000">
      <w:r>
        <w:br w:type="page"/>
      </w:r>
    </w:p>
    <w:p w14:paraId="7CA5C15A" w14:textId="77777777" w:rsidR="00C95725" w:rsidRDefault="00000000">
      <w:pPr>
        <w:pStyle w:val="Heading1"/>
        <w:pBdr>
          <w:bottom w:val="single" w:sz="8" w:space="0" w:color="1E3A5F"/>
        </w:pBdr>
      </w:pPr>
      <w:r>
        <w:lastRenderedPageBreak/>
        <w:t>Decision Rights and Approval Model</w:t>
      </w:r>
    </w:p>
    <w:p w14:paraId="7CA5C15B" w14:textId="77777777" w:rsidR="00C95725" w:rsidRDefault="00000000">
      <w:pPr>
        <w:spacing w:before="80" w:after="80"/>
      </w:pPr>
      <w:r>
        <w:t>A governance framework is only complete when it specifies who is permitted to take which actions. The roles below reflect real-world separation of duties. In this portfolio implementation, the Approver and Maintainer roles may be performed by the repository owner, but they are modelled separately to reflect realistic enterprise separation of duties and to demonstrate governance maturity.</w:t>
      </w:r>
    </w:p>
    <w:p w14:paraId="7CA5C15C" w14:textId="77777777" w:rsidR="00C95725" w:rsidRDefault="00C95725">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C95725" w14:paraId="7CA5C15F" w14:textId="77777777">
        <w:tblPrEx>
          <w:tblCellMar>
            <w:top w:w="0" w:type="dxa"/>
            <w:bottom w:w="0" w:type="dxa"/>
          </w:tblCellMar>
        </w:tblPrEx>
        <w:trPr>
          <w:tblHeader/>
        </w:trPr>
        <w:tc>
          <w:tcPr>
            <w:tcW w:w="30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5D" w14:textId="77777777" w:rsidR="00C95725" w:rsidRDefault="00000000">
            <w:r>
              <w:rPr>
                <w:b/>
                <w:bCs/>
                <w:color w:val="FFFFFF"/>
                <w:sz w:val="18"/>
                <w:szCs w:val="18"/>
              </w:rPr>
              <w:t>Role</w:t>
            </w:r>
          </w:p>
        </w:tc>
        <w:tc>
          <w:tcPr>
            <w:tcW w:w="70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5E" w14:textId="77777777" w:rsidR="00C95725" w:rsidRDefault="00000000">
            <w:r>
              <w:rPr>
                <w:b/>
                <w:bCs/>
                <w:color w:val="FFFFFF"/>
                <w:sz w:val="18"/>
                <w:szCs w:val="18"/>
              </w:rPr>
              <w:t>Permitted Actions</w:t>
            </w:r>
          </w:p>
        </w:tc>
      </w:tr>
      <w:tr w:rsidR="00C95725" w14:paraId="7CA5C162"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60" w14:textId="77777777" w:rsidR="00C95725" w:rsidRDefault="00000000">
            <w:r>
              <w:rPr>
                <w:sz w:val="18"/>
                <w:szCs w:val="18"/>
              </w:rPr>
              <w:t>Requestor</w:t>
            </w:r>
          </w:p>
        </w:tc>
        <w:tc>
          <w:tcPr>
            <w:tcW w:w="7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61" w14:textId="77777777" w:rsidR="00C95725" w:rsidRDefault="00000000">
            <w:r>
              <w:rPr>
                <w:sz w:val="18"/>
                <w:szCs w:val="18"/>
              </w:rPr>
              <w:t>Submit user stories via the UI or API. View status of own runs.</w:t>
            </w:r>
          </w:p>
        </w:tc>
      </w:tr>
      <w:tr w:rsidR="00C95725" w14:paraId="7CA5C165"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63" w14:textId="77777777" w:rsidR="00C95725" w:rsidRDefault="00000000">
            <w:r>
              <w:rPr>
                <w:sz w:val="18"/>
                <w:szCs w:val="18"/>
              </w:rPr>
              <w:t>Operator</w:t>
            </w:r>
          </w:p>
        </w:tc>
        <w:tc>
          <w:tcPr>
            <w:tcW w:w="7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64" w14:textId="77777777" w:rsidR="00C95725" w:rsidRDefault="00000000">
            <w:r>
              <w:rPr>
                <w:sz w:val="18"/>
                <w:szCs w:val="18"/>
              </w:rPr>
              <w:t>View all runs and audit history. Inspect logs and traces. Retry failed runs. Access operational dashboards.</w:t>
            </w:r>
          </w:p>
        </w:tc>
      </w:tr>
      <w:tr w:rsidR="00C95725" w14:paraId="7CA5C168"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66" w14:textId="77777777" w:rsidR="00C95725" w:rsidRDefault="00000000">
            <w:r>
              <w:rPr>
                <w:sz w:val="18"/>
                <w:szCs w:val="18"/>
              </w:rPr>
              <w:t>Approver</w:t>
            </w:r>
          </w:p>
        </w:tc>
        <w:tc>
          <w:tcPr>
            <w:tcW w:w="7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67" w14:textId="77777777" w:rsidR="00C95725" w:rsidRDefault="00000000">
            <w:r>
              <w:rPr>
                <w:sz w:val="18"/>
                <w:szCs w:val="18"/>
              </w:rPr>
              <w:t>Clear runs waiting in AWAITING_APPROVAL status. Record approval rationale. Reject and cancel flagged runs.</w:t>
            </w:r>
          </w:p>
        </w:tc>
      </w:tr>
      <w:tr w:rsidR="00C95725" w14:paraId="7CA5C16B"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69" w14:textId="77777777" w:rsidR="00C95725" w:rsidRDefault="00000000">
            <w:r>
              <w:rPr>
                <w:sz w:val="18"/>
                <w:szCs w:val="18"/>
              </w:rPr>
              <w:t>Maintainer</w:t>
            </w:r>
          </w:p>
        </w:tc>
        <w:tc>
          <w:tcPr>
            <w:tcW w:w="7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6A" w14:textId="77777777" w:rsidR="00C95725" w:rsidRDefault="00000000">
            <w:r>
              <w:rPr>
                <w:sz w:val="18"/>
                <w:szCs w:val="18"/>
              </w:rPr>
              <w:t>Modify prompt templates, model configuration, and environment settings. Update Terraform infrastructure. Merge to main branch.</w:t>
            </w:r>
          </w:p>
        </w:tc>
      </w:tr>
      <w:tr w:rsidR="00C95725" w14:paraId="7CA5C16E" w14:textId="77777777">
        <w:tblPrEx>
          <w:tblCellMar>
            <w:top w:w="0" w:type="dxa"/>
            <w:bottom w:w="0" w:type="dxa"/>
          </w:tblCellMar>
        </w:tblPrEx>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6C" w14:textId="77777777" w:rsidR="00C95725" w:rsidRDefault="00000000">
            <w:r>
              <w:rPr>
                <w:sz w:val="18"/>
                <w:szCs w:val="18"/>
              </w:rPr>
              <w:t>Administrator</w:t>
            </w:r>
          </w:p>
        </w:tc>
        <w:tc>
          <w:tcPr>
            <w:tcW w:w="70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6D" w14:textId="77777777" w:rsidR="00C95725" w:rsidRDefault="00000000">
            <w:r>
              <w:rPr>
                <w:sz w:val="18"/>
                <w:szCs w:val="18"/>
              </w:rPr>
              <w:t>Rotate API keys and cloud credentials. Modify policy thresholds. Manage environment access and role assignments. Manage the approved model registry.</w:t>
            </w:r>
          </w:p>
        </w:tc>
      </w:tr>
    </w:tbl>
    <w:p w14:paraId="7CA5C16F" w14:textId="77777777" w:rsidR="00C95725" w:rsidRDefault="00C95725">
      <w:pPr>
        <w:spacing w:before="160"/>
      </w:pPr>
    </w:p>
    <w:p w14:paraId="7CA5C170" w14:textId="77777777" w:rsidR="00C95725" w:rsidRDefault="00000000">
      <w:pPr>
        <w:pStyle w:val="Heading2"/>
      </w:pPr>
      <w:r>
        <w:t>Approval Triggers</w:t>
      </w:r>
    </w:p>
    <w:p w14:paraId="7CA5C171" w14:textId="77777777" w:rsidR="00C95725" w:rsidRDefault="00000000">
      <w:pPr>
        <w:spacing w:before="80" w:after="80"/>
      </w:pPr>
      <w:r>
        <w:t>Manual approval (role: Approver) is required before a deployment proceeds when any of the following conditions are true:</w:t>
      </w:r>
    </w:p>
    <w:p w14:paraId="7CA5C172" w14:textId="77777777" w:rsidR="00C95725" w:rsidRDefault="00C95725">
      <w:pPr>
        <w:spacing w:before="80"/>
      </w:pPr>
    </w:p>
    <w:p w14:paraId="7CA5C173" w14:textId="77777777" w:rsidR="00C95725" w:rsidRDefault="00000000">
      <w:pPr>
        <w:pStyle w:val="ListParagraph"/>
        <w:numPr>
          <w:ilvl w:val="0"/>
          <w:numId w:val="3"/>
        </w:numPr>
        <w:spacing w:before="60" w:after="60"/>
      </w:pPr>
      <w:r>
        <w:t>Target environment is production and the run was not promoted through staging</w:t>
      </w:r>
    </w:p>
    <w:p w14:paraId="7CA5C174" w14:textId="77777777" w:rsidR="00C95725" w:rsidRDefault="00000000">
      <w:pPr>
        <w:pStyle w:val="ListParagraph"/>
        <w:numPr>
          <w:ilvl w:val="0"/>
          <w:numId w:val="3"/>
        </w:numPr>
        <w:spacing w:before="60" w:after="60"/>
      </w:pPr>
      <w:r>
        <w:t>Dataset is classified as confidential or restricted</w:t>
      </w:r>
    </w:p>
    <w:p w14:paraId="7CA5C175" w14:textId="77777777" w:rsidR="00C95725" w:rsidRDefault="00000000">
      <w:pPr>
        <w:pStyle w:val="ListParagraph"/>
        <w:numPr>
          <w:ilvl w:val="0"/>
          <w:numId w:val="3"/>
        </w:numPr>
        <w:spacing w:before="60" w:after="60"/>
      </w:pPr>
      <w:r>
        <w:t>Generated code touches deployment configuration, IAM policy, authentication logic, or infrastructure definitions</w:t>
      </w:r>
    </w:p>
    <w:p w14:paraId="7CA5C176" w14:textId="77777777" w:rsidR="00C95725" w:rsidRDefault="00000000">
      <w:pPr>
        <w:pStyle w:val="ListParagraph"/>
        <w:numPr>
          <w:ilvl w:val="0"/>
          <w:numId w:val="3"/>
        </w:numPr>
        <w:spacing w:before="60" w:after="60"/>
      </w:pPr>
      <w:r>
        <w:t>Run consumed more than 75% of the per-run token budget (default threshold, configurable by environment)</w:t>
      </w:r>
    </w:p>
    <w:p w14:paraId="7CA5C177" w14:textId="77777777" w:rsidR="00C95725" w:rsidRDefault="00000000">
      <w:pPr>
        <w:pStyle w:val="ListParagraph"/>
        <w:numPr>
          <w:ilvl w:val="0"/>
          <w:numId w:val="3"/>
        </w:numPr>
        <w:spacing w:before="60" w:after="60"/>
      </w:pPr>
      <w:r>
        <w:t>Run exceeded the retry threshold on testing and manual override is requested</w:t>
      </w:r>
    </w:p>
    <w:p w14:paraId="7CA5C178" w14:textId="77777777" w:rsidR="00C95725" w:rsidRDefault="00000000">
      <w:pPr>
        <w:pStyle w:val="ListParagraph"/>
        <w:numPr>
          <w:ilvl w:val="0"/>
          <w:numId w:val="3"/>
        </w:numPr>
        <w:spacing w:before="60" w:after="60"/>
      </w:pPr>
      <w:r>
        <w:t>Schema changes are introduced to a production data path</w:t>
      </w:r>
    </w:p>
    <w:p w14:paraId="7CA5C179" w14:textId="77777777" w:rsidR="00C95725" w:rsidRDefault="00000000">
      <w:pPr>
        <w:pStyle w:val="ListParagraph"/>
        <w:numPr>
          <w:ilvl w:val="0"/>
          <w:numId w:val="3"/>
        </w:numPr>
        <w:spacing w:before="60" w:after="60"/>
      </w:pPr>
      <w:r>
        <w:t>A quality gate failed and the requestor is requesting an override</w:t>
      </w:r>
    </w:p>
    <w:p w14:paraId="7CA5C17A" w14:textId="77777777" w:rsidR="00C95725" w:rsidRDefault="00000000">
      <w:r>
        <w:br w:type="page"/>
      </w:r>
    </w:p>
    <w:p w14:paraId="7CA5C17B" w14:textId="77777777" w:rsidR="00C95725" w:rsidRDefault="00000000">
      <w:pPr>
        <w:pStyle w:val="Heading1"/>
        <w:pBdr>
          <w:bottom w:val="single" w:sz="8" w:space="0" w:color="1E3A5F"/>
        </w:pBdr>
      </w:pPr>
      <w:r>
        <w:lastRenderedPageBreak/>
        <w:t>Exception Handling and Override Policy</w:t>
      </w:r>
    </w:p>
    <w:p w14:paraId="7CA5C17C" w14:textId="77777777" w:rsidR="00C95725" w:rsidRDefault="00000000">
      <w:pPr>
        <w:spacing w:before="80" w:after="80"/>
      </w:pPr>
      <w:r>
        <w:t xml:space="preserve">Governance controls exist to reduce risk, not to prevent all forward progress. This policy defines the conditions under which controls may be overridden, who may </w:t>
      </w:r>
      <w:proofErr w:type="spellStart"/>
      <w:r>
        <w:t>authorise</w:t>
      </w:r>
      <w:proofErr w:type="spellEnd"/>
      <w:r>
        <w:t xml:space="preserve"> an override, and how every override is recorded.</w:t>
      </w:r>
    </w:p>
    <w:p w14:paraId="7CA5C17D" w14:textId="77777777" w:rsidR="00C95725" w:rsidRDefault="00C95725">
      <w:pPr>
        <w:spacing w:before="120"/>
      </w:pPr>
    </w:p>
    <w:p w14:paraId="7CA5C17E" w14:textId="77777777" w:rsidR="00C95725" w:rsidRDefault="00000000">
      <w:pPr>
        <w:pStyle w:val="Heading2"/>
      </w:pPr>
      <w:r>
        <w:t>Permissible Override Conditions</w:t>
      </w:r>
    </w:p>
    <w:p w14:paraId="7CA5C17F" w14:textId="77777777" w:rsidR="00C95725" w:rsidRDefault="00000000">
      <w:pPr>
        <w:spacing w:before="80" w:after="80"/>
      </w:pPr>
      <w:r>
        <w:t xml:space="preserve">An override of an approval gate, quality gate, or budget threshold is permissible only when </w:t>
      </w:r>
      <w:proofErr w:type="gramStart"/>
      <w:r>
        <w:t>all of</w:t>
      </w:r>
      <w:proofErr w:type="gramEnd"/>
      <w:r>
        <w:t xml:space="preserve"> the following are satisfied:</w:t>
      </w:r>
    </w:p>
    <w:p w14:paraId="7CA5C180" w14:textId="77777777" w:rsidR="00C95725" w:rsidRDefault="00000000">
      <w:pPr>
        <w:pStyle w:val="ListParagraph"/>
        <w:numPr>
          <w:ilvl w:val="0"/>
          <w:numId w:val="3"/>
        </w:numPr>
        <w:spacing w:before="60" w:after="60"/>
      </w:pPr>
      <w:r>
        <w:t xml:space="preserve">The override is requested by a named Requestor and </w:t>
      </w:r>
      <w:proofErr w:type="spellStart"/>
      <w:r>
        <w:t>authorised</w:t>
      </w:r>
      <w:proofErr w:type="spellEnd"/>
      <w:r>
        <w:t xml:space="preserve"> by a named Approver (these may be the same person in the portfolio context, but must both be recorded)</w:t>
      </w:r>
    </w:p>
    <w:p w14:paraId="7CA5C181" w14:textId="77777777" w:rsidR="00C95725" w:rsidRDefault="00000000">
      <w:pPr>
        <w:pStyle w:val="ListParagraph"/>
        <w:numPr>
          <w:ilvl w:val="0"/>
          <w:numId w:val="3"/>
        </w:numPr>
        <w:spacing w:before="60" w:after="60"/>
      </w:pPr>
      <w:r>
        <w:t>A written rationale is provided explaining why the control is being bypassed</w:t>
      </w:r>
    </w:p>
    <w:p w14:paraId="7CA5C182" w14:textId="77777777" w:rsidR="00C95725" w:rsidRDefault="00000000">
      <w:pPr>
        <w:pStyle w:val="ListParagraph"/>
        <w:numPr>
          <w:ilvl w:val="0"/>
          <w:numId w:val="3"/>
        </w:numPr>
        <w:spacing w:before="60" w:after="60"/>
      </w:pPr>
      <w:r>
        <w:t>The affected run is not on a restricted data path — overrides on restricted classifications require explicit, additional justification</w:t>
      </w:r>
    </w:p>
    <w:p w14:paraId="7CA5C183" w14:textId="77777777" w:rsidR="00C95725" w:rsidRDefault="00000000">
      <w:pPr>
        <w:pStyle w:val="ListParagraph"/>
        <w:numPr>
          <w:ilvl w:val="0"/>
          <w:numId w:val="3"/>
        </w:numPr>
        <w:spacing w:before="60" w:after="60"/>
      </w:pPr>
      <w:r>
        <w:t>The override is time-bounded: it applies to the specific run being overridden and does not suppress the control for future runs</w:t>
      </w:r>
    </w:p>
    <w:p w14:paraId="7CA5C184" w14:textId="77777777" w:rsidR="00C95725" w:rsidRDefault="00C95725">
      <w:pPr>
        <w:spacing w:before="160"/>
      </w:pPr>
    </w:p>
    <w:p w14:paraId="7CA5C185" w14:textId="77777777" w:rsidR="00C95725" w:rsidRDefault="00000000">
      <w:pPr>
        <w:pStyle w:val="Heading2"/>
      </w:pPr>
      <w:r>
        <w:t>Override Record Requirements</w:t>
      </w:r>
    </w:p>
    <w:p w14:paraId="7CA5C186" w14:textId="77777777" w:rsidR="00C95725" w:rsidRDefault="00000000">
      <w:pPr>
        <w:spacing w:before="80" w:after="80"/>
      </w:pPr>
      <w:r>
        <w:t>Every override must be persisted as an audit event with the following fields:</w:t>
      </w:r>
    </w:p>
    <w:p w14:paraId="7CA5C187" w14:textId="77777777" w:rsidR="00C95725" w:rsidRDefault="00000000">
      <w:pPr>
        <w:pStyle w:val="ListParagraph"/>
        <w:numPr>
          <w:ilvl w:val="0"/>
          <w:numId w:val="2"/>
        </w:numPr>
        <w:spacing w:before="60" w:after="60"/>
      </w:pPr>
      <w:proofErr w:type="spellStart"/>
      <w:r>
        <w:t>event_type</w:t>
      </w:r>
      <w:proofErr w:type="spellEnd"/>
      <w:r>
        <w:t>: OVERRIDE_GRANTED</w:t>
      </w:r>
    </w:p>
    <w:p w14:paraId="7CA5C188" w14:textId="77777777" w:rsidR="00C95725" w:rsidRDefault="00000000">
      <w:pPr>
        <w:pStyle w:val="ListParagraph"/>
        <w:numPr>
          <w:ilvl w:val="0"/>
          <w:numId w:val="2"/>
        </w:numPr>
        <w:spacing w:before="60" w:after="60"/>
      </w:pPr>
      <w:proofErr w:type="spellStart"/>
      <w:r>
        <w:t>run_id</w:t>
      </w:r>
      <w:proofErr w:type="spellEnd"/>
      <w:r>
        <w:t>: the specific run being overridden</w:t>
      </w:r>
    </w:p>
    <w:p w14:paraId="7CA5C189" w14:textId="77777777" w:rsidR="00C95725" w:rsidRDefault="00000000">
      <w:pPr>
        <w:pStyle w:val="ListParagraph"/>
        <w:numPr>
          <w:ilvl w:val="0"/>
          <w:numId w:val="2"/>
        </w:numPr>
        <w:spacing w:before="60" w:after="60"/>
      </w:pPr>
      <w:r>
        <w:t>actor: the Approver identity granting the override</w:t>
      </w:r>
    </w:p>
    <w:p w14:paraId="7CA5C18A" w14:textId="77777777" w:rsidR="00C95725" w:rsidRDefault="00000000">
      <w:pPr>
        <w:pStyle w:val="ListParagraph"/>
        <w:numPr>
          <w:ilvl w:val="0"/>
          <w:numId w:val="2"/>
        </w:numPr>
        <w:spacing w:before="60" w:after="60"/>
      </w:pPr>
      <w:proofErr w:type="spellStart"/>
      <w:r>
        <w:t>override_type</w:t>
      </w:r>
      <w:proofErr w:type="spellEnd"/>
      <w:r>
        <w:t xml:space="preserve">: the name of the control being bypassed (e.g. </w:t>
      </w:r>
      <w:proofErr w:type="spellStart"/>
      <w:r>
        <w:t>quality_gate</w:t>
      </w:r>
      <w:proofErr w:type="spellEnd"/>
      <w:r>
        <w:t xml:space="preserve">, </w:t>
      </w:r>
      <w:proofErr w:type="spellStart"/>
      <w:r>
        <w:t>budget_cap</w:t>
      </w:r>
      <w:proofErr w:type="spellEnd"/>
      <w:r>
        <w:t xml:space="preserve">, </w:t>
      </w:r>
      <w:proofErr w:type="spellStart"/>
      <w:r>
        <w:t>approval_gate</w:t>
      </w:r>
      <w:proofErr w:type="spellEnd"/>
      <w:r>
        <w:t>)</w:t>
      </w:r>
    </w:p>
    <w:p w14:paraId="7CA5C18B" w14:textId="77777777" w:rsidR="00C95725" w:rsidRDefault="00000000">
      <w:pPr>
        <w:pStyle w:val="ListParagraph"/>
        <w:numPr>
          <w:ilvl w:val="0"/>
          <w:numId w:val="2"/>
        </w:numPr>
        <w:spacing w:before="60" w:after="60"/>
      </w:pPr>
      <w:r>
        <w:t>rationale: free-text justification (minimum 20 characters)</w:t>
      </w:r>
    </w:p>
    <w:p w14:paraId="7CA5C18C" w14:textId="77777777" w:rsidR="00C95725" w:rsidRDefault="00000000">
      <w:pPr>
        <w:pStyle w:val="ListParagraph"/>
        <w:numPr>
          <w:ilvl w:val="0"/>
          <w:numId w:val="2"/>
        </w:numPr>
        <w:spacing w:before="60" w:after="60"/>
      </w:pPr>
      <w:r>
        <w:t>timestamp: UTC ISO-8601</w:t>
      </w:r>
    </w:p>
    <w:p w14:paraId="7CA5C18D" w14:textId="77777777" w:rsidR="00C95725" w:rsidRDefault="00C95725">
      <w:pPr>
        <w:spacing w:before="160"/>
      </w:pPr>
    </w:p>
    <w:p w14:paraId="7CA5C18E" w14:textId="77777777" w:rsidR="00C95725" w:rsidRDefault="00000000">
      <w:pPr>
        <w:pStyle w:val="Heading2"/>
      </w:pPr>
      <w:r>
        <w:t>Override Restrictions</w:t>
      </w:r>
    </w:p>
    <w:p w14:paraId="7CA5C18F" w14:textId="77777777" w:rsidR="00C95725" w:rsidRDefault="00000000">
      <w:pPr>
        <w:spacing w:before="80" w:after="80"/>
      </w:pPr>
      <w:r>
        <w:t>Overrides are never permitted in the following circumstances:</w:t>
      </w:r>
    </w:p>
    <w:p w14:paraId="7CA5C190" w14:textId="77777777" w:rsidR="00C95725" w:rsidRDefault="00000000">
      <w:pPr>
        <w:pStyle w:val="ListParagraph"/>
        <w:numPr>
          <w:ilvl w:val="0"/>
          <w:numId w:val="2"/>
        </w:numPr>
        <w:spacing w:before="60" w:after="60"/>
      </w:pPr>
      <w:r>
        <w:t>Restricted-classification datasets, unless a secondary approver has also confirmed</w:t>
      </w:r>
    </w:p>
    <w:p w14:paraId="7CA5C191" w14:textId="77777777" w:rsidR="00C95725" w:rsidRDefault="00000000">
      <w:pPr>
        <w:pStyle w:val="ListParagraph"/>
        <w:numPr>
          <w:ilvl w:val="0"/>
          <w:numId w:val="2"/>
        </w:numPr>
        <w:spacing w:before="60" w:after="60"/>
      </w:pPr>
      <w:r>
        <w:t>Infrastructure-modifying generated code in a production environment without staging validation</w:t>
      </w:r>
    </w:p>
    <w:p w14:paraId="7CA5C192" w14:textId="77777777" w:rsidR="00C95725" w:rsidRDefault="00000000">
      <w:pPr>
        <w:pStyle w:val="ListParagraph"/>
        <w:numPr>
          <w:ilvl w:val="0"/>
          <w:numId w:val="2"/>
        </w:numPr>
        <w:spacing w:before="60" w:after="60"/>
      </w:pPr>
      <w:r>
        <w:t>Consecutive overrides on the same pipeline within a 24-hour window without an incident record</w:t>
      </w:r>
    </w:p>
    <w:p w14:paraId="7CA5C193" w14:textId="77777777" w:rsidR="00C95725" w:rsidRDefault="00C95725">
      <w:pPr>
        <w:spacing w:before="80"/>
      </w:pPr>
    </w:p>
    <w:p w14:paraId="7CA5C194" w14:textId="77777777" w:rsidR="00C95725" w:rsidRDefault="00000000">
      <w:pPr>
        <w:spacing w:before="80" w:after="80"/>
      </w:pPr>
      <w:r>
        <w:t>Override records are immutable and are retained as part of the long-lived audit system of record. They may not be deleted or modified after creation.</w:t>
      </w:r>
    </w:p>
    <w:p w14:paraId="7CA5C195" w14:textId="77777777" w:rsidR="00C95725" w:rsidRDefault="00000000">
      <w:r>
        <w:br w:type="page"/>
      </w:r>
    </w:p>
    <w:p w14:paraId="7CA5C196" w14:textId="77777777" w:rsidR="00C95725" w:rsidRDefault="00000000">
      <w:pPr>
        <w:pStyle w:val="Heading1"/>
        <w:pBdr>
          <w:bottom w:val="single" w:sz="8" w:space="0" w:color="1E3A5F"/>
        </w:pBdr>
      </w:pPr>
      <w:r>
        <w:lastRenderedPageBreak/>
        <w:t>Definition of "Governed"</w:t>
      </w:r>
    </w:p>
    <w:p w14:paraId="7CA5C197" w14:textId="77777777" w:rsidR="00C95725" w:rsidRDefault="00000000">
      <w:pPr>
        <w:spacing w:before="80" w:after="80"/>
      </w:pPr>
      <w:r>
        <w:t>The Autonomous ETL Agent is considered meaningfully governed when all ten of the following conditions are demonstrably true:</w:t>
      </w:r>
    </w:p>
    <w:p w14:paraId="7CA5C198" w14:textId="77777777" w:rsidR="00C95725" w:rsidRDefault="00C95725">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9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99" w14:textId="77777777" w:rsidR="00C95725" w:rsidRDefault="00000000">
            <w:pPr>
              <w:jc w:val="center"/>
            </w:pPr>
            <w:r>
              <w:rPr>
                <w:b/>
                <w:bCs/>
                <w:color w:val="FFFFFF"/>
                <w:sz w:val="22"/>
                <w:szCs w:val="22"/>
              </w:rPr>
              <w:t>1</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9A" w14:textId="77777777" w:rsidR="00C95725" w:rsidRDefault="00000000">
            <w:r>
              <w:t xml:space="preserve">Every run is durable, </w:t>
            </w:r>
            <w:proofErr w:type="spellStart"/>
            <w:r>
              <w:t>queryable</w:t>
            </w:r>
            <w:proofErr w:type="spellEnd"/>
            <w:r>
              <w:t>, and survives container restarts.</w:t>
            </w:r>
          </w:p>
        </w:tc>
      </w:tr>
    </w:tbl>
    <w:p w14:paraId="7CA5C19C"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9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9D" w14:textId="77777777" w:rsidR="00C95725" w:rsidRDefault="00000000">
            <w:pPr>
              <w:jc w:val="center"/>
            </w:pPr>
            <w:r>
              <w:rPr>
                <w:b/>
                <w:bCs/>
                <w:color w:val="FFFFFF"/>
                <w:sz w:val="22"/>
                <w:szCs w:val="22"/>
              </w:rPr>
              <w:t>2</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9E" w14:textId="77777777" w:rsidR="00C95725" w:rsidRDefault="00000000">
            <w:r>
              <w:t>Every important state transition is preserved in an append-only audit log that is not modifiable within the operational system of record.</w:t>
            </w:r>
          </w:p>
        </w:tc>
      </w:tr>
    </w:tbl>
    <w:p w14:paraId="7CA5C1A0"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A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A1" w14:textId="77777777" w:rsidR="00C95725" w:rsidRDefault="00000000">
            <w:pPr>
              <w:jc w:val="center"/>
            </w:pPr>
            <w:r>
              <w:rPr>
                <w:b/>
                <w:bCs/>
                <w:color w:val="FFFFFF"/>
                <w:sz w:val="22"/>
                <w:szCs w:val="22"/>
              </w:rPr>
              <w:t>3</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A2" w14:textId="77777777" w:rsidR="00C95725" w:rsidRDefault="00000000">
            <w:r>
              <w:t xml:space="preserve">Every AI-generated output is traceable to the </w:t>
            </w:r>
            <w:proofErr w:type="gramStart"/>
            <w:r>
              <w:t>model</w:t>
            </w:r>
            <w:proofErr w:type="gramEnd"/>
            <w:r>
              <w:t xml:space="preserve"> name, model version, prompt template version, and rendered prompt hash that produced it.</w:t>
            </w:r>
          </w:p>
        </w:tc>
      </w:tr>
    </w:tbl>
    <w:p w14:paraId="7CA5C1A4"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A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A5" w14:textId="77777777" w:rsidR="00C95725" w:rsidRDefault="00000000">
            <w:pPr>
              <w:jc w:val="center"/>
            </w:pPr>
            <w:r>
              <w:rPr>
                <w:b/>
                <w:bCs/>
                <w:color w:val="FFFFFF"/>
                <w:sz w:val="22"/>
                <w:szCs w:val="22"/>
              </w:rPr>
              <w:t>4</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A6" w14:textId="77777777" w:rsidR="00C95725" w:rsidRDefault="00000000">
            <w:r>
              <w:t>Every deployed artifact can be traced back to the run, story, git commit, and agent execution context that created it.</w:t>
            </w:r>
          </w:p>
        </w:tc>
      </w:tr>
    </w:tbl>
    <w:p w14:paraId="7CA5C1A8"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A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A9" w14:textId="77777777" w:rsidR="00C95725" w:rsidRDefault="00000000">
            <w:pPr>
              <w:jc w:val="center"/>
            </w:pPr>
            <w:r>
              <w:rPr>
                <w:b/>
                <w:bCs/>
                <w:color w:val="FFFFFF"/>
                <w:sz w:val="22"/>
                <w:szCs w:val="22"/>
              </w:rPr>
              <w:t>5</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AA" w14:textId="77777777" w:rsidR="00C95725" w:rsidRDefault="00000000">
            <w:r>
              <w:t>Every production-relevant run is subject to explicit quality checks and approval policy, and no deployment bypasses these controls without a recorded override.</w:t>
            </w:r>
          </w:p>
        </w:tc>
      </w:tr>
    </w:tbl>
    <w:p w14:paraId="7CA5C1AC"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A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AD" w14:textId="77777777" w:rsidR="00C95725" w:rsidRDefault="00000000">
            <w:pPr>
              <w:jc w:val="center"/>
            </w:pPr>
            <w:r>
              <w:rPr>
                <w:b/>
                <w:bCs/>
                <w:color w:val="FFFFFF"/>
                <w:sz w:val="22"/>
                <w:szCs w:val="22"/>
              </w:rPr>
              <w:t>6</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AE" w14:textId="77777777" w:rsidR="00C95725" w:rsidRDefault="00000000">
            <w:r>
              <w:t>Every environment has appropriate access controls, rate limits, and secret hygiene in place.</w:t>
            </w:r>
          </w:p>
        </w:tc>
      </w:tr>
    </w:tbl>
    <w:p w14:paraId="7CA5C1B0"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B3"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B1" w14:textId="77777777" w:rsidR="00C95725" w:rsidRDefault="00000000">
            <w:pPr>
              <w:jc w:val="center"/>
            </w:pPr>
            <w:r>
              <w:rPr>
                <w:b/>
                <w:bCs/>
                <w:color w:val="FFFFFF"/>
                <w:sz w:val="22"/>
                <w:szCs w:val="22"/>
              </w:rPr>
              <w:t>7</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B2" w14:textId="77777777" w:rsidR="00C95725" w:rsidRDefault="00000000">
            <w:r>
              <w:t>Every critical failure mode has a monitoring signal, an alert definition, and a documented response playbook in the runbook.</w:t>
            </w:r>
          </w:p>
        </w:tc>
      </w:tr>
    </w:tbl>
    <w:p w14:paraId="7CA5C1B4"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B7"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B5" w14:textId="77777777" w:rsidR="00C95725" w:rsidRDefault="00000000">
            <w:pPr>
              <w:jc w:val="center"/>
            </w:pPr>
            <w:r>
              <w:rPr>
                <w:b/>
                <w:bCs/>
                <w:color w:val="FFFFFF"/>
                <w:sz w:val="22"/>
                <w:szCs w:val="22"/>
              </w:rPr>
              <w:t>8</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B6" w14:textId="77777777" w:rsidR="00C95725" w:rsidRDefault="00000000">
            <w:r>
              <w:t>Every major cost driver is measured, bounded by a configurable cap, and surfaced via an alarm.</w:t>
            </w:r>
          </w:p>
        </w:tc>
      </w:tr>
    </w:tbl>
    <w:p w14:paraId="7CA5C1B8"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BB"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B9" w14:textId="77777777" w:rsidR="00C95725" w:rsidRDefault="00000000">
            <w:pPr>
              <w:jc w:val="center"/>
            </w:pPr>
            <w:r>
              <w:rPr>
                <w:b/>
                <w:bCs/>
                <w:color w:val="FFFFFF"/>
                <w:sz w:val="22"/>
                <w:szCs w:val="22"/>
              </w:rPr>
              <w:t>9</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BA" w14:textId="77777777" w:rsidR="00C95725" w:rsidRDefault="00000000">
            <w:r>
              <w:t>Every material data movement is recorded with source, target, classification, and transformation intent.</w:t>
            </w:r>
          </w:p>
        </w:tc>
      </w:tr>
    </w:tbl>
    <w:p w14:paraId="7CA5C1BC" w14:textId="77777777" w:rsidR="00C95725" w:rsidRDefault="00C95725">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9520"/>
      </w:tblGrid>
      <w:tr w:rsidR="00C95725" w14:paraId="7CA5C1BF" w14:textId="77777777">
        <w:tblPrEx>
          <w:tblCellMar>
            <w:top w:w="0" w:type="dxa"/>
            <w:bottom w:w="0" w:type="dxa"/>
          </w:tblCellMar>
        </w:tblPrEx>
        <w:tc>
          <w:tcPr>
            <w:tcW w:w="560" w:type="dxa"/>
            <w:tcBorders>
              <w:top w:val="none" w:sz="0" w:space="0" w:color="FFFFFF"/>
              <w:left w:val="none" w:sz="0" w:space="0" w:color="FFFFFF"/>
              <w:bottom w:val="none" w:sz="0" w:space="0" w:color="FFFFFF"/>
              <w:right w:val="none" w:sz="0" w:space="0" w:color="FFFFFF"/>
            </w:tcBorders>
            <w:shd w:val="clear" w:color="auto" w:fill="1E3A5F"/>
            <w:tcMar>
              <w:top w:w="100" w:type="dxa"/>
              <w:left w:w="120" w:type="dxa"/>
              <w:bottom w:w="100" w:type="dxa"/>
              <w:right w:w="120" w:type="dxa"/>
            </w:tcMar>
            <w:vAlign w:val="center"/>
          </w:tcPr>
          <w:p w14:paraId="7CA5C1BD" w14:textId="77777777" w:rsidR="00C95725" w:rsidRDefault="00000000">
            <w:pPr>
              <w:jc w:val="center"/>
            </w:pPr>
            <w:r>
              <w:rPr>
                <w:b/>
                <w:bCs/>
                <w:color w:val="FFFFFF"/>
                <w:sz w:val="22"/>
                <w:szCs w:val="22"/>
              </w:rPr>
              <w:t>10</w:t>
            </w:r>
          </w:p>
        </w:tc>
        <w:tc>
          <w:tcPr>
            <w:tcW w:w="9520" w:type="dxa"/>
            <w:tcBorders>
              <w:top w:val="none" w:sz="0" w:space="0" w:color="FFFFFF"/>
              <w:left w:val="single" w:sz="1" w:space="0" w:color="E2E8F0"/>
              <w:bottom w:val="none" w:sz="0" w:space="0" w:color="FFFFFF"/>
              <w:right w:val="none" w:sz="0" w:space="0" w:color="FFFFFF"/>
            </w:tcBorders>
            <w:shd w:val="clear" w:color="auto" w:fill="F8FAFC"/>
            <w:tcMar>
              <w:top w:w="100" w:type="dxa"/>
              <w:left w:w="160" w:type="dxa"/>
              <w:bottom w:w="100" w:type="dxa"/>
              <w:right w:w="160" w:type="dxa"/>
            </w:tcMar>
          </w:tcPr>
          <w:p w14:paraId="7CA5C1BE" w14:textId="77777777" w:rsidR="00C95725" w:rsidRDefault="00000000">
            <w:r>
              <w:t>Every release path has rollback criteria, a rollback procedure, and a documented owner.</w:t>
            </w:r>
          </w:p>
        </w:tc>
      </w:tr>
    </w:tbl>
    <w:p w14:paraId="7CA5C1C0" w14:textId="77777777" w:rsidR="00C95725" w:rsidRDefault="00C95725">
      <w:pPr>
        <w:spacing w:before="80"/>
      </w:pPr>
    </w:p>
    <w:p w14:paraId="7CA5C1C1" w14:textId="77777777" w:rsidR="00C95725" w:rsidRDefault="00000000">
      <w:r>
        <w:br w:type="page"/>
      </w:r>
    </w:p>
    <w:p w14:paraId="7CA5C1C2" w14:textId="77777777" w:rsidR="00C95725" w:rsidRDefault="00000000">
      <w:pPr>
        <w:pStyle w:val="Heading1"/>
        <w:pBdr>
          <w:bottom w:val="single" w:sz="8" w:space="0" w:color="1E3A5F"/>
        </w:pBdr>
      </w:pPr>
      <w:r>
        <w:lastRenderedPageBreak/>
        <w:t>Implementation Order</w:t>
      </w:r>
    </w:p>
    <w:p w14:paraId="7CA5C1C3" w14:textId="77777777" w:rsidR="00C95725" w:rsidRDefault="00000000">
      <w:pPr>
        <w:spacing w:before="80" w:after="80"/>
      </w:pPr>
      <w:r>
        <w:t>Domains are sequenced by the combination of governance impact, engineering effort, and dependency — not purely by complexity. Each domain produces observable governance value independently.</w:t>
      </w:r>
    </w:p>
    <w:p w14:paraId="7CA5C1C4" w14:textId="77777777" w:rsidR="00C95725" w:rsidRDefault="00C95725">
      <w:pPr>
        <w:spacing w:before="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200"/>
        <w:gridCol w:w="4680"/>
      </w:tblGrid>
      <w:tr w:rsidR="00C95725" w14:paraId="7CA5C1C8" w14:textId="77777777">
        <w:tblPrEx>
          <w:tblCellMar>
            <w:top w:w="0" w:type="dxa"/>
            <w:bottom w:w="0" w:type="dxa"/>
          </w:tblCellMar>
        </w:tblPrEx>
        <w:trPr>
          <w:tblHeader/>
        </w:trPr>
        <w:tc>
          <w:tcPr>
            <w:tcW w:w="12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C5" w14:textId="77777777" w:rsidR="00C95725" w:rsidRDefault="00000000">
            <w:r>
              <w:rPr>
                <w:b/>
                <w:bCs/>
                <w:color w:val="FFFFFF"/>
                <w:sz w:val="18"/>
                <w:szCs w:val="18"/>
              </w:rPr>
              <w:t>Priority</w:t>
            </w:r>
          </w:p>
        </w:tc>
        <w:tc>
          <w:tcPr>
            <w:tcW w:w="420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C6" w14:textId="77777777" w:rsidR="00C95725" w:rsidRDefault="00000000">
            <w:r>
              <w:rPr>
                <w:b/>
                <w:bCs/>
                <w:color w:val="FFFFFF"/>
                <w:sz w:val="18"/>
                <w:szCs w:val="18"/>
              </w:rPr>
              <w:t>Domain</w:t>
            </w:r>
          </w:p>
        </w:tc>
        <w:tc>
          <w:tcPr>
            <w:tcW w:w="4680" w:type="dxa"/>
            <w:tcBorders>
              <w:top w:val="single" w:sz="1" w:space="0" w:color="E2E8F0"/>
              <w:left w:val="single" w:sz="1" w:space="0" w:color="E2E8F0"/>
              <w:bottom w:val="single" w:sz="1" w:space="0" w:color="E2E8F0"/>
              <w:right w:val="single" w:sz="1" w:space="0" w:color="E2E8F0"/>
            </w:tcBorders>
            <w:shd w:val="clear" w:color="auto" w:fill="1E3A5F"/>
            <w:tcMar>
              <w:top w:w="80" w:type="dxa"/>
              <w:left w:w="120" w:type="dxa"/>
              <w:bottom w:w="80" w:type="dxa"/>
              <w:right w:w="120" w:type="dxa"/>
            </w:tcMar>
          </w:tcPr>
          <w:p w14:paraId="7CA5C1C7" w14:textId="77777777" w:rsidR="00C95725" w:rsidRDefault="00000000">
            <w:r>
              <w:rPr>
                <w:b/>
                <w:bCs/>
                <w:color w:val="FFFFFF"/>
                <w:sz w:val="18"/>
                <w:szCs w:val="18"/>
              </w:rPr>
              <w:t>Rationale</w:t>
            </w:r>
          </w:p>
        </w:tc>
      </w:tr>
      <w:tr w:rsidR="00C95725" w14:paraId="7CA5C1C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C9" w14:textId="77777777" w:rsidR="00C95725" w:rsidRDefault="00000000">
            <w:r>
              <w:rPr>
                <w:sz w:val="18"/>
                <w:szCs w:val="18"/>
              </w:rPr>
              <w:t>1</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CA" w14:textId="77777777" w:rsidR="00C95725" w:rsidRDefault="00000000">
            <w:r>
              <w:rPr>
                <w:sz w:val="18"/>
                <w:szCs w:val="18"/>
              </w:rPr>
              <w:t>Run Governance and Auditability</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CB" w14:textId="77777777" w:rsidR="00C95725" w:rsidRDefault="00000000">
            <w:r>
              <w:rPr>
                <w:sz w:val="18"/>
                <w:szCs w:val="18"/>
              </w:rPr>
              <w:t>Highest-leverage gap. Foundation that every subsequent control depends on.</w:t>
            </w:r>
          </w:p>
        </w:tc>
      </w:tr>
      <w:tr w:rsidR="00C95725" w14:paraId="7CA5C1D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CD" w14:textId="77777777" w:rsidR="00C95725" w:rsidRDefault="00000000">
            <w:r>
              <w:rPr>
                <w:sz w:val="18"/>
                <w:szCs w:val="18"/>
              </w:rPr>
              <w:t>2</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CE" w14:textId="77777777" w:rsidR="00C95725" w:rsidRDefault="00000000">
            <w:r>
              <w:rPr>
                <w:sz w:val="18"/>
                <w:szCs w:val="18"/>
              </w:rPr>
              <w:t>Security and Access Governance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CF" w14:textId="77777777" w:rsidR="00C95725" w:rsidRDefault="00000000">
            <w:r>
              <w:rPr>
                <w:sz w:val="18"/>
                <w:szCs w:val="18"/>
              </w:rPr>
              <w:t>Fast risk reduction. Protects the system before broader use with minimal code change.</w:t>
            </w:r>
          </w:p>
        </w:tc>
      </w:tr>
      <w:tr w:rsidR="00C95725" w14:paraId="7CA5C1D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D1" w14:textId="77777777" w:rsidR="00C95725" w:rsidRDefault="00000000">
            <w:r>
              <w:rPr>
                <w:sz w:val="18"/>
                <w:szCs w:val="18"/>
              </w:rPr>
              <w:t>3</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2" w14:textId="77777777" w:rsidR="00C95725" w:rsidRDefault="00000000">
            <w:r>
              <w:rPr>
                <w:sz w:val="18"/>
                <w:szCs w:val="18"/>
              </w:rPr>
              <w:t>Agent and LLM Governance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3" w14:textId="77777777" w:rsidR="00C95725" w:rsidRDefault="00000000">
            <w:r>
              <w:rPr>
                <w:sz w:val="18"/>
                <w:szCs w:val="18"/>
              </w:rPr>
              <w:t>Non-negotiable for any autonomous code-generating system with cost implications.</w:t>
            </w:r>
          </w:p>
        </w:tc>
      </w:tr>
      <w:tr w:rsidR="00C95725" w14:paraId="7CA5C1D8"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D5" w14:textId="77777777" w:rsidR="00C95725" w:rsidRDefault="00000000">
            <w:r>
              <w:rPr>
                <w:sz w:val="18"/>
                <w:szCs w:val="18"/>
              </w:rPr>
              <w:t>4</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6" w14:textId="77777777" w:rsidR="00C95725" w:rsidRDefault="00000000">
            <w:r>
              <w:rPr>
                <w:sz w:val="18"/>
                <w:szCs w:val="18"/>
              </w:rPr>
              <w:t>Data Governance and Quality Controls</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7" w14:textId="77777777" w:rsidR="00C95725" w:rsidRDefault="00000000">
            <w:r>
              <w:rPr>
                <w:sz w:val="18"/>
                <w:szCs w:val="18"/>
              </w:rPr>
              <w:t>Completes the core ETL data contract and classification-based approval routing.</w:t>
            </w:r>
          </w:p>
        </w:tc>
      </w:tr>
      <w:tr w:rsidR="00C95725" w14:paraId="7CA5C1DC"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D9" w14:textId="77777777" w:rsidR="00C95725" w:rsidRDefault="00000000">
            <w:r>
              <w:rPr>
                <w:sz w:val="18"/>
                <w:szCs w:val="18"/>
              </w:rPr>
              <w:t>5</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A" w14:textId="77777777" w:rsidR="00C95725" w:rsidRDefault="00000000">
            <w:r>
              <w:rPr>
                <w:sz w:val="18"/>
                <w:szCs w:val="18"/>
              </w:rPr>
              <w:t>Release, Change, and Deployment Governance</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B" w14:textId="77777777" w:rsidR="00C95725" w:rsidRDefault="00000000">
            <w:r>
              <w:rPr>
                <w:sz w:val="18"/>
                <w:szCs w:val="18"/>
              </w:rPr>
              <w:t>Required before promoting the system to wider production use.</w:t>
            </w:r>
          </w:p>
        </w:tc>
      </w:tr>
      <w:tr w:rsidR="00C95725" w14:paraId="7CA5C1E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CA5C1DD" w14:textId="77777777" w:rsidR="00C95725" w:rsidRDefault="00000000">
            <w:r>
              <w:rPr>
                <w:sz w:val="18"/>
                <w:szCs w:val="18"/>
              </w:rPr>
              <w:t>6</w:t>
            </w:r>
          </w:p>
        </w:tc>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E" w14:textId="77777777" w:rsidR="00C95725" w:rsidRDefault="00000000">
            <w:r>
              <w:rPr>
                <w:sz w:val="18"/>
                <w:szCs w:val="18"/>
              </w:rPr>
              <w:t>Reliability, Monitoring, and Service Management</w:t>
            </w:r>
          </w:p>
        </w:tc>
        <w:tc>
          <w:tcPr>
            <w:tcW w:w="468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14:paraId="7CA5C1DF" w14:textId="77777777" w:rsidR="00C95725" w:rsidRDefault="00000000">
            <w:r>
              <w:rPr>
                <w:sz w:val="18"/>
                <w:szCs w:val="18"/>
              </w:rPr>
              <w:t>Most effective once control objectives from Domains 1–5 are defined and enforced.</w:t>
            </w:r>
          </w:p>
        </w:tc>
      </w:tr>
    </w:tbl>
    <w:p w14:paraId="7CA5C1E1" w14:textId="77777777" w:rsidR="00C95725" w:rsidRDefault="00C95725">
      <w:pPr>
        <w:spacing w:before="240"/>
      </w:pPr>
    </w:p>
    <w:p w14:paraId="7CA5C1E2" w14:textId="77777777" w:rsidR="00C95725" w:rsidRDefault="00000000">
      <w:pPr>
        <w:pStyle w:val="Heading1"/>
        <w:pBdr>
          <w:bottom w:val="single" w:sz="8" w:space="0" w:color="1E3A5F"/>
        </w:pBdr>
      </w:pPr>
      <w:r>
        <w:t>Implementation Backlog</w:t>
      </w:r>
    </w:p>
    <w:p w14:paraId="7CA5C1E3" w14:textId="77777777" w:rsidR="00C95725" w:rsidRDefault="00000000">
      <w:pPr>
        <w:spacing w:before="80" w:after="80"/>
      </w:pPr>
      <w:r>
        <w:t>The following items constitute the full set of deliverables mapped to each domain.</w:t>
      </w:r>
    </w:p>
    <w:p w14:paraId="7CA5C1E4" w14:textId="77777777" w:rsidR="00C95725" w:rsidRDefault="00C95725">
      <w:pPr>
        <w:spacing w:before="120"/>
      </w:pPr>
    </w:p>
    <w:p w14:paraId="7CA5C1E5" w14:textId="77777777" w:rsidR="00C95725" w:rsidRDefault="00000000">
      <w:pPr>
        <w:pStyle w:val="Heading2"/>
      </w:pPr>
      <w:r>
        <w:t>Domain 1 — Run Governance and Auditability</w:t>
      </w:r>
    </w:p>
    <w:p w14:paraId="7CA5C1E6" w14:textId="77777777" w:rsidR="00C95725" w:rsidRDefault="00000000">
      <w:pPr>
        <w:pStyle w:val="ListParagraph"/>
        <w:numPr>
          <w:ilvl w:val="0"/>
          <w:numId w:val="2"/>
        </w:numPr>
        <w:spacing w:before="60" w:after="60"/>
      </w:pPr>
      <w:r>
        <w:t xml:space="preserve">Replace all run_store.py usage with </w:t>
      </w:r>
      <w:proofErr w:type="spellStart"/>
      <w:r>
        <w:t>PipelineRunRecord</w:t>
      </w:r>
      <w:proofErr w:type="spellEnd"/>
      <w:r>
        <w:t xml:space="preserve"> database writes</w:t>
      </w:r>
    </w:p>
    <w:p w14:paraId="7CA5C1E7" w14:textId="77777777" w:rsidR="00C95725" w:rsidRDefault="00000000">
      <w:pPr>
        <w:pStyle w:val="ListParagraph"/>
        <w:numPr>
          <w:ilvl w:val="0"/>
          <w:numId w:val="2"/>
        </w:numPr>
        <w:spacing w:before="60" w:after="60"/>
      </w:pPr>
      <w:r>
        <w:t xml:space="preserve">Add </w:t>
      </w:r>
      <w:proofErr w:type="spellStart"/>
      <w:r>
        <w:t>AuditEvent</w:t>
      </w:r>
      <w:proofErr w:type="spellEnd"/>
      <w:r>
        <w:t xml:space="preserve"> table to the Alembic schema; write one record per state transition</w:t>
      </w:r>
    </w:p>
    <w:p w14:paraId="7CA5C1E8" w14:textId="77777777" w:rsidR="00C95725" w:rsidRDefault="00000000">
      <w:pPr>
        <w:pStyle w:val="ListParagraph"/>
        <w:numPr>
          <w:ilvl w:val="0"/>
          <w:numId w:val="2"/>
        </w:numPr>
        <w:spacing w:before="60" w:after="60"/>
      </w:pPr>
      <w:r>
        <w:t xml:space="preserve">Persist </w:t>
      </w:r>
      <w:proofErr w:type="spellStart"/>
      <w:r>
        <w:t>UserStory</w:t>
      </w:r>
      <w:proofErr w:type="spellEnd"/>
      <w:r>
        <w:t xml:space="preserve"> submissions to </w:t>
      </w:r>
      <w:proofErr w:type="spellStart"/>
      <w:r>
        <w:t>UserStoryRecord</w:t>
      </w:r>
      <w:proofErr w:type="spellEnd"/>
      <w:r>
        <w:t xml:space="preserve"> at submission time</w:t>
      </w:r>
    </w:p>
    <w:p w14:paraId="7CA5C1E9" w14:textId="77777777" w:rsidR="00C95725" w:rsidRDefault="00000000">
      <w:pPr>
        <w:pStyle w:val="ListParagraph"/>
        <w:numPr>
          <w:ilvl w:val="0"/>
          <w:numId w:val="2"/>
        </w:numPr>
        <w:spacing w:before="60" w:after="60"/>
      </w:pPr>
      <w:r>
        <w:t xml:space="preserve">Extend </w:t>
      </w:r>
      <w:proofErr w:type="spellStart"/>
      <w:r>
        <w:t>PipelineRunRecord</w:t>
      </w:r>
      <w:proofErr w:type="spellEnd"/>
      <w:r>
        <w:t xml:space="preserve"> </w:t>
      </w:r>
      <w:proofErr w:type="gramStart"/>
      <w:r>
        <w:t>with:</w:t>
      </w:r>
      <w:proofErr w:type="gramEnd"/>
      <w:r>
        <w:t xml:space="preserve"> </w:t>
      </w:r>
      <w:proofErr w:type="spellStart"/>
      <w:r>
        <w:t>model_name</w:t>
      </w:r>
      <w:proofErr w:type="spellEnd"/>
      <w:r>
        <w:t xml:space="preserve">, </w:t>
      </w:r>
      <w:proofErr w:type="spellStart"/>
      <w:r>
        <w:t>model_version</w:t>
      </w:r>
      <w:proofErr w:type="spellEnd"/>
      <w:r>
        <w:t xml:space="preserve">, </w:t>
      </w:r>
      <w:proofErr w:type="spellStart"/>
      <w:r>
        <w:t>prompt_template_version</w:t>
      </w:r>
      <w:proofErr w:type="spellEnd"/>
      <w:r>
        <w:t xml:space="preserve">, </w:t>
      </w:r>
      <w:proofErr w:type="spellStart"/>
      <w:r>
        <w:t>system_prompt_hash</w:t>
      </w:r>
      <w:proofErr w:type="spellEnd"/>
      <w:r>
        <w:t xml:space="preserve">, </w:t>
      </w:r>
      <w:proofErr w:type="spellStart"/>
      <w:r>
        <w:t>task_prompt_hash</w:t>
      </w:r>
      <w:proofErr w:type="spellEnd"/>
      <w:r>
        <w:t xml:space="preserve">, </w:t>
      </w:r>
      <w:proofErr w:type="spellStart"/>
      <w:r>
        <w:t>token_usage_json</w:t>
      </w:r>
      <w:proofErr w:type="spellEnd"/>
      <w:r>
        <w:t xml:space="preserve">, </w:t>
      </w:r>
      <w:proofErr w:type="spellStart"/>
      <w:r>
        <w:t>cost_usd</w:t>
      </w:r>
      <w:proofErr w:type="spellEnd"/>
      <w:r>
        <w:t xml:space="preserve">, </w:t>
      </w:r>
      <w:proofErr w:type="spellStart"/>
      <w:r>
        <w:t>per_node_timing_json</w:t>
      </w:r>
      <w:proofErr w:type="spellEnd"/>
    </w:p>
    <w:p w14:paraId="7CA5C1EA" w14:textId="77777777" w:rsidR="00C95725" w:rsidRDefault="00000000">
      <w:pPr>
        <w:pStyle w:val="ListParagraph"/>
        <w:numPr>
          <w:ilvl w:val="0"/>
          <w:numId w:val="2"/>
        </w:numPr>
        <w:spacing w:before="60" w:after="60"/>
      </w:pPr>
      <w:r>
        <w:t xml:space="preserve">Extend </w:t>
      </w:r>
      <w:proofErr w:type="spellStart"/>
      <w:r>
        <w:t>PipelineRunRecord</w:t>
      </w:r>
      <w:proofErr w:type="spellEnd"/>
      <w:r>
        <w:t xml:space="preserve"> </w:t>
      </w:r>
      <w:proofErr w:type="gramStart"/>
      <w:r>
        <w:t>with:</w:t>
      </w:r>
      <w:proofErr w:type="gramEnd"/>
      <w:r>
        <w:t xml:space="preserve"> </w:t>
      </w:r>
      <w:proofErr w:type="spellStart"/>
      <w:r>
        <w:t>artifact_checksum</w:t>
      </w:r>
      <w:proofErr w:type="spellEnd"/>
      <w:r>
        <w:t xml:space="preserve">, </w:t>
      </w:r>
      <w:proofErr w:type="spellStart"/>
      <w:r>
        <w:t>commit_sha</w:t>
      </w:r>
      <w:proofErr w:type="spellEnd"/>
      <w:r>
        <w:t xml:space="preserve">, </w:t>
      </w:r>
      <w:proofErr w:type="spellStart"/>
      <w:r>
        <w:t>approval_required</w:t>
      </w:r>
      <w:proofErr w:type="spellEnd"/>
      <w:r>
        <w:t xml:space="preserve">, </w:t>
      </w:r>
      <w:proofErr w:type="spellStart"/>
      <w:r>
        <w:t>approver_actor</w:t>
      </w:r>
      <w:proofErr w:type="spellEnd"/>
      <w:r>
        <w:t xml:space="preserve">, </w:t>
      </w:r>
      <w:proofErr w:type="spellStart"/>
      <w:r>
        <w:t>approval_timestamp</w:t>
      </w:r>
      <w:proofErr w:type="spellEnd"/>
      <w:r>
        <w:t xml:space="preserve">, </w:t>
      </w:r>
      <w:proofErr w:type="spellStart"/>
      <w:r>
        <w:t>approval_rationale</w:t>
      </w:r>
      <w:proofErr w:type="spellEnd"/>
    </w:p>
    <w:p w14:paraId="7CA5C1EB" w14:textId="77777777" w:rsidR="00C95725" w:rsidRDefault="00C95725">
      <w:pPr>
        <w:spacing w:before="80"/>
      </w:pPr>
    </w:p>
    <w:p w14:paraId="7CA5C1EC" w14:textId="77777777" w:rsidR="00C95725" w:rsidRDefault="00000000">
      <w:pPr>
        <w:pStyle w:val="Heading2"/>
      </w:pPr>
      <w:r>
        <w:t>Domain 2 — Security and Access Governance</w:t>
      </w:r>
    </w:p>
    <w:p w14:paraId="7CA5C1ED" w14:textId="77777777" w:rsidR="00C95725" w:rsidRDefault="00000000">
      <w:pPr>
        <w:pStyle w:val="ListParagraph"/>
        <w:numPr>
          <w:ilvl w:val="0"/>
          <w:numId w:val="2"/>
        </w:numPr>
        <w:spacing w:before="60" w:after="60"/>
      </w:pPr>
      <w:r>
        <w:t xml:space="preserve">Add </w:t>
      </w:r>
      <w:proofErr w:type="spellStart"/>
      <w:r>
        <w:t>slowapi</w:t>
      </w:r>
      <w:proofErr w:type="spellEnd"/>
      <w:r>
        <w:t xml:space="preserve"> rate limiting middleware (configurable defaults: 10 submissions/</w:t>
      </w:r>
      <w:proofErr w:type="spellStart"/>
      <w:r>
        <w:t>hr</w:t>
      </w:r>
      <w:proofErr w:type="spellEnd"/>
      <w:r>
        <w:t>, 100 reads/</w:t>
      </w:r>
      <w:proofErr w:type="spellStart"/>
      <w:r>
        <w:t>hr</w:t>
      </w:r>
      <w:proofErr w:type="spellEnd"/>
      <w:r>
        <w:t xml:space="preserve"> per API key)</w:t>
      </w:r>
    </w:p>
    <w:p w14:paraId="7CA5C1EE" w14:textId="77777777" w:rsidR="00C95725" w:rsidRDefault="00000000">
      <w:pPr>
        <w:pStyle w:val="ListParagraph"/>
        <w:numPr>
          <w:ilvl w:val="0"/>
          <w:numId w:val="2"/>
        </w:numPr>
        <w:spacing w:before="60" w:after="60"/>
      </w:pPr>
      <w:r>
        <w:t xml:space="preserve">Add </w:t>
      </w:r>
      <w:proofErr w:type="spellStart"/>
      <w:r>
        <w:t>Pydantic</w:t>
      </w:r>
      <w:proofErr w:type="spellEnd"/>
      <w:r>
        <w:t xml:space="preserve"> field-level constraints to </w:t>
      </w:r>
      <w:proofErr w:type="spellStart"/>
      <w:r>
        <w:t>UserStory</w:t>
      </w:r>
      <w:proofErr w:type="spellEnd"/>
      <w:r>
        <w:t xml:space="preserve"> model</w:t>
      </w:r>
    </w:p>
    <w:p w14:paraId="7CA5C1EF" w14:textId="77777777" w:rsidR="00C95725" w:rsidRDefault="00000000">
      <w:pPr>
        <w:pStyle w:val="ListParagraph"/>
        <w:numPr>
          <w:ilvl w:val="0"/>
          <w:numId w:val="2"/>
        </w:numPr>
        <w:spacing w:before="60" w:after="60"/>
      </w:pPr>
      <w:r>
        <w:t xml:space="preserve">Add request body size limit to </w:t>
      </w:r>
      <w:proofErr w:type="spellStart"/>
      <w:r>
        <w:t>FastAPI</w:t>
      </w:r>
      <w:proofErr w:type="spellEnd"/>
      <w:r>
        <w:t xml:space="preserve"> middleware (default: 32 KB, configurable)</w:t>
      </w:r>
    </w:p>
    <w:p w14:paraId="7CA5C1F0" w14:textId="77777777" w:rsidR="00C95725" w:rsidRDefault="00000000">
      <w:pPr>
        <w:pStyle w:val="ListParagraph"/>
        <w:numPr>
          <w:ilvl w:val="0"/>
          <w:numId w:val="2"/>
        </w:numPr>
        <w:spacing w:before="60" w:after="60"/>
      </w:pPr>
      <w:r>
        <w:t xml:space="preserve">Add </w:t>
      </w:r>
      <w:proofErr w:type="spellStart"/>
      <w:r>
        <w:t>TruffleHog</w:t>
      </w:r>
      <w:proofErr w:type="spellEnd"/>
      <w:r>
        <w:t xml:space="preserve"> secret scanning step to GitHub Actions CI as a required gate</w:t>
      </w:r>
    </w:p>
    <w:p w14:paraId="7CA5C1F1" w14:textId="77777777" w:rsidR="00C95725" w:rsidRDefault="00000000">
      <w:pPr>
        <w:pStyle w:val="ListParagraph"/>
        <w:numPr>
          <w:ilvl w:val="0"/>
          <w:numId w:val="2"/>
        </w:numPr>
        <w:spacing w:before="60" w:after="60"/>
      </w:pPr>
      <w:r>
        <w:t>Document IAM role separation across EC2 runtime, CI, and Terraform contexts</w:t>
      </w:r>
    </w:p>
    <w:p w14:paraId="7CA5C1F2" w14:textId="77777777" w:rsidR="00C95725" w:rsidRDefault="00000000">
      <w:pPr>
        <w:pStyle w:val="ListParagraph"/>
        <w:numPr>
          <w:ilvl w:val="0"/>
          <w:numId w:val="2"/>
        </w:numPr>
        <w:spacing w:before="60" w:after="60"/>
      </w:pPr>
      <w:r>
        <w:t xml:space="preserve">Add environment-specific CORS configuration to </w:t>
      </w:r>
      <w:proofErr w:type="spellStart"/>
      <w:r>
        <w:t>FastAPI</w:t>
      </w:r>
      <w:proofErr w:type="spellEnd"/>
      <w:r>
        <w:t xml:space="preserve"> app factory</w:t>
      </w:r>
    </w:p>
    <w:p w14:paraId="7CA5C1F3" w14:textId="77777777" w:rsidR="00C95725" w:rsidRDefault="00C95725">
      <w:pPr>
        <w:spacing w:before="80"/>
      </w:pPr>
    </w:p>
    <w:p w14:paraId="7CA5C1F4" w14:textId="77777777" w:rsidR="00C95725" w:rsidRDefault="00000000">
      <w:pPr>
        <w:pStyle w:val="Heading2"/>
      </w:pPr>
      <w:r>
        <w:t>Domain 3 — Agent and LLM Governance</w:t>
      </w:r>
    </w:p>
    <w:p w14:paraId="7CA5C1F5" w14:textId="77777777" w:rsidR="00C95725" w:rsidRDefault="00000000">
      <w:pPr>
        <w:pStyle w:val="ListParagraph"/>
        <w:numPr>
          <w:ilvl w:val="0"/>
          <w:numId w:val="2"/>
        </w:numPr>
        <w:spacing w:before="60" w:after="60"/>
      </w:pPr>
      <w:r>
        <w:t>Add token and cost capture after every _</w:t>
      </w:r>
      <w:proofErr w:type="spellStart"/>
      <w:r>
        <w:t>call_llm</w:t>
      </w:r>
      <w:proofErr w:type="spellEnd"/>
      <w:r>
        <w:t xml:space="preserve"> invocation</w:t>
      </w:r>
    </w:p>
    <w:p w14:paraId="7CA5C1F6" w14:textId="77777777" w:rsidR="00C95725" w:rsidRDefault="00000000">
      <w:pPr>
        <w:pStyle w:val="ListParagraph"/>
        <w:numPr>
          <w:ilvl w:val="0"/>
          <w:numId w:val="2"/>
        </w:numPr>
        <w:spacing w:before="60" w:after="60"/>
      </w:pPr>
      <w:r>
        <w:lastRenderedPageBreak/>
        <w:t xml:space="preserve">Enforce configurable </w:t>
      </w:r>
      <w:proofErr w:type="spellStart"/>
      <w:r>
        <w:t>max_tokens_per_run</w:t>
      </w:r>
      <w:proofErr w:type="spellEnd"/>
      <w:r>
        <w:t xml:space="preserve"> budget cap in base.py orchestrator logic</w:t>
      </w:r>
    </w:p>
    <w:p w14:paraId="7CA5C1F7" w14:textId="77777777" w:rsidR="00C95725" w:rsidRDefault="00000000">
      <w:pPr>
        <w:pStyle w:val="ListParagraph"/>
        <w:numPr>
          <w:ilvl w:val="0"/>
          <w:numId w:val="2"/>
        </w:numPr>
        <w:spacing w:before="60" w:after="60"/>
      </w:pPr>
      <w:r>
        <w:t xml:space="preserve">Add </w:t>
      </w:r>
      <w:proofErr w:type="spellStart"/>
      <w:r>
        <w:t>prompt_hash</w:t>
      </w:r>
      <w:proofErr w:type="spellEnd"/>
      <w:r>
        <w:t xml:space="preserve"> computation in </w:t>
      </w:r>
      <w:proofErr w:type="spellStart"/>
      <w:r>
        <w:t>react_llm_loop</w:t>
      </w:r>
      <w:proofErr w:type="spellEnd"/>
      <w:r>
        <w:t xml:space="preserve"> before each LLM call</w:t>
      </w:r>
    </w:p>
    <w:p w14:paraId="7CA5C1F8" w14:textId="77777777" w:rsidR="00C95725" w:rsidRDefault="00000000">
      <w:pPr>
        <w:pStyle w:val="ListParagraph"/>
        <w:numPr>
          <w:ilvl w:val="0"/>
          <w:numId w:val="2"/>
        </w:numPr>
        <w:spacing w:before="60" w:after="60"/>
      </w:pPr>
      <w:r>
        <w:t>Add approved model registry validation in _</w:t>
      </w:r>
      <w:proofErr w:type="spellStart"/>
      <w:r>
        <w:t>LLMWrapper</w:t>
      </w:r>
      <w:proofErr w:type="spellEnd"/>
    </w:p>
    <w:p w14:paraId="7CA5C1F9" w14:textId="77777777" w:rsidR="00C95725" w:rsidRDefault="00000000">
      <w:pPr>
        <w:pStyle w:val="ListParagraph"/>
        <w:numPr>
          <w:ilvl w:val="0"/>
          <w:numId w:val="2"/>
        </w:numPr>
        <w:spacing w:before="60" w:after="60"/>
      </w:pPr>
      <w:r>
        <w:t xml:space="preserve">Add </w:t>
      </w:r>
      <w:proofErr w:type="spellStart"/>
      <w:r>
        <w:t>fallback_model</w:t>
      </w:r>
      <w:proofErr w:type="spellEnd"/>
      <w:r>
        <w:t xml:space="preserve"> support in Settings and _</w:t>
      </w:r>
      <w:proofErr w:type="spellStart"/>
      <w:r>
        <w:t>LLMWrapper</w:t>
      </w:r>
      <w:proofErr w:type="spellEnd"/>
    </w:p>
    <w:p w14:paraId="7CA5C1FA" w14:textId="77777777" w:rsidR="00C95725" w:rsidRDefault="00000000">
      <w:pPr>
        <w:pStyle w:val="ListParagraph"/>
        <w:numPr>
          <w:ilvl w:val="0"/>
          <w:numId w:val="2"/>
        </w:numPr>
        <w:spacing w:before="60" w:after="60"/>
      </w:pPr>
      <w:r>
        <w:t>Add approval-required evaluation node to LangGraph between PR agent and deploy agent</w:t>
      </w:r>
    </w:p>
    <w:p w14:paraId="7CA5C1FB" w14:textId="77777777" w:rsidR="00C95725" w:rsidRDefault="00C95725">
      <w:pPr>
        <w:spacing w:before="80"/>
      </w:pPr>
    </w:p>
    <w:p w14:paraId="7CA5C1FC" w14:textId="77777777" w:rsidR="00C95725" w:rsidRDefault="00000000">
      <w:pPr>
        <w:pStyle w:val="Heading2"/>
      </w:pPr>
      <w:r>
        <w:t>Domain 4 — Data Governance and Quality Controls</w:t>
      </w:r>
    </w:p>
    <w:p w14:paraId="7CA5C1FD" w14:textId="77777777" w:rsidR="00C95725" w:rsidRDefault="00000000">
      <w:pPr>
        <w:pStyle w:val="ListParagraph"/>
        <w:numPr>
          <w:ilvl w:val="0"/>
          <w:numId w:val="2"/>
        </w:numPr>
        <w:spacing w:before="60" w:after="60"/>
      </w:pPr>
      <w:r>
        <w:t xml:space="preserve">Add </w:t>
      </w:r>
      <w:proofErr w:type="spellStart"/>
      <w:r>
        <w:t>data_classification</w:t>
      </w:r>
      <w:proofErr w:type="spellEnd"/>
      <w:r>
        <w:t xml:space="preserve"> field to </w:t>
      </w:r>
      <w:proofErr w:type="spellStart"/>
      <w:r>
        <w:t>UserStory</w:t>
      </w:r>
      <w:proofErr w:type="spellEnd"/>
      <w:r>
        <w:t xml:space="preserve"> model</w:t>
      </w:r>
    </w:p>
    <w:p w14:paraId="7CA5C1FE" w14:textId="77777777" w:rsidR="00C95725" w:rsidRDefault="00000000">
      <w:pPr>
        <w:pStyle w:val="ListParagraph"/>
        <w:numPr>
          <w:ilvl w:val="0"/>
          <w:numId w:val="2"/>
        </w:numPr>
        <w:spacing w:before="60" w:after="60"/>
      </w:pPr>
      <w:r>
        <w:t xml:space="preserve">Persist data lineage fields on </w:t>
      </w:r>
      <w:proofErr w:type="spellStart"/>
      <w:r>
        <w:t>PipelineRunRecord</w:t>
      </w:r>
      <w:proofErr w:type="spellEnd"/>
    </w:p>
    <w:p w14:paraId="7CA5C1FF" w14:textId="77777777" w:rsidR="00C95725" w:rsidRDefault="00000000">
      <w:pPr>
        <w:pStyle w:val="ListParagraph"/>
        <w:numPr>
          <w:ilvl w:val="0"/>
          <w:numId w:val="2"/>
        </w:numPr>
        <w:spacing w:before="60" w:after="60"/>
      </w:pPr>
      <w:r>
        <w:t>Add post-deploy quality check node to LangGraph graph</w:t>
      </w:r>
    </w:p>
    <w:p w14:paraId="7CA5C200" w14:textId="77777777" w:rsidR="00C95725" w:rsidRDefault="00000000">
      <w:pPr>
        <w:pStyle w:val="ListParagraph"/>
        <w:numPr>
          <w:ilvl w:val="0"/>
          <w:numId w:val="2"/>
        </w:numPr>
        <w:spacing w:before="60" w:after="60"/>
      </w:pPr>
      <w:r>
        <w:t xml:space="preserve">Add S3 object metadata tagging in aws_tools.py </w:t>
      </w:r>
      <w:proofErr w:type="spellStart"/>
      <w:r>
        <w:t>PutObject</w:t>
      </w:r>
      <w:proofErr w:type="spellEnd"/>
      <w:r>
        <w:t xml:space="preserve"> calls</w:t>
      </w:r>
    </w:p>
    <w:p w14:paraId="7CA5C201" w14:textId="77777777" w:rsidR="00C95725" w:rsidRDefault="00000000">
      <w:pPr>
        <w:pStyle w:val="ListParagraph"/>
        <w:numPr>
          <w:ilvl w:val="0"/>
          <w:numId w:val="2"/>
        </w:numPr>
        <w:spacing w:before="60" w:after="60"/>
      </w:pPr>
      <w:r>
        <w:t>Add S3 lifecycle rules to Terraform for raw artifacts (default 90 days) and processed artifacts (default 1 year)</w:t>
      </w:r>
    </w:p>
    <w:p w14:paraId="7CA5C202" w14:textId="77777777" w:rsidR="00C95725" w:rsidRDefault="00C95725">
      <w:pPr>
        <w:spacing w:before="80"/>
      </w:pPr>
    </w:p>
    <w:p w14:paraId="7CA5C203" w14:textId="77777777" w:rsidR="00C95725" w:rsidRDefault="00000000">
      <w:pPr>
        <w:pStyle w:val="Heading2"/>
      </w:pPr>
      <w:r>
        <w:t>Domain 5 — Release, Change, and Deployment Governance</w:t>
      </w:r>
    </w:p>
    <w:p w14:paraId="7CA5C204" w14:textId="77777777" w:rsidR="00C95725" w:rsidRDefault="00000000">
      <w:pPr>
        <w:pStyle w:val="ListParagraph"/>
        <w:numPr>
          <w:ilvl w:val="0"/>
          <w:numId w:val="2"/>
        </w:numPr>
        <w:spacing w:before="60" w:after="60"/>
      </w:pPr>
      <w:r>
        <w:t>Create CHANGELOG.md using conventional commit format</w:t>
      </w:r>
    </w:p>
    <w:p w14:paraId="7CA5C205" w14:textId="77777777" w:rsidR="00C95725" w:rsidRDefault="00000000">
      <w:pPr>
        <w:pStyle w:val="ListParagraph"/>
        <w:numPr>
          <w:ilvl w:val="0"/>
          <w:numId w:val="2"/>
        </w:numPr>
        <w:spacing w:before="60" w:after="60"/>
      </w:pPr>
      <w:r>
        <w:t xml:space="preserve">Add staging Terraform workspace and environment-specific </w:t>
      </w:r>
      <w:proofErr w:type="spellStart"/>
      <w:r>
        <w:t>tfvars</w:t>
      </w:r>
      <w:proofErr w:type="spellEnd"/>
    </w:p>
    <w:p w14:paraId="7CA5C206" w14:textId="77777777" w:rsidR="00C95725" w:rsidRDefault="00000000">
      <w:pPr>
        <w:pStyle w:val="ListParagraph"/>
        <w:numPr>
          <w:ilvl w:val="0"/>
          <w:numId w:val="2"/>
        </w:numPr>
        <w:spacing w:before="60" w:after="60"/>
      </w:pPr>
      <w:r>
        <w:t>Update CD workflow with mandatory staging promotion gate</w:t>
      </w:r>
    </w:p>
    <w:p w14:paraId="7CA5C207" w14:textId="77777777" w:rsidR="00C95725" w:rsidRDefault="00000000">
      <w:pPr>
        <w:pStyle w:val="ListParagraph"/>
        <w:numPr>
          <w:ilvl w:val="0"/>
          <w:numId w:val="2"/>
        </w:numPr>
        <w:spacing w:before="60" w:after="60"/>
      </w:pPr>
      <w:r>
        <w:t>Update Docker build pipeline to include git SHA in image tags</w:t>
      </w:r>
    </w:p>
    <w:p w14:paraId="7CA5C208" w14:textId="77777777" w:rsidR="00C95725" w:rsidRDefault="00000000">
      <w:pPr>
        <w:pStyle w:val="ListParagraph"/>
        <w:numPr>
          <w:ilvl w:val="0"/>
          <w:numId w:val="2"/>
        </w:numPr>
        <w:spacing w:before="60" w:after="60"/>
      </w:pPr>
      <w:r>
        <w:t>Add rollback criteria and rollback procedure to docs/runbook.md</w:t>
      </w:r>
    </w:p>
    <w:p w14:paraId="7CA5C209" w14:textId="77777777" w:rsidR="00C95725" w:rsidRDefault="00000000">
      <w:pPr>
        <w:pStyle w:val="ListParagraph"/>
        <w:numPr>
          <w:ilvl w:val="0"/>
          <w:numId w:val="2"/>
        </w:numPr>
        <w:spacing w:before="60" w:after="60"/>
      </w:pPr>
      <w:r>
        <w:t xml:space="preserve">Add </w:t>
      </w:r>
      <w:proofErr w:type="spellStart"/>
      <w:r>
        <w:t>dry_run</w:t>
      </w:r>
      <w:proofErr w:type="spellEnd"/>
      <w:r>
        <w:t xml:space="preserve"> </w:t>
      </w:r>
      <w:proofErr w:type="spellStart"/>
      <w:r>
        <w:t>boolean</w:t>
      </w:r>
      <w:proofErr w:type="spellEnd"/>
      <w:r>
        <w:t xml:space="preserve"> to </w:t>
      </w:r>
      <w:proofErr w:type="spellStart"/>
      <w:r>
        <w:t>run_pipeline</w:t>
      </w:r>
      <w:proofErr w:type="spellEnd"/>
      <w:r>
        <w:t xml:space="preserve"> and </w:t>
      </w:r>
      <w:proofErr w:type="spellStart"/>
      <w:r>
        <w:t>stream_pipeline</w:t>
      </w:r>
      <w:proofErr w:type="spellEnd"/>
      <w:r>
        <w:t>; skip PR and deploy agents when active</w:t>
      </w:r>
    </w:p>
    <w:p w14:paraId="7CA5C20A" w14:textId="77777777" w:rsidR="00C95725" w:rsidRDefault="00C95725">
      <w:pPr>
        <w:spacing w:before="80"/>
      </w:pPr>
    </w:p>
    <w:p w14:paraId="7CA5C20B" w14:textId="77777777" w:rsidR="00C95725" w:rsidRDefault="00000000">
      <w:pPr>
        <w:pStyle w:val="Heading2"/>
      </w:pPr>
      <w:r>
        <w:t>Domain 6 — Reliability, Monitoring, and Service Management</w:t>
      </w:r>
    </w:p>
    <w:p w14:paraId="7CA5C20C" w14:textId="77777777" w:rsidR="00C95725" w:rsidRDefault="00000000">
      <w:pPr>
        <w:pStyle w:val="ListParagraph"/>
        <w:numPr>
          <w:ilvl w:val="0"/>
          <w:numId w:val="2"/>
        </w:numPr>
        <w:spacing w:before="60" w:after="60"/>
      </w:pPr>
      <w:r>
        <w:t xml:space="preserve">Fix </w:t>
      </w:r>
      <w:proofErr w:type="spellStart"/>
      <w:r>
        <w:t>run_id</w:t>
      </w:r>
      <w:proofErr w:type="spellEnd"/>
      <w:r>
        <w:t xml:space="preserve">, </w:t>
      </w:r>
      <w:proofErr w:type="spellStart"/>
      <w:r>
        <w:t>story_id</w:t>
      </w:r>
      <w:proofErr w:type="spellEnd"/>
      <w:r>
        <w:t xml:space="preserve">, and </w:t>
      </w:r>
      <w:proofErr w:type="spellStart"/>
      <w:r>
        <w:t>current_stage</w:t>
      </w:r>
      <w:proofErr w:type="spellEnd"/>
      <w:r>
        <w:t xml:space="preserve"> propagation in all </w:t>
      </w:r>
      <w:proofErr w:type="gramStart"/>
      <w:r>
        <w:t>five agent</w:t>
      </w:r>
      <w:proofErr w:type="gramEnd"/>
      <w:r>
        <w:t xml:space="preserve"> </w:t>
      </w:r>
      <w:proofErr w:type="gramStart"/>
      <w:r>
        <w:t>run(</w:t>
      </w:r>
      <w:proofErr w:type="gramEnd"/>
      <w:r>
        <w:t>) methods</w:t>
      </w:r>
    </w:p>
    <w:p w14:paraId="7CA5C20D" w14:textId="77777777" w:rsidR="00C95725" w:rsidRDefault="00000000">
      <w:pPr>
        <w:pStyle w:val="ListParagraph"/>
        <w:numPr>
          <w:ilvl w:val="0"/>
          <w:numId w:val="2"/>
        </w:numPr>
        <w:spacing w:before="60" w:after="60"/>
      </w:pPr>
      <w:r>
        <w:t xml:space="preserve">Add </w:t>
      </w:r>
      <w:proofErr w:type="spellStart"/>
      <w:r>
        <w:t>OpenTelemetry</w:t>
      </w:r>
      <w:proofErr w:type="spellEnd"/>
      <w:r>
        <w:t xml:space="preserve"> SDK with </w:t>
      </w:r>
      <w:proofErr w:type="spellStart"/>
      <w:r>
        <w:t>FastAPI</w:t>
      </w:r>
      <w:proofErr w:type="spellEnd"/>
      <w:r>
        <w:t xml:space="preserve"> auto-instrumentation and per-node manual spans</w:t>
      </w:r>
    </w:p>
    <w:p w14:paraId="7CA5C20E" w14:textId="77777777" w:rsidR="00C95725" w:rsidRDefault="00000000">
      <w:pPr>
        <w:pStyle w:val="ListParagraph"/>
        <w:numPr>
          <w:ilvl w:val="0"/>
          <w:numId w:val="2"/>
        </w:numPr>
        <w:spacing w:before="60" w:after="60"/>
      </w:pPr>
      <w:r>
        <w:t xml:space="preserve">Add Prometheus metrics endpoint (GET /metrics) via </w:t>
      </w:r>
      <w:proofErr w:type="spellStart"/>
      <w:r>
        <w:t>prometheus-fastapi-instrumentator</w:t>
      </w:r>
      <w:proofErr w:type="spellEnd"/>
    </w:p>
    <w:p w14:paraId="7CA5C20F" w14:textId="77777777" w:rsidR="00C95725" w:rsidRDefault="00000000">
      <w:pPr>
        <w:pStyle w:val="ListParagraph"/>
        <w:numPr>
          <w:ilvl w:val="0"/>
          <w:numId w:val="2"/>
        </w:numPr>
        <w:spacing w:before="60" w:after="60"/>
      </w:pPr>
      <w:r>
        <w:t>Define CloudWatch Alarm resources in Terraform for all five alert conditions</w:t>
      </w:r>
    </w:p>
    <w:p w14:paraId="7CA5C210" w14:textId="77777777" w:rsidR="00C95725" w:rsidRDefault="00000000">
      <w:pPr>
        <w:pStyle w:val="ListParagraph"/>
        <w:numPr>
          <w:ilvl w:val="0"/>
          <w:numId w:val="2"/>
        </w:numPr>
        <w:spacing w:before="60" w:after="60"/>
      </w:pPr>
      <w:r>
        <w:t>Add GET /</w:t>
      </w:r>
      <w:proofErr w:type="spellStart"/>
      <w:r>
        <w:t>api</w:t>
      </w:r>
      <w:proofErr w:type="spellEnd"/>
      <w:r>
        <w:t>/v1/metrics/summary endpoint returning current SLO window compliance</w:t>
      </w:r>
    </w:p>
    <w:p w14:paraId="7CA5C211" w14:textId="77777777" w:rsidR="00C95725" w:rsidRDefault="00000000">
      <w:pPr>
        <w:pStyle w:val="ListParagraph"/>
        <w:numPr>
          <w:ilvl w:val="0"/>
          <w:numId w:val="2"/>
        </w:numPr>
        <w:spacing w:before="60" w:after="60"/>
      </w:pPr>
      <w:r>
        <w:t>Update docs/runbook.md with alarm-to-playbook mapping for each alert type</w:t>
      </w:r>
    </w:p>
    <w:p w14:paraId="7CA5C212" w14:textId="77777777" w:rsidR="00C95725" w:rsidRDefault="00C95725">
      <w:pPr>
        <w:spacing w:before="240"/>
      </w:pPr>
    </w:p>
    <w:p w14:paraId="7CA5C213" w14:textId="77777777" w:rsidR="00C95725" w:rsidRDefault="00000000">
      <w:pPr>
        <w:pBdr>
          <w:top w:val="single" w:sz="4" w:space="0" w:color="E2E8F0"/>
        </w:pBdr>
        <w:spacing w:before="240"/>
        <w:jc w:val="center"/>
      </w:pPr>
      <w:r>
        <w:rPr>
          <w:i/>
          <w:iCs/>
          <w:color w:val="475569"/>
          <w:sz w:val="16"/>
          <w:szCs w:val="16"/>
        </w:rPr>
        <w:t xml:space="preserve">Autonomous ETL </w:t>
      </w:r>
      <w:proofErr w:type="gramStart"/>
      <w:r>
        <w:rPr>
          <w:i/>
          <w:iCs/>
          <w:color w:val="475569"/>
          <w:sz w:val="16"/>
          <w:szCs w:val="16"/>
        </w:rPr>
        <w:t>Agent  ·</w:t>
      </w:r>
      <w:proofErr w:type="gramEnd"/>
      <w:r>
        <w:rPr>
          <w:i/>
          <w:iCs/>
          <w:color w:val="475569"/>
          <w:sz w:val="16"/>
          <w:szCs w:val="16"/>
        </w:rPr>
        <w:t xml:space="preserve">  Governance Strategy </w:t>
      </w:r>
      <w:proofErr w:type="gramStart"/>
      <w:r>
        <w:rPr>
          <w:i/>
          <w:iCs/>
          <w:color w:val="475569"/>
          <w:sz w:val="16"/>
          <w:szCs w:val="16"/>
        </w:rPr>
        <w:t>v2.0  ·</w:t>
      </w:r>
      <w:proofErr w:type="gramEnd"/>
      <w:r>
        <w:rPr>
          <w:i/>
          <w:iCs/>
          <w:color w:val="475569"/>
          <w:sz w:val="16"/>
          <w:szCs w:val="16"/>
        </w:rPr>
        <w:t xml:space="preserve">  Agentic AI </w:t>
      </w:r>
      <w:proofErr w:type="gramStart"/>
      <w:r>
        <w:rPr>
          <w:i/>
          <w:iCs/>
          <w:color w:val="475569"/>
          <w:sz w:val="16"/>
          <w:szCs w:val="16"/>
        </w:rPr>
        <w:t>Portfolio  ·</w:t>
      </w:r>
      <w:proofErr w:type="gramEnd"/>
      <w:r>
        <w:rPr>
          <w:i/>
          <w:iCs/>
          <w:color w:val="475569"/>
          <w:sz w:val="16"/>
          <w:szCs w:val="16"/>
        </w:rPr>
        <w:t xml:space="preserve">  March 2026</w:t>
      </w:r>
    </w:p>
    <w:sectPr w:rsidR="00C9572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73E2" w14:textId="77777777" w:rsidR="000D7A75" w:rsidRDefault="000D7A75">
      <w:r>
        <w:separator/>
      </w:r>
    </w:p>
  </w:endnote>
  <w:endnote w:type="continuationSeparator" w:id="0">
    <w:p w14:paraId="53420712" w14:textId="77777777" w:rsidR="000D7A75" w:rsidRDefault="000D7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C215" w14:textId="35E7DEE0" w:rsidR="00C95725" w:rsidRDefault="00000000">
    <w:pPr>
      <w:pBdr>
        <w:top w:val="single" w:sz="4" w:space="0" w:color="E2E8F0"/>
      </w:pBdr>
      <w:spacing w:before="120"/>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616CF2">
      <w:rPr>
        <w:noProof/>
        <w:color w:val="475569"/>
        <w:sz w:val="16"/>
        <w:szCs w:val="16"/>
      </w:rPr>
      <w:t>1</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616CF2">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5CAF3" w14:textId="77777777" w:rsidR="000D7A75" w:rsidRDefault="000D7A75">
      <w:r>
        <w:separator/>
      </w:r>
    </w:p>
  </w:footnote>
  <w:footnote w:type="continuationSeparator" w:id="0">
    <w:p w14:paraId="37A06CCC" w14:textId="77777777" w:rsidR="000D7A75" w:rsidRDefault="000D7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C214" w14:textId="77777777" w:rsidR="00C95725" w:rsidRDefault="00000000">
    <w:pPr>
      <w:pBdr>
        <w:bottom w:val="single" w:sz="4" w:space="0" w:color="E2E8F0"/>
      </w:pBdr>
      <w:spacing w:after="120"/>
      <w:jc w:val="right"/>
    </w:pPr>
    <w:r>
      <w:rPr>
        <w:color w:val="475569"/>
        <w:sz w:val="16"/>
        <w:szCs w:val="16"/>
      </w:rPr>
      <w:t xml:space="preserve">Autonomous ETL </w:t>
    </w:r>
    <w:proofErr w:type="gramStart"/>
    <w:r>
      <w:rPr>
        <w:color w:val="475569"/>
        <w:sz w:val="16"/>
        <w:szCs w:val="16"/>
      </w:rPr>
      <w:t>Agent  ·</w:t>
    </w:r>
    <w:proofErr w:type="gramEnd"/>
    <w:r>
      <w:rPr>
        <w:color w:val="475569"/>
        <w:sz w:val="16"/>
        <w:szCs w:val="16"/>
      </w:rPr>
      <w:t xml:space="preserve">  Governance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D451D"/>
    <w:multiLevelType w:val="hybridMultilevel"/>
    <w:tmpl w:val="5B289528"/>
    <w:lvl w:ilvl="0" w:tplc="B07642F0">
      <w:start w:val="1"/>
      <w:numFmt w:val="decimal"/>
      <w:lvlText w:val="%1."/>
      <w:lvlJc w:val="left"/>
      <w:pPr>
        <w:ind w:left="720" w:hanging="360"/>
      </w:pPr>
      <w:rPr>
        <w:rFonts w:ascii="Arial" w:eastAsia="Arial" w:hAnsi="Arial" w:cs="Arial"/>
        <w:sz w:val="20"/>
        <w:szCs w:val="20"/>
      </w:rPr>
    </w:lvl>
    <w:lvl w:ilvl="1" w:tplc="4B267912">
      <w:numFmt w:val="decimal"/>
      <w:lvlText w:val=""/>
      <w:lvlJc w:val="left"/>
    </w:lvl>
    <w:lvl w:ilvl="2" w:tplc="26365A0E">
      <w:numFmt w:val="decimal"/>
      <w:lvlText w:val=""/>
      <w:lvlJc w:val="left"/>
    </w:lvl>
    <w:lvl w:ilvl="3" w:tplc="3620CC3E">
      <w:numFmt w:val="decimal"/>
      <w:lvlText w:val=""/>
      <w:lvlJc w:val="left"/>
    </w:lvl>
    <w:lvl w:ilvl="4" w:tplc="FDD44A22">
      <w:numFmt w:val="decimal"/>
      <w:lvlText w:val=""/>
      <w:lvlJc w:val="left"/>
    </w:lvl>
    <w:lvl w:ilvl="5" w:tplc="8F227FAC">
      <w:numFmt w:val="decimal"/>
      <w:lvlText w:val=""/>
      <w:lvlJc w:val="left"/>
    </w:lvl>
    <w:lvl w:ilvl="6" w:tplc="89248958">
      <w:numFmt w:val="decimal"/>
      <w:lvlText w:val=""/>
      <w:lvlJc w:val="left"/>
    </w:lvl>
    <w:lvl w:ilvl="7" w:tplc="78DC36B0">
      <w:numFmt w:val="decimal"/>
      <w:lvlText w:val=""/>
      <w:lvlJc w:val="left"/>
    </w:lvl>
    <w:lvl w:ilvl="8" w:tplc="4E5A5AB0">
      <w:numFmt w:val="decimal"/>
      <w:lvlText w:val=""/>
      <w:lvlJc w:val="left"/>
    </w:lvl>
  </w:abstractNum>
  <w:abstractNum w:abstractNumId="1" w15:restartNumberingAfterBreak="0">
    <w:nsid w:val="7C464C65"/>
    <w:multiLevelType w:val="hybridMultilevel"/>
    <w:tmpl w:val="1DC6AE48"/>
    <w:lvl w:ilvl="0" w:tplc="7DE2DDC6">
      <w:start w:val="1"/>
      <w:numFmt w:val="bullet"/>
      <w:lvlText w:val="•"/>
      <w:lvlJc w:val="left"/>
      <w:pPr>
        <w:ind w:left="720" w:hanging="360"/>
      </w:pPr>
      <w:rPr>
        <w:rFonts w:ascii="Arial" w:eastAsia="Arial" w:hAnsi="Arial" w:cs="Arial"/>
        <w:sz w:val="20"/>
        <w:szCs w:val="20"/>
      </w:rPr>
    </w:lvl>
    <w:lvl w:ilvl="1" w:tplc="8C1A3316">
      <w:start w:val="1"/>
      <w:numFmt w:val="bullet"/>
      <w:lvlText w:val="◦"/>
      <w:lvlJc w:val="left"/>
      <w:pPr>
        <w:ind w:left="1080" w:hanging="360"/>
      </w:pPr>
      <w:rPr>
        <w:rFonts w:ascii="Arial" w:eastAsia="Arial" w:hAnsi="Arial" w:cs="Arial"/>
        <w:sz w:val="20"/>
        <w:szCs w:val="20"/>
      </w:rPr>
    </w:lvl>
    <w:lvl w:ilvl="2" w:tplc="1EBA13E8">
      <w:numFmt w:val="decimal"/>
      <w:lvlText w:val=""/>
      <w:lvlJc w:val="left"/>
    </w:lvl>
    <w:lvl w:ilvl="3" w:tplc="00F642A6">
      <w:numFmt w:val="decimal"/>
      <w:lvlText w:val=""/>
      <w:lvlJc w:val="left"/>
    </w:lvl>
    <w:lvl w:ilvl="4" w:tplc="33303EAE">
      <w:numFmt w:val="decimal"/>
      <w:lvlText w:val=""/>
      <w:lvlJc w:val="left"/>
    </w:lvl>
    <w:lvl w:ilvl="5" w:tplc="106EA49E">
      <w:numFmt w:val="decimal"/>
      <w:lvlText w:val=""/>
      <w:lvlJc w:val="left"/>
    </w:lvl>
    <w:lvl w:ilvl="6" w:tplc="F26495E8">
      <w:numFmt w:val="decimal"/>
      <w:lvlText w:val=""/>
      <w:lvlJc w:val="left"/>
    </w:lvl>
    <w:lvl w:ilvl="7" w:tplc="747C1DC2">
      <w:numFmt w:val="decimal"/>
      <w:lvlText w:val=""/>
      <w:lvlJc w:val="left"/>
    </w:lvl>
    <w:lvl w:ilvl="8" w:tplc="FEA83DA0">
      <w:numFmt w:val="decimal"/>
      <w:lvlText w:val=""/>
      <w:lvlJc w:val="left"/>
    </w:lvl>
  </w:abstractNum>
  <w:abstractNum w:abstractNumId="2" w15:restartNumberingAfterBreak="0">
    <w:nsid w:val="7DC4267B"/>
    <w:multiLevelType w:val="hybridMultilevel"/>
    <w:tmpl w:val="22301688"/>
    <w:lvl w:ilvl="0" w:tplc="D23012F2">
      <w:start w:val="1"/>
      <w:numFmt w:val="bullet"/>
      <w:lvlText w:val="●"/>
      <w:lvlJc w:val="left"/>
      <w:pPr>
        <w:ind w:left="720" w:hanging="360"/>
      </w:pPr>
    </w:lvl>
    <w:lvl w:ilvl="1" w:tplc="46741C02">
      <w:start w:val="1"/>
      <w:numFmt w:val="bullet"/>
      <w:lvlText w:val="○"/>
      <w:lvlJc w:val="left"/>
      <w:pPr>
        <w:ind w:left="1440" w:hanging="360"/>
      </w:pPr>
    </w:lvl>
    <w:lvl w:ilvl="2" w:tplc="C2B2B65C">
      <w:start w:val="1"/>
      <w:numFmt w:val="bullet"/>
      <w:lvlText w:val="■"/>
      <w:lvlJc w:val="left"/>
      <w:pPr>
        <w:ind w:left="2160" w:hanging="360"/>
      </w:pPr>
    </w:lvl>
    <w:lvl w:ilvl="3" w:tplc="7512CDAE">
      <w:start w:val="1"/>
      <w:numFmt w:val="bullet"/>
      <w:lvlText w:val="●"/>
      <w:lvlJc w:val="left"/>
      <w:pPr>
        <w:ind w:left="2880" w:hanging="360"/>
      </w:pPr>
    </w:lvl>
    <w:lvl w:ilvl="4" w:tplc="2A8E0E28">
      <w:start w:val="1"/>
      <w:numFmt w:val="bullet"/>
      <w:lvlText w:val="○"/>
      <w:lvlJc w:val="left"/>
      <w:pPr>
        <w:ind w:left="3600" w:hanging="360"/>
      </w:pPr>
    </w:lvl>
    <w:lvl w:ilvl="5" w:tplc="558ADFBC">
      <w:start w:val="1"/>
      <w:numFmt w:val="bullet"/>
      <w:lvlText w:val="■"/>
      <w:lvlJc w:val="left"/>
      <w:pPr>
        <w:ind w:left="4320" w:hanging="360"/>
      </w:pPr>
    </w:lvl>
    <w:lvl w:ilvl="6" w:tplc="DA8EFE68">
      <w:start w:val="1"/>
      <w:numFmt w:val="bullet"/>
      <w:lvlText w:val="●"/>
      <w:lvlJc w:val="left"/>
      <w:pPr>
        <w:ind w:left="5040" w:hanging="360"/>
      </w:pPr>
    </w:lvl>
    <w:lvl w:ilvl="7" w:tplc="8A0EC046">
      <w:start w:val="1"/>
      <w:numFmt w:val="bullet"/>
      <w:lvlText w:val="●"/>
      <w:lvlJc w:val="left"/>
      <w:pPr>
        <w:ind w:left="5760" w:hanging="360"/>
      </w:pPr>
    </w:lvl>
    <w:lvl w:ilvl="8" w:tplc="D91A5660">
      <w:start w:val="1"/>
      <w:numFmt w:val="bullet"/>
      <w:lvlText w:val="●"/>
      <w:lvlJc w:val="left"/>
      <w:pPr>
        <w:ind w:left="6480" w:hanging="360"/>
      </w:pPr>
    </w:lvl>
  </w:abstractNum>
  <w:num w:numId="1" w16cid:durableId="1588542204">
    <w:abstractNumId w:val="2"/>
    <w:lvlOverride w:ilvl="0">
      <w:startOverride w:val="1"/>
    </w:lvlOverride>
  </w:num>
  <w:num w:numId="2" w16cid:durableId="543324759">
    <w:abstractNumId w:val="1"/>
    <w:lvlOverride w:ilvl="0">
      <w:startOverride w:val="1"/>
    </w:lvlOverride>
  </w:num>
  <w:num w:numId="3" w16cid:durableId="2023318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725"/>
    <w:rsid w:val="000D7A75"/>
    <w:rsid w:val="00616CF2"/>
    <w:rsid w:val="00C95725"/>
    <w:rsid w:val="00DA56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A5C00D"/>
  <w15:docId w15:val="{DAFE2B61-246F-9142-8F39-6096A98BE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E3A5F"/>
      <w:sz w:val="32"/>
      <w:szCs w:val="32"/>
    </w:rPr>
  </w:style>
  <w:style w:type="paragraph" w:styleId="Heading2">
    <w:name w:val="heading 2"/>
    <w:uiPriority w:val="9"/>
    <w:unhideWhenUsed/>
    <w:qFormat/>
    <w:pPr>
      <w:spacing w:before="280" w:after="120"/>
      <w:outlineLvl w:val="1"/>
    </w:pPr>
    <w:rPr>
      <w:b/>
      <w:bCs/>
      <w:color w:val="2E4F8A"/>
      <w:sz w:val="26"/>
      <w:szCs w:val="26"/>
    </w:rPr>
  </w:style>
  <w:style w:type="paragraph" w:styleId="Heading3">
    <w:name w:val="heading 3"/>
    <w:uiPriority w:val="9"/>
    <w:semiHidden/>
    <w:unhideWhenUsed/>
    <w:qFormat/>
    <w:pPr>
      <w:spacing w:before="200" w:after="80"/>
      <w:outlineLvl w:val="2"/>
    </w:pPr>
    <w:rPr>
      <w:b/>
      <w:bCs/>
      <w:color w:val="47556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4099</Words>
  <Characters>25773</Characters>
  <Application>Microsoft Office Word</Application>
  <DocSecurity>0</DocSecurity>
  <Lines>585</Lines>
  <Paragraphs>376</Paragraphs>
  <ScaleCrop>false</ScaleCrop>
  <Company/>
  <LinksUpToDate>false</LinksUpToDate>
  <CharactersWithSpaces>29604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Suresh Kumar</cp:lastModifiedBy>
  <cp:revision>2</cp:revision>
  <dcterms:created xsi:type="dcterms:W3CDTF">2026-03-22T05:37:00Z</dcterms:created>
  <dcterms:modified xsi:type="dcterms:W3CDTF">2026-03-22T05:46:00Z</dcterms:modified>
</cp:coreProperties>
</file>