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1A59" w14:textId="77777777" w:rsidR="00034878" w:rsidRPr="007F53E3" w:rsidRDefault="00034878" w:rsidP="00034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3E3">
        <w:rPr>
          <w:rFonts w:ascii="Times New Roman" w:hAnsi="Times New Roman" w:cs="Times New Roman"/>
          <w:b/>
          <w:bCs/>
          <w:sz w:val="28"/>
          <w:szCs w:val="28"/>
        </w:rPr>
        <w:t>1. Difference between HTTP1.1 vs HTTP</w:t>
      </w:r>
      <w:proofErr w:type="gramStart"/>
      <w:r w:rsidRPr="007F53E3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</w:p>
    <w:p w14:paraId="1898B8A7" w14:textId="77777777" w:rsidR="00034878" w:rsidRPr="007F53E3" w:rsidRDefault="00034878" w:rsidP="00034878">
      <w:pPr>
        <w:rPr>
          <w:rFonts w:ascii="Times New Roman" w:hAnsi="Times New Roman" w:cs="Times New Roman"/>
        </w:rPr>
      </w:pPr>
    </w:p>
    <w:p w14:paraId="35F09CEF" w14:textId="77777777" w:rsidR="00034878" w:rsidRPr="007F53E3" w:rsidRDefault="00034878" w:rsidP="00034878">
      <w:pP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7F53E3">
        <w:rPr>
          <w:rFonts w:ascii="Times New Roman" w:hAnsi="Times New Roman" w:cs="Times New Roman"/>
          <w:b/>
          <w:bCs/>
          <w:sz w:val="26"/>
          <w:szCs w:val="26"/>
        </w:rPr>
        <w:t xml:space="preserve">   HTTP1.1:</w:t>
      </w:r>
    </w:p>
    <w:p w14:paraId="6AC1547D" w14:textId="77777777" w:rsidR="00034878" w:rsidRPr="007F53E3" w:rsidRDefault="00034878" w:rsidP="00034878">
      <w:pPr>
        <w:rPr>
          <w:rFonts w:ascii="Times New Roman" w:hAnsi="Times New Roman" w:cs="Times New Roman"/>
          <w:sz w:val="28"/>
          <w:szCs w:val="28"/>
        </w:rPr>
      </w:pPr>
    </w:p>
    <w:p w14:paraId="15D32D2F" w14:textId="77777777" w:rsidR="00034878" w:rsidRPr="000E7A2B" w:rsidRDefault="00034878" w:rsidP="00034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E7A2B">
        <w:rPr>
          <w:rFonts w:ascii="Times New Roman" w:hAnsi="Times New Roman" w:cs="Times New Roman"/>
          <w:sz w:val="24"/>
          <w:szCs w:val="24"/>
        </w:rPr>
        <w:t xml:space="preserve">t supports connection reuse </w:t>
      </w:r>
      <w:proofErr w:type="gramStart"/>
      <w:r w:rsidRPr="000E7A2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0E7A2B">
        <w:rPr>
          <w:rFonts w:ascii="Times New Roman" w:hAnsi="Times New Roman" w:cs="Times New Roman"/>
          <w:sz w:val="24"/>
          <w:szCs w:val="24"/>
        </w:rPr>
        <w:t xml:space="preserve"> for every TCP connection there could be multiple requests and      responses, and pipelining where the client can request several resources from the server at once.    </w:t>
      </w:r>
    </w:p>
    <w:p w14:paraId="61791B85" w14:textId="77777777" w:rsidR="00034878" w:rsidRPr="000E7A2B" w:rsidRDefault="00034878" w:rsidP="00034878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>However, pipelining was hard to implement due to issues such as head-of-line blocking and was not a feasible solution.</w:t>
      </w:r>
    </w:p>
    <w:p w14:paraId="7E21A709" w14:textId="77777777" w:rsidR="00034878" w:rsidRPr="000E7A2B" w:rsidRDefault="00034878" w:rsidP="00034878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>Introduces a warning header field to carry additional information about the status of a message. Can define 24 status codes, error reporting is quicker and more efficient.</w:t>
      </w:r>
    </w:p>
    <w:p w14:paraId="6C120FC9" w14:textId="77777777" w:rsidR="00034878" w:rsidRPr="000E7A2B" w:rsidRDefault="00034878" w:rsidP="00034878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>It is relatively secure since it uses digest authentication, NTLM authentication.</w:t>
      </w:r>
    </w:p>
    <w:p w14:paraId="0BF47441" w14:textId="77777777" w:rsidR="00034878" w:rsidRPr="007F53E3" w:rsidRDefault="00034878" w:rsidP="00034878">
      <w:pPr>
        <w:spacing w:before="240" w:line="360" w:lineRule="auto"/>
        <w:rPr>
          <w:rFonts w:ascii="Times New Roman" w:hAnsi="Times New Roman" w:cs="Times New Roman"/>
        </w:rPr>
      </w:pPr>
    </w:p>
    <w:p w14:paraId="3C1C9A2F" w14:textId="77777777" w:rsidR="00034878" w:rsidRPr="007F53E3" w:rsidRDefault="00034878" w:rsidP="000348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3E3">
        <w:rPr>
          <w:rFonts w:ascii="Times New Roman" w:hAnsi="Times New Roman" w:cs="Times New Roman"/>
          <w:b/>
          <w:bCs/>
          <w:sz w:val="26"/>
          <w:szCs w:val="26"/>
        </w:rPr>
        <w:t xml:space="preserve">   HTTP2:</w:t>
      </w:r>
    </w:p>
    <w:p w14:paraId="3053DC3C" w14:textId="77777777" w:rsidR="00034878" w:rsidRPr="000E7A2B" w:rsidRDefault="00034878" w:rsidP="00034878">
      <w:pPr>
        <w:pStyle w:val="ListParagraph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4B780" w14:textId="77777777" w:rsidR="00034878" w:rsidRPr="000E7A2B" w:rsidRDefault="00034878" w:rsidP="0003487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 xml:space="preserve">Uses multiplexing, where over a </w:t>
      </w:r>
      <w:proofErr w:type="gramStart"/>
      <w:r w:rsidRPr="000E7A2B">
        <w:rPr>
          <w:rFonts w:ascii="Times New Roman" w:hAnsi="Times New Roman" w:cs="Times New Roman"/>
          <w:sz w:val="24"/>
          <w:szCs w:val="24"/>
        </w:rPr>
        <w:t>single TCP connection resources</w:t>
      </w:r>
      <w:proofErr w:type="gramEnd"/>
      <w:r w:rsidRPr="000E7A2B">
        <w:rPr>
          <w:rFonts w:ascii="Times New Roman" w:hAnsi="Times New Roman" w:cs="Times New Roman"/>
          <w:sz w:val="24"/>
          <w:szCs w:val="24"/>
        </w:rPr>
        <w:t xml:space="preserve"> to be delivered are interleaved and arrive at the client almost at the same time.</w:t>
      </w:r>
    </w:p>
    <w:p w14:paraId="2D706AD7" w14:textId="77777777" w:rsidR="00034878" w:rsidRPr="000E7A2B" w:rsidRDefault="00034878" w:rsidP="00034878">
      <w:pPr>
        <w:pStyle w:val="ListParagraph"/>
        <w:numPr>
          <w:ilvl w:val="0"/>
          <w:numId w:val="2"/>
        </w:num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>It is done using streams which can be prioritized, can have dependencies and individual flow control.</w:t>
      </w:r>
    </w:p>
    <w:p w14:paraId="4CBF7C91" w14:textId="77777777" w:rsidR="00034878" w:rsidRPr="000E7A2B" w:rsidRDefault="00034878" w:rsidP="00034878">
      <w:pPr>
        <w:pStyle w:val="ListParagraph"/>
        <w:numPr>
          <w:ilvl w:val="0"/>
          <w:numId w:val="2"/>
        </w:num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>It also provides a feature called server push that allows the server to send data that the client will need but has not yet requested.</w:t>
      </w:r>
    </w:p>
    <w:p w14:paraId="691AA4EF" w14:textId="77777777" w:rsidR="00034878" w:rsidRPr="000E7A2B" w:rsidRDefault="00034878" w:rsidP="00034878">
      <w:pPr>
        <w:pStyle w:val="ListParagraph"/>
        <w:numPr>
          <w:ilvl w:val="0"/>
          <w:numId w:val="2"/>
        </w:num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E7A2B">
        <w:rPr>
          <w:rFonts w:ascii="Times New Roman" w:hAnsi="Times New Roman" w:cs="Times New Roman"/>
          <w:sz w:val="24"/>
          <w:szCs w:val="24"/>
        </w:rPr>
        <w:t xml:space="preserve">Underlying semantics of HTTP such as headers, status codes </w:t>
      </w:r>
      <w:proofErr w:type="gramStart"/>
      <w:r w:rsidRPr="000E7A2B">
        <w:rPr>
          <w:rFonts w:ascii="Times New Roman" w:hAnsi="Times New Roman" w:cs="Times New Roman"/>
          <w:sz w:val="24"/>
          <w:szCs w:val="24"/>
        </w:rPr>
        <w:t>remains</w:t>
      </w:r>
      <w:proofErr w:type="gramEnd"/>
      <w:r w:rsidRPr="000E7A2B">
        <w:rPr>
          <w:rFonts w:ascii="Times New Roman" w:hAnsi="Times New Roman" w:cs="Times New Roman"/>
          <w:sz w:val="24"/>
          <w:szCs w:val="24"/>
        </w:rPr>
        <w:t xml:space="preserve"> the same.</w:t>
      </w:r>
    </w:p>
    <w:p w14:paraId="3E3651FF" w14:textId="77777777" w:rsidR="00034878" w:rsidRDefault="00034878" w:rsidP="00034878">
      <w:pPr>
        <w:spacing w:before="240" w:after="120"/>
        <w:rPr>
          <w:rFonts w:ascii="Times New Roman" w:hAnsi="Times New Roman" w:cs="Times New Roman"/>
          <w:sz w:val="24"/>
          <w:szCs w:val="24"/>
        </w:rPr>
      </w:pPr>
    </w:p>
    <w:p w14:paraId="44F47010" w14:textId="77777777" w:rsidR="00034878" w:rsidRDefault="00034878" w:rsidP="00034878">
      <w:pPr>
        <w:spacing w:before="240" w:after="1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2E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</w:t>
      </w:r>
      <w:r w:rsidRPr="004C2E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bjects and its internal representation in </w:t>
      </w:r>
      <w:proofErr w:type="spellStart"/>
      <w:r w:rsidRPr="004C2E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</w:t>
      </w:r>
      <w:proofErr w:type="spellEnd"/>
    </w:p>
    <w:p w14:paraId="707BFA24" w14:textId="77777777" w:rsidR="00034878" w:rsidRPr="004C2ED2" w:rsidRDefault="00034878" w:rsidP="00034878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8193C" w14:textId="77777777" w:rsidR="00034878" w:rsidRPr="00024CD2" w:rsidRDefault="00034878" w:rsidP="00034878">
      <w:pPr>
        <w:pStyle w:val="q-text"/>
        <w:shd w:val="clear" w:color="auto" w:fill="FFFFFF"/>
        <w:spacing w:before="240" w:beforeAutospacing="0" w:after="240" w:afterAutospacing="0" w:line="360" w:lineRule="auto"/>
        <w:jc w:val="both"/>
        <w:rPr>
          <w:color w:val="282829"/>
        </w:rPr>
      </w:pPr>
      <w:r w:rsidRPr="00024CD2">
        <w:rPr>
          <w:color w:val="282829"/>
        </w:rPr>
        <w:t xml:space="preserve">Objects are important data types in </w:t>
      </w:r>
      <w:proofErr w:type="spellStart"/>
      <w:r w:rsidRPr="00024CD2">
        <w:rPr>
          <w:color w:val="282829"/>
        </w:rPr>
        <w:t>javascript</w:t>
      </w:r>
      <w:proofErr w:type="spellEnd"/>
      <w:r w:rsidRPr="00024CD2">
        <w:rPr>
          <w:color w:val="282829"/>
        </w:rPr>
        <w:t>. Objects are different than primitive datatypes (</w:t>
      </w:r>
      <w:proofErr w:type="gramStart"/>
      <w:r w:rsidRPr="00024CD2">
        <w:rPr>
          <w:color w:val="282829"/>
        </w:rPr>
        <w:t>i.e.</w:t>
      </w:r>
      <w:proofErr w:type="gramEnd"/>
      <w:r w:rsidRPr="00024CD2">
        <w:rPr>
          <w:color w:val="282829"/>
        </w:rPr>
        <w:t xml:space="preserve"> number, string, </w:t>
      </w:r>
      <w:proofErr w:type="spellStart"/>
      <w:r w:rsidRPr="00024CD2">
        <w:rPr>
          <w:color w:val="282829"/>
        </w:rPr>
        <w:t>boolean</w:t>
      </w:r>
      <w:proofErr w:type="spellEnd"/>
      <w:r w:rsidRPr="00024CD2">
        <w:rPr>
          <w:color w:val="282829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062CEAD7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24CD2">
        <w:rPr>
          <w:color w:val="282829"/>
        </w:rPr>
        <w:lastRenderedPageBreak/>
        <w:t>Every object has some property associated with some value. These values can be accessed using these properties associated with them.</w:t>
      </w:r>
    </w:p>
    <w:p w14:paraId="0439FDFF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24CD2">
        <w:rPr>
          <w:color w:val="282829"/>
        </w:rPr>
        <w:t xml:space="preserve">var </w:t>
      </w:r>
      <w:proofErr w:type="spellStart"/>
      <w:r w:rsidRPr="00024CD2">
        <w:rPr>
          <w:color w:val="282829"/>
        </w:rPr>
        <w:t>myCar</w:t>
      </w:r>
      <w:proofErr w:type="spellEnd"/>
      <w:r w:rsidRPr="00024CD2">
        <w:rPr>
          <w:color w:val="282829"/>
        </w:rPr>
        <w:t xml:space="preserve"> = new </w:t>
      </w:r>
      <w:proofErr w:type="gramStart"/>
      <w:r w:rsidRPr="00024CD2">
        <w:rPr>
          <w:color w:val="282829"/>
        </w:rPr>
        <w:t>Object(</w:t>
      </w:r>
      <w:proofErr w:type="gramEnd"/>
      <w:r w:rsidRPr="00024CD2">
        <w:rPr>
          <w:color w:val="282829"/>
        </w:rPr>
        <w:t>);</w:t>
      </w:r>
    </w:p>
    <w:p w14:paraId="3FD1C27B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myCar.make</w:t>
      </w:r>
      <w:proofErr w:type="spellEnd"/>
      <w:r w:rsidRPr="00024CD2">
        <w:rPr>
          <w:color w:val="282829"/>
        </w:rPr>
        <w:t xml:space="preserve"> = '</w:t>
      </w:r>
      <w:proofErr w:type="spellStart"/>
      <w:r>
        <w:rPr>
          <w:color w:val="282829"/>
        </w:rPr>
        <w:t>bmw</w:t>
      </w:r>
      <w:proofErr w:type="spellEnd"/>
      <w:r w:rsidRPr="00024CD2">
        <w:rPr>
          <w:color w:val="282829"/>
        </w:rPr>
        <w:t>';</w:t>
      </w:r>
    </w:p>
    <w:p w14:paraId="6D1EADEA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myCar.model</w:t>
      </w:r>
      <w:proofErr w:type="spellEnd"/>
      <w:r w:rsidRPr="00024CD2">
        <w:rPr>
          <w:color w:val="282829"/>
        </w:rPr>
        <w:t xml:space="preserve"> = '</w:t>
      </w:r>
      <w:proofErr w:type="spellStart"/>
      <w:r w:rsidRPr="00024CD2">
        <w:rPr>
          <w:color w:val="282829"/>
        </w:rPr>
        <w:t>Altros</w:t>
      </w:r>
      <w:proofErr w:type="spellEnd"/>
      <w:r w:rsidRPr="00024CD2">
        <w:rPr>
          <w:color w:val="282829"/>
        </w:rPr>
        <w:t>';</w:t>
      </w:r>
    </w:p>
    <w:p w14:paraId="4D02E3EA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myCar.year</w:t>
      </w:r>
      <w:proofErr w:type="spellEnd"/>
      <w:r w:rsidRPr="00024CD2">
        <w:rPr>
          <w:color w:val="282829"/>
        </w:rPr>
        <w:t xml:space="preserve"> = 1978;</w:t>
      </w:r>
    </w:p>
    <w:p w14:paraId="02EE763B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myCar.wheels</w:t>
      </w:r>
      <w:proofErr w:type="spellEnd"/>
      <w:r w:rsidRPr="00024CD2">
        <w:rPr>
          <w:color w:val="282829"/>
        </w:rPr>
        <w:t xml:space="preserve"> = 2;</w:t>
      </w:r>
    </w:p>
    <w:p w14:paraId="113A7055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24CD2">
        <w:rPr>
          <w:color w:val="282829"/>
        </w:rPr>
        <w:t xml:space="preserve">After creating </w:t>
      </w:r>
      <w:proofErr w:type="spellStart"/>
      <w:r w:rsidRPr="00024CD2">
        <w:rPr>
          <w:color w:val="282829"/>
        </w:rPr>
        <w:t>myCar</w:t>
      </w:r>
      <w:proofErr w:type="spellEnd"/>
      <w:r w:rsidRPr="00024CD2">
        <w:rPr>
          <w:color w:val="282829"/>
        </w:rPr>
        <w:t xml:space="preserve"> object, the value inside the object can be accessed using keys.</w:t>
      </w:r>
    </w:p>
    <w:p w14:paraId="09F41785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>
        <w:rPr>
          <w:color w:val="282829"/>
        </w:rPr>
        <w:t>Example:</w:t>
      </w:r>
    </w:p>
    <w:p w14:paraId="7436FAFE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myCar.year</w:t>
      </w:r>
      <w:proofErr w:type="spellEnd"/>
    </w:p>
    <w:p w14:paraId="7C47CC85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24CD2">
        <w:rPr>
          <w:color w:val="282829"/>
        </w:rPr>
        <w:t>Output: 1978</w:t>
      </w:r>
    </w:p>
    <w:p w14:paraId="697DFA08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24CD2">
        <w:rPr>
          <w:color w:val="282829"/>
        </w:rPr>
        <w:t>These values can be accessed using brackets notation also.</w:t>
      </w:r>
    </w:p>
    <w:p w14:paraId="20EDFE84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proofErr w:type="spellStart"/>
      <w:r w:rsidRPr="00024CD2">
        <w:rPr>
          <w:color w:val="282829"/>
        </w:rPr>
        <w:t>myCar.year</w:t>
      </w:r>
      <w:proofErr w:type="spellEnd"/>
    </w:p>
    <w:p w14:paraId="6549E039" w14:textId="77777777" w:rsidR="00034878" w:rsidRPr="00024CD2" w:rsidRDefault="00034878" w:rsidP="00034878">
      <w:pPr>
        <w:pStyle w:val="q-text"/>
        <w:shd w:val="clear" w:color="auto" w:fill="FFFFFF"/>
        <w:spacing w:before="0" w:beforeAutospacing="0" w:after="0" w:afterAutospacing="0" w:line="360" w:lineRule="auto"/>
        <w:rPr>
          <w:color w:val="282829"/>
        </w:rPr>
      </w:pPr>
      <w:r w:rsidRPr="00024CD2">
        <w:rPr>
          <w:color w:val="282829"/>
        </w:rPr>
        <w:t>Output: 1978</w:t>
      </w:r>
      <w:r>
        <w:rPr>
          <w:color w:val="282829"/>
        </w:rPr>
        <w:t>.</w:t>
      </w:r>
    </w:p>
    <w:p w14:paraId="5E2BD57A" w14:textId="77777777" w:rsidR="00034878" w:rsidRPr="00024CD2" w:rsidRDefault="00034878" w:rsidP="000348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7BC9B14" w14:textId="77777777" w:rsidR="000E3CEC" w:rsidRDefault="000E3CEC"/>
    <w:sectPr w:rsidR="000E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F75"/>
    <w:multiLevelType w:val="hybridMultilevel"/>
    <w:tmpl w:val="FD704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80C42"/>
    <w:multiLevelType w:val="hybridMultilevel"/>
    <w:tmpl w:val="08A64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762474">
    <w:abstractNumId w:val="1"/>
  </w:num>
  <w:num w:numId="2" w16cid:durableId="146534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78"/>
    <w:rsid w:val="00034878"/>
    <w:rsid w:val="000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4A86"/>
  <w15:chartTrackingRefBased/>
  <w15:docId w15:val="{A239E91B-1807-4EA6-9D61-B000F3E8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78"/>
    <w:pPr>
      <w:spacing w:before="120" w:after="0" w:line="240" w:lineRule="auto"/>
      <w:jc w:val="both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3487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2022-08-09T17:09:00Z</dcterms:created>
  <dcterms:modified xsi:type="dcterms:W3CDTF">2022-08-09T17:09:00Z</dcterms:modified>
</cp:coreProperties>
</file>