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6387" w14:textId="40FECA4A" w:rsidR="00C76AE0" w:rsidRPr="00B86A73" w:rsidRDefault="00B34461" w:rsidP="008353B0">
      <w:pPr>
        <w:jc w:val="center"/>
        <w:rPr>
          <w:b/>
          <w:bCs/>
          <w:sz w:val="44"/>
          <w:szCs w:val="44"/>
        </w:rPr>
      </w:pPr>
      <w:r w:rsidRPr="00B86A73">
        <w:rPr>
          <w:b/>
          <w:bCs/>
          <w:sz w:val="44"/>
          <w:szCs w:val="44"/>
        </w:rPr>
        <w:t>Data Requirement Analysis and System Study</w:t>
      </w:r>
    </w:p>
    <w:p w14:paraId="796AFEFA" w14:textId="77777777" w:rsidR="00E50537" w:rsidRDefault="00E50537">
      <w:pPr>
        <w:rPr>
          <w:lang w:val="en-US"/>
        </w:rPr>
      </w:pPr>
    </w:p>
    <w:p w14:paraId="38238D9A" w14:textId="77777777" w:rsidR="00E50537" w:rsidRPr="00E50537" w:rsidRDefault="00E50537" w:rsidP="00E50537">
      <w:pPr>
        <w:rPr>
          <w:b/>
          <w:bCs/>
        </w:rPr>
      </w:pPr>
      <w:r w:rsidRPr="00E50537">
        <w:rPr>
          <w:b/>
          <w:bCs/>
        </w:rPr>
        <w:t>1. System Diagrams</w:t>
      </w:r>
    </w:p>
    <w:p w14:paraId="46FC1015" w14:textId="77777777" w:rsidR="00E50537" w:rsidRDefault="00E50537" w:rsidP="00E50537">
      <w:pPr>
        <w:rPr>
          <w:b/>
          <w:bCs/>
        </w:rPr>
      </w:pPr>
      <w:r w:rsidRPr="00E50537">
        <w:rPr>
          <w:b/>
          <w:bCs/>
        </w:rPr>
        <w:t>Data Flow Diagram (DFD) - Level 1</w:t>
      </w:r>
    </w:p>
    <w:p w14:paraId="0ECB5FC6" w14:textId="5558981C" w:rsidR="006D2DC0" w:rsidRPr="00AC28DD" w:rsidRDefault="006D2DC0" w:rsidP="00E50537">
      <w:r w:rsidRPr="00AC28DD">
        <w:t>T</w:t>
      </w:r>
      <w:r w:rsidRPr="00AC28DD">
        <w:t>he Level 1 DFD shows data flowing from local config and test files through four key processes—</w:t>
      </w:r>
      <w:r w:rsidR="005C1A70">
        <w:t>Initialisation</w:t>
      </w:r>
      <w:r w:rsidRPr="00AC28DD">
        <w:t xml:space="preserve"> (1.0 loading karate-config.js), Request Building (2.0 from JSON/CSV), API Execution (3.0 to e-commerce endpoints), and Reporting (4.0 for HTML/JUnit outputs)—to external APIs.</w:t>
      </w:r>
    </w:p>
    <w:p w14:paraId="4F01D157" w14:textId="357BA57C" w:rsidR="00E50537" w:rsidRPr="00E50537" w:rsidRDefault="00E50537" w:rsidP="00E50537">
      <w:r w:rsidRPr="00E50537">
        <w:t xml:space="preserve">The DFD </w:t>
      </w:r>
      <w:r w:rsidR="005C1A70">
        <w:t xml:space="preserve">below </w:t>
      </w:r>
      <w:r w:rsidRPr="00E50537">
        <w:t>illustrates how data moves from local configuration and test data files through the Karate engine to the external e-commerce APIs.</w:t>
      </w:r>
    </w:p>
    <w:p w14:paraId="13C8DD09" w14:textId="384EBCEA" w:rsidR="00E50537" w:rsidRPr="00E50537" w:rsidRDefault="00E50537" w:rsidP="00E50537">
      <w:pPr>
        <w:numPr>
          <w:ilvl w:val="0"/>
          <w:numId w:val="1"/>
        </w:numPr>
      </w:pPr>
      <w:r w:rsidRPr="00E50537">
        <w:rPr>
          <w:b/>
          <w:bCs/>
        </w:rPr>
        <w:t>Process 1.0 (</w:t>
      </w:r>
      <w:r w:rsidR="005C1A70">
        <w:rPr>
          <w:b/>
          <w:bCs/>
        </w:rPr>
        <w:t>Initialisation</w:t>
      </w:r>
      <w:r w:rsidRPr="00E50537">
        <w:rPr>
          <w:b/>
          <w:bCs/>
        </w:rPr>
        <w:t>):</w:t>
      </w:r>
      <w:r w:rsidRPr="00E50537">
        <w:t xml:space="preserve"> Karate loads karate-config.js containing base URLs and authentication parameters.</w:t>
      </w:r>
    </w:p>
    <w:p w14:paraId="1BD4615D" w14:textId="77777777" w:rsidR="00E50537" w:rsidRPr="00E50537" w:rsidRDefault="00E50537" w:rsidP="00E50537">
      <w:pPr>
        <w:numPr>
          <w:ilvl w:val="0"/>
          <w:numId w:val="1"/>
        </w:numPr>
      </w:pPr>
      <w:r w:rsidRPr="00E50537">
        <w:rPr>
          <w:b/>
          <w:bCs/>
        </w:rPr>
        <w:t>Process 2.0 (Request Building):</w:t>
      </w:r>
      <w:r w:rsidRPr="00E50537">
        <w:t xml:space="preserve"> The engine reads local JSON/CSV files to construct HTTP requests for specific e-commerce flows.</w:t>
      </w:r>
    </w:p>
    <w:p w14:paraId="3DA7DE03" w14:textId="77777777" w:rsidR="00E50537" w:rsidRPr="00E50537" w:rsidRDefault="00E50537" w:rsidP="00E50537">
      <w:pPr>
        <w:numPr>
          <w:ilvl w:val="0"/>
          <w:numId w:val="1"/>
        </w:numPr>
      </w:pPr>
      <w:r w:rsidRPr="00E50537">
        <w:rPr>
          <w:b/>
          <w:bCs/>
        </w:rPr>
        <w:t>Process 3.0 (API Execution):</w:t>
      </w:r>
      <w:r w:rsidRPr="00E50537">
        <w:t xml:space="preserve"> Requests are sent to </w:t>
      </w:r>
      <w:proofErr w:type="spellStart"/>
      <w:r w:rsidRPr="00E50537">
        <w:rPr>
          <w:b/>
          <w:bCs/>
        </w:rPr>
        <w:t>testJSON</w:t>
      </w:r>
      <w:proofErr w:type="spellEnd"/>
      <w:r w:rsidRPr="00E50537">
        <w:t xml:space="preserve"> or </w:t>
      </w:r>
      <w:proofErr w:type="spellStart"/>
      <w:r w:rsidRPr="00E50537">
        <w:rPr>
          <w:b/>
          <w:bCs/>
        </w:rPr>
        <w:t>TestStore</w:t>
      </w:r>
      <w:proofErr w:type="spellEnd"/>
      <w:r w:rsidRPr="00E50537">
        <w:t xml:space="preserve"> endpoints.</w:t>
      </w:r>
    </w:p>
    <w:p w14:paraId="6BFCFFE4" w14:textId="77777777" w:rsidR="00E50537" w:rsidRDefault="00E50537" w:rsidP="00E50537">
      <w:pPr>
        <w:numPr>
          <w:ilvl w:val="0"/>
          <w:numId w:val="1"/>
        </w:numPr>
      </w:pPr>
      <w:r w:rsidRPr="00E50537">
        <w:rPr>
          <w:b/>
          <w:bCs/>
        </w:rPr>
        <w:t>Process 4.0 (Reporting):</w:t>
      </w:r>
      <w:r w:rsidRPr="00E50537">
        <w:t xml:space="preserve"> API responses are validated against expected results, and the output is written to HTML and JUnit XML reports.</w:t>
      </w:r>
    </w:p>
    <w:p w14:paraId="348C2CB7" w14:textId="33105061" w:rsidR="003654DB" w:rsidRPr="00E50537" w:rsidRDefault="003654DB" w:rsidP="003654DB">
      <w:r w:rsidRPr="003654DB">
        <w:drawing>
          <wp:inline distT="0" distB="0" distL="0" distR="0" wp14:anchorId="13E85F00" wp14:editId="009B2399">
            <wp:extent cx="5731510" cy="3145155"/>
            <wp:effectExtent l="0" t="0" r="2540" b="0"/>
            <wp:docPr id="38540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00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FC2" w14:textId="77777777" w:rsidR="00E50537" w:rsidRPr="00E50537" w:rsidRDefault="00E50537" w:rsidP="00E50537">
      <w:r w:rsidRPr="00E50537">
        <w:pict w14:anchorId="490EE44C">
          <v:rect id="_x0000_i1043" style="width:0;height:1.5pt" o:hralign="center" o:hrstd="t" o:hr="t" fillcolor="#a0a0a0" stroked="f"/>
        </w:pict>
      </w:r>
    </w:p>
    <w:p w14:paraId="49F08EE6" w14:textId="77777777" w:rsidR="00E50537" w:rsidRDefault="00E50537" w:rsidP="00E50537">
      <w:pPr>
        <w:rPr>
          <w:b/>
          <w:bCs/>
        </w:rPr>
      </w:pPr>
      <w:r w:rsidRPr="00E50537">
        <w:rPr>
          <w:b/>
          <w:bCs/>
        </w:rPr>
        <w:t>Entity Relationship Diagram (ERD)</w:t>
      </w:r>
    </w:p>
    <w:p w14:paraId="65CDACF6" w14:textId="77777777" w:rsidR="00786B43" w:rsidRPr="00786B43" w:rsidRDefault="00786B43" w:rsidP="00E50537"/>
    <w:p w14:paraId="7BF399D0" w14:textId="11E64C1B" w:rsidR="00786B43" w:rsidRPr="00786B43" w:rsidRDefault="00786B43" w:rsidP="00E50537">
      <w:r w:rsidRPr="00786B43">
        <w:t xml:space="preserve">The ERD models core entities like User &amp; Auth (with </w:t>
      </w:r>
      <w:proofErr w:type="spellStart"/>
      <w:r w:rsidRPr="00786B43">
        <w:t>userId</w:t>
      </w:r>
      <w:proofErr w:type="spellEnd"/>
      <w:r w:rsidRPr="00786B43">
        <w:t xml:space="preserve">, token), Product (id, price), Shopping Cart (linking </w:t>
      </w:r>
      <w:proofErr w:type="spellStart"/>
      <w:r w:rsidRPr="00786B43">
        <w:t>userId</w:t>
      </w:r>
      <w:proofErr w:type="spellEnd"/>
      <w:r w:rsidRPr="00786B43">
        <w:t xml:space="preserve"> to products with quantity/total), and Reporting (status, response time), with relationships such as one-to-many from Cart to Products.</w:t>
      </w:r>
    </w:p>
    <w:p w14:paraId="2CA6FD33" w14:textId="688DE7A7" w:rsidR="00E50537" w:rsidRPr="00E50537" w:rsidRDefault="00E50537" w:rsidP="00E50537">
      <w:r w:rsidRPr="00E50537">
        <w:lastRenderedPageBreak/>
        <w:t xml:space="preserve">The ERD </w:t>
      </w:r>
      <w:r w:rsidR="005C1A70">
        <w:t xml:space="preserve">below </w:t>
      </w:r>
      <w:r w:rsidRPr="00E50537">
        <w:t>identifies the logical data entities managed by the framework to simulate e-commerce operations.</w:t>
      </w:r>
    </w:p>
    <w:p w14:paraId="1D4C59BB" w14:textId="77777777" w:rsidR="00E50537" w:rsidRPr="00E50537" w:rsidRDefault="00E50537" w:rsidP="00E50537">
      <w:pPr>
        <w:numPr>
          <w:ilvl w:val="0"/>
          <w:numId w:val="2"/>
        </w:numPr>
      </w:pPr>
      <w:r w:rsidRPr="00E50537">
        <w:rPr>
          <w:b/>
          <w:bCs/>
        </w:rPr>
        <w:t>User &amp; Auth Entity:</w:t>
      </w:r>
      <w:r w:rsidRPr="00E50537">
        <w:t xml:space="preserve"> Attributes include </w:t>
      </w:r>
      <w:proofErr w:type="spellStart"/>
      <w:r w:rsidRPr="00E50537">
        <w:t>userId</w:t>
      </w:r>
      <w:proofErr w:type="spellEnd"/>
      <w:r w:rsidRPr="00E50537">
        <w:t xml:space="preserve">, username, password, token, and </w:t>
      </w:r>
      <w:proofErr w:type="spellStart"/>
      <w:r w:rsidRPr="00E50537">
        <w:t>sessionId</w:t>
      </w:r>
      <w:proofErr w:type="spellEnd"/>
      <w:r w:rsidRPr="00E50537">
        <w:t>.</w:t>
      </w:r>
    </w:p>
    <w:p w14:paraId="151B2A5C" w14:textId="77777777" w:rsidR="00E50537" w:rsidRPr="00E50537" w:rsidRDefault="00E50537" w:rsidP="00E50537">
      <w:pPr>
        <w:numPr>
          <w:ilvl w:val="0"/>
          <w:numId w:val="2"/>
        </w:numPr>
      </w:pPr>
      <w:r w:rsidRPr="00E50537">
        <w:rPr>
          <w:b/>
          <w:bCs/>
        </w:rPr>
        <w:t>Product Entity:</w:t>
      </w:r>
      <w:r w:rsidRPr="00E50537">
        <w:t xml:space="preserve"> Attributes include id, title, price, category, and stock.</w:t>
      </w:r>
    </w:p>
    <w:p w14:paraId="4E34D394" w14:textId="77777777" w:rsidR="00E50537" w:rsidRPr="00E50537" w:rsidRDefault="00E50537" w:rsidP="00E50537">
      <w:pPr>
        <w:numPr>
          <w:ilvl w:val="0"/>
          <w:numId w:val="2"/>
        </w:numPr>
      </w:pPr>
      <w:r w:rsidRPr="00E50537">
        <w:rPr>
          <w:b/>
          <w:bCs/>
        </w:rPr>
        <w:t>Shopping Cart Entity:</w:t>
      </w:r>
      <w:r w:rsidRPr="00E50537">
        <w:t xml:space="preserve"> The central entity linking a </w:t>
      </w:r>
      <w:proofErr w:type="spellStart"/>
      <w:r w:rsidRPr="00E50537">
        <w:t>userId</w:t>
      </w:r>
      <w:proofErr w:type="spellEnd"/>
      <w:r w:rsidRPr="00E50537">
        <w:t xml:space="preserve"> to a products array containing </w:t>
      </w:r>
      <w:proofErr w:type="spellStart"/>
      <w:r w:rsidRPr="00E50537">
        <w:t>productId</w:t>
      </w:r>
      <w:proofErr w:type="spellEnd"/>
      <w:r w:rsidRPr="00E50537">
        <w:t>, quantity, and total.</w:t>
      </w:r>
    </w:p>
    <w:p w14:paraId="5BA5AB88" w14:textId="77777777" w:rsidR="00E50537" w:rsidRDefault="00E50537" w:rsidP="00E50537">
      <w:pPr>
        <w:numPr>
          <w:ilvl w:val="0"/>
          <w:numId w:val="2"/>
        </w:numPr>
      </w:pPr>
      <w:r w:rsidRPr="00E50537">
        <w:rPr>
          <w:b/>
          <w:bCs/>
        </w:rPr>
        <w:t>Reporting Entity:</w:t>
      </w:r>
      <w:r w:rsidRPr="00E50537">
        <w:t xml:space="preserve"> Captures execution data such as Scenario Name, HTTP Status, Response Time, and Error Messages.</w:t>
      </w:r>
    </w:p>
    <w:p w14:paraId="13D9B92E" w14:textId="77777777" w:rsidR="000876B3" w:rsidRDefault="000876B3" w:rsidP="000876B3"/>
    <w:p w14:paraId="35B96B8E" w14:textId="2D57C738" w:rsidR="000876B3" w:rsidRPr="00E50537" w:rsidRDefault="000876B3" w:rsidP="000876B3">
      <w:r w:rsidRPr="000876B3">
        <w:drawing>
          <wp:inline distT="0" distB="0" distL="0" distR="0" wp14:anchorId="1B82740F" wp14:editId="6DAEDFF6">
            <wp:extent cx="5731510" cy="3094990"/>
            <wp:effectExtent l="0" t="0" r="2540" b="0"/>
            <wp:docPr id="18342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6748" w14:textId="77777777" w:rsidR="00E50537" w:rsidRPr="00E50537" w:rsidRDefault="00E50537" w:rsidP="00E50537">
      <w:r w:rsidRPr="00E50537">
        <w:pict w14:anchorId="5B59078E">
          <v:rect id="_x0000_i1044" style="width:0;height:1.5pt" o:hralign="center" o:hrstd="t" o:hr="t" fillcolor="#a0a0a0" stroked="f"/>
        </w:pict>
      </w:r>
    </w:p>
    <w:p w14:paraId="4F982B12" w14:textId="47948858" w:rsidR="009C33DE" w:rsidRPr="009C33DE" w:rsidRDefault="00E50537" w:rsidP="00E50537">
      <w:pPr>
        <w:rPr>
          <w:b/>
          <w:bCs/>
        </w:rPr>
      </w:pPr>
      <w:r w:rsidRPr="00E50537">
        <w:rPr>
          <w:b/>
          <w:bCs/>
        </w:rPr>
        <w:t>System Flowchart</w:t>
      </w:r>
    </w:p>
    <w:p w14:paraId="2C31BDD9" w14:textId="2B533A2F" w:rsidR="009C33DE" w:rsidRPr="009C33DE" w:rsidRDefault="009C33DE" w:rsidP="00E50537">
      <w:r w:rsidRPr="009C33DE">
        <w:t>This flowchart sequences execution: starting via JUnit/CI, loading config, looping through feature files (Auth, Search, Cart), checking assertions (status, math), and ending with Gatling reports</w:t>
      </w:r>
    </w:p>
    <w:p w14:paraId="375AE451" w14:textId="6ADE7197" w:rsidR="00E50537" w:rsidRPr="00E50537" w:rsidRDefault="00E50537" w:rsidP="00E50537">
      <w:r w:rsidRPr="00E50537">
        <w:t>Th</w:t>
      </w:r>
      <w:r w:rsidR="000D7D54">
        <w:t xml:space="preserve">e below </w:t>
      </w:r>
      <w:r w:rsidR="00D72A1C">
        <w:t>flow chart</w:t>
      </w:r>
      <w:r w:rsidRPr="00E50537">
        <w:t xml:space="preserve"> outlines the operational sequence of the Karate automation suite execution from start to finish.</w:t>
      </w:r>
    </w:p>
    <w:p w14:paraId="34F5BA1D" w14:textId="77777777" w:rsidR="00E50537" w:rsidRPr="00E50537" w:rsidRDefault="00E50537" w:rsidP="00E50537">
      <w:pPr>
        <w:numPr>
          <w:ilvl w:val="0"/>
          <w:numId w:val="3"/>
        </w:numPr>
      </w:pPr>
      <w:r w:rsidRPr="00E50537">
        <w:rPr>
          <w:b/>
          <w:bCs/>
        </w:rPr>
        <w:t>Start:</w:t>
      </w:r>
      <w:r w:rsidRPr="00E50537">
        <w:t xml:space="preserve"> Triggered via JUnit runner in the IDE or CI/CD pipelines (Jenkins/GitHub Actions).</w:t>
      </w:r>
    </w:p>
    <w:p w14:paraId="51F1B756" w14:textId="77777777" w:rsidR="00E50537" w:rsidRPr="00E50537" w:rsidRDefault="00E50537" w:rsidP="00E50537">
      <w:pPr>
        <w:numPr>
          <w:ilvl w:val="0"/>
          <w:numId w:val="3"/>
        </w:numPr>
      </w:pPr>
      <w:r w:rsidRPr="00E50537">
        <w:rPr>
          <w:b/>
          <w:bCs/>
        </w:rPr>
        <w:t>Config Load:</w:t>
      </w:r>
      <w:r w:rsidRPr="00E50537">
        <w:t xml:space="preserve"> Load global environment variables and base URLs.</w:t>
      </w:r>
    </w:p>
    <w:p w14:paraId="41133F0D" w14:textId="77777777" w:rsidR="00E50537" w:rsidRPr="00E50537" w:rsidRDefault="00E50537" w:rsidP="00E50537">
      <w:pPr>
        <w:numPr>
          <w:ilvl w:val="0"/>
          <w:numId w:val="3"/>
        </w:numPr>
      </w:pPr>
      <w:r w:rsidRPr="00E50537">
        <w:rPr>
          <w:b/>
          <w:bCs/>
        </w:rPr>
        <w:t>Execution Loop:</w:t>
      </w:r>
      <w:r w:rsidRPr="00E50537">
        <w:t xml:space="preserve"> Run </w:t>
      </w:r>
      <w:proofErr w:type="gramStart"/>
      <w:r w:rsidRPr="00E50537">
        <w:t>modular .feature</w:t>
      </w:r>
      <w:proofErr w:type="gramEnd"/>
      <w:r w:rsidRPr="00E50537">
        <w:t xml:space="preserve"> files for Authentication, Product Search, and Cart Management.</w:t>
      </w:r>
    </w:p>
    <w:p w14:paraId="1A66A347" w14:textId="77777777" w:rsidR="00E50537" w:rsidRPr="00E50537" w:rsidRDefault="00E50537" w:rsidP="00E50537">
      <w:pPr>
        <w:numPr>
          <w:ilvl w:val="0"/>
          <w:numId w:val="3"/>
        </w:numPr>
      </w:pPr>
      <w:r w:rsidRPr="00E50537">
        <w:rPr>
          <w:b/>
          <w:bCs/>
        </w:rPr>
        <w:t>Assertion Check:</w:t>
      </w:r>
      <w:r w:rsidRPr="00E50537">
        <w:t xml:space="preserve"> Validate status codes, data structures, and mathematical consistency (e.g., total price).</w:t>
      </w:r>
    </w:p>
    <w:p w14:paraId="6E928E31" w14:textId="77777777" w:rsidR="00E50537" w:rsidRDefault="00E50537" w:rsidP="00E50537">
      <w:pPr>
        <w:numPr>
          <w:ilvl w:val="0"/>
          <w:numId w:val="3"/>
        </w:numPr>
      </w:pPr>
      <w:r w:rsidRPr="00E50537">
        <w:rPr>
          <w:b/>
          <w:bCs/>
        </w:rPr>
        <w:t>End:</w:t>
      </w:r>
      <w:r w:rsidRPr="00E50537">
        <w:t xml:space="preserve"> Generate final reports and performance metrics via Gatling integration.</w:t>
      </w:r>
    </w:p>
    <w:p w14:paraId="173ED240" w14:textId="68C47A5B" w:rsidR="005C60BE" w:rsidRPr="00E50537" w:rsidRDefault="005C60BE" w:rsidP="005C60BE">
      <w:pPr>
        <w:ind w:left="720"/>
      </w:pPr>
      <w:r w:rsidRPr="005C60BE">
        <w:lastRenderedPageBreak/>
        <w:drawing>
          <wp:inline distT="0" distB="0" distL="0" distR="0" wp14:anchorId="5496D497" wp14:editId="39669566">
            <wp:extent cx="4715533" cy="7487695"/>
            <wp:effectExtent l="0" t="0" r="8890" b="0"/>
            <wp:docPr id="12818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DEDF" w14:textId="77777777" w:rsidR="00E50537" w:rsidRPr="00E50537" w:rsidRDefault="00E50537" w:rsidP="00E50537">
      <w:r w:rsidRPr="00E50537">
        <w:pict w14:anchorId="0183CB86">
          <v:rect id="_x0000_i1045" style="width:0;height:1.5pt" o:hralign="center" o:hrstd="t" o:hr="t" fillcolor="#a0a0a0" stroked="f"/>
        </w:pict>
      </w:r>
    </w:p>
    <w:p w14:paraId="18FCC581" w14:textId="77777777" w:rsidR="005C60BE" w:rsidRDefault="005C60BE" w:rsidP="00E50537">
      <w:pPr>
        <w:rPr>
          <w:b/>
          <w:bCs/>
        </w:rPr>
      </w:pPr>
    </w:p>
    <w:p w14:paraId="719A44D2" w14:textId="77777777" w:rsidR="005C60BE" w:rsidRDefault="005C60BE" w:rsidP="00E50537">
      <w:pPr>
        <w:rPr>
          <w:b/>
          <w:bCs/>
        </w:rPr>
      </w:pPr>
    </w:p>
    <w:p w14:paraId="65CF7680" w14:textId="77777777" w:rsidR="005C60BE" w:rsidRDefault="005C60BE" w:rsidP="00E50537">
      <w:pPr>
        <w:rPr>
          <w:b/>
          <w:bCs/>
        </w:rPr>
      </w:pPr>
    </w:p>
    <w:p w14:paraId="6A23C83B" w14:textId="464F2872" w:rsidR="00E50537" w:rsidRPr="00E50537" w:rsidRDefault="00E50537" w:rsidP="00E50537">
      <w:pPr>
        <w:rPr>
          <w:b/>
          <w:bCs/>
        </w:rPr>
      </w:pPr>
      <w:r w:rsidRPr="00E50537">
        <w:rPr>
          <w:b/>
          <w:bCs/>
        </w:rPr>
        <w:lastRenderedPageBreak/>
        <w:t>2. Data System Requirements</w:t>
      </w:r>
    </w:p>
    <w:p w14:paraId="79C57A9D" w14:textId="77777777" w:rsidR="00E50537" w:rsidRPr="00E50537" w:rsidRDefault="00E50537" w:rsidP="00E50537">
      <w:pPr>
        <w:rPr>
          <w:b/>
          <w:bCs/>
        </w:rPr>
      </w:pPr>
      <w:r w:rsidRPr="00E50537">
        <w:rPr>
          <w:b/>
          <w:bCs/>
        </w:rPr>
        <w:t>2.1 Functional Data Requirements</w:t>
      </w:r>
    </w:p>
    <w:p w14:paraId="27FDCA8E" w14:textId="77777777" w:rsidR="00E50537" w:rsidRPr="00E50537" w:rsidRDefault="00E50537" w:rsidP="00E50537">
      <w:pPr>
        <w:numPr>
          <w:ilvl w:val="0"/>
          <w:numId w:val="4"/>
        </w:numPr>
      </w:pPr>
      <w:r w:rsidRPr="00E50537">
        <w:rPr>
          <w:b/>
          <w:bCs/>
        </w:rPr>
        <w:t>Endpoint Interaction:</w:t>
      </w:r>
      <w:r w:rsidRPr="00E50537">
        <w:t xml:space="preserve"> The framework shall send requests to cart and product endpoints and validate response fields and status codes.</w:t>
      </w:r>
    </w:p>
    <w:p w14:paraId="4E506441" w14:textId="77777777" w:rsidR="00E50537" w:rsidRPr="00E50537" w:rsidRDefault="00E50537" w:rsidP="00E50537">
      <w:pPr>
        <w:numPr>
          <w:ilvl w:val="0"/>
          <w:numId w:val="4"/>
        </w:numPr>
      </w:pPr>
      <w:r w:rsidRPr="00E50537">
        <w:rPr>
          <w:b/>
          <w:bCs/>
        </w:rPr>
        <w:t>Mathematical Validation:</w:t>
      </w:r>
      <w:r w:rsidRPr="00E50537">
        <w:t xml:space="preserve"> The system shall verify that totals, discounted totals, and quantities match the product list returned by the API.</w:t>
      </w:r>
    </w:p>
    <w:p w14:paraId="7D22F411" w14:textId="77777777" w:rsidR="00E50537" w:rsidRPr="00E50537" w:rsidRDefault="00E50537" w:rsidP="00E50537">
      <w:pPr>
        <w:numPr>
          <w:ilvl w:val="0"/>
          <w:numId w:val="4"/>
        </w:numPr>
      </w:pPr>
      <w:r w:rsidRPr="00E50537">
        <w:rPr>
          <w:b/>
          <w:bCs/>
        </w:rPr>
        <w:t>Data-Driven Tests:</w:t>
      </w:r>
      <w:r w:rsidRPr="00E50537">
        <w:t xml:space="preserve"> The framework must support varying </w:t>
      </w:r>
      <w:proofErr w:type="spellStart"/>
      <w:r w:rsidRPr="00E50537">
        <w:t>userId</w:t>
      </w:r>
      <w:proofErr w:type="spellEnd"/>
      <w:r w:rsidRPr="00E50537">
        <w:t xml:space="preserve">, </w:t>
      </w:r>
      <w:proofErr w:type="spellStart"/>
      <w:r w:rsidRPr="00E50537">
        <w:t>productId</w:t>
      </w:r>
      <w:proofErr w:type="spellEnd"/>
      <w:r w:rsidRPr="00E50537">
        <w:t>, and quantity values using Scenario Outline tables.</w:t>
      </w:r>
    </w:p>
    <w:p w14:paraId="40FA23F1" w14:textId="77777777" w:rsidR="00E50537" w:rsidRPr="00E50537" w:rsidRDefault="00E50537" w:rsidP="00E50537">
      <w:pPr>
        <w:numPr>
          <w:ilvl w:val="0"/>
          <w:numId w:val="4"/>
        </w:numPr>
      </w:pPr>
      <w:r w:rsidRPr="00E50537">
        <w:rPr>
          <w:b/>
          <w:bCs/>
        </w:rPr>
        <w:t>State Consistency:</w:t>
      </w:r>
      <w:r w:rsidRPr="00E50537">
        <w:t xml:space="preserve"> The system must ensure data remains consistent across retrieval operations (e.g., POST responses must match subsequent GET responses).</w:t>
      </w:r>
    </w:p>
    <w:p w14:paraId="5741A074" w14:textId="77777777" w:rsidR="00E50537" w:rsidRPr="00E50537" w:rsidRDefault="00E50537" w:rsidP="00E50537">
      <w:pPr>
        <w:rPr>
          <w:b/>
          <w:bCs/>
        </w:rPr>
      </w:pPr>
      <w:r w:rsidRPr="00E50537">
        <w:rPr>
          <w:b/>
          <w:bCs/>
        </w:rPr>
        <w:t>2.2 Non-Functional Data Requirements</w:t>
      </w:r>
    </w:p>
    <w:p w14:paraId="0BB55C0F" w14:textId="77777777" w:rsidR="00E50537" w:rsidRPr="00E50537" w:rsidRDefault="00E50537" w:rsidP="00E50537">
      <w:pPr>
        <w:numPr>
          <w:ilvl w:val="0"/>
          <w:numId w:val="5"/>
        </w:numPr>
      </w:pPr>
      <w:r w:rsidRPr="00E50537">
        <w:rPr>
          <w:b/>
          <w:bCs/>
        </w:rPr>
        <w:t>Data Integrity:</w:t>
      </w:r>
      <w:r w:rsidRPr="00E50537">
        <w:t xml:space="preserve"> Aggregate values like </w:t>
      </w:r>
      <w:proofErr w:type="spellStart"/>
      <w:r w:rsidRPr="00E50537">
        <w:t>totalQuantity</w:t>
      </w:r>
      <w:proofErr w:type="spellEnd"/>
      <w:r w:rsidRPr="00E50537">
        <w:t xml:space="preserve"> must remain consistent throughout a test scenario, even when multiple endpoints are called.</w:t>
      </w:r>
    </w:p>
    <w:p w14:paraId="47995DBA" w14:textId="77777777" w:rsidR="00E50537" w:rsidRPr="00E50537" w:rsidRDefault="00E50537" w:rsidP="00E50537">
      <w:pPr>
        <w:numPr>
          <w:ilvl w:val="0"/>
          <w:numId w:val="5"/>
        </w:numPr>
      </w:pPr>
      <w:r w:rsidRPr="00E50537">
        <w:rPr>
          <w:b/>
          <w:bCs/>
        </w:rPr>
        <w:t>Security &amp; Privacy:</w:t>
      </w:r>
      <w:r w:rsidRPr="00E50537">
        <w:t xml:space="preserve"> Real customer data is not used; the framework relies on dummy data and artificial credentials to avoid privacy concerns.</w:t>
      </w:r>
    </w:p>
    <w:p w14:paraId="61AD7DD6" w14:textId="77777777" w:rsidR="00E50537" w:rsidRPr="00E50537" w:rsidRDefault="00E50537" w:rsidP="00E50537">
      <w:pPr>
        <w:numPr>
          <w:ilvl w:val="0"/>
          <w:numId w:val="5"/>
        </w:numPr>
      </w:pPr>
      <w:r w:rsidRPr="00E50537">
        <w:rPr>
          <w:b/>
          <w:bCs/>
        </w:rPr>
        <w:t>Performance Metrics:</w:t>
      </w:r>
      <w:r w:rsidRPr="00E50537">
        <w:t xml:space="preserve"> Response times, status codes, and error rates must be captured during load tests using Gatling.</w:t>
      </w:r>
    </w:p>
    <w:p w14:paraId="57C16FB4" w14:textId="77777777" w:rsidR="00E50537" w:rsidRPr="00E50537" w:rsidRDefault="00E50537" w:rsidP="00E50537">
      <w:pPr>
        <w:numPr>
          <w:ilvl w:val="0"/>
          <w:numId w:val="5"/>
        </w:numPr>
      </w:pPr>
      <w:r w:rsidRPr="00E50537">
        <w:rPr>
          <w:b/>
          <w:bCs/>
        </w:rPr>
        <w:t>Scalability:</w:t>
      </w:r>
      <w:r w:rsidRPr="00E50537">
        <w:t xml:space="preserve"> The framework must support adding new modules (e.g., orders or payments) without redesigning existing data structures.</w:t>
      </w:r>
    </w:p>
    <w:p w14:paraId="32E73AFC" w14:textId="77777777" w:rsidR="00E50537" w:rsidRPr="00E50537" w:rsidRDefault="00E50537" w:rsidP="00E50537">
      <w:pPr>
        <w:rPr>
          <w:b/>
          <w:bCs/>
        </w:rPr>
      </w:pPr>
      <w:r w:rsidRPr="00E50537">
        <w:rPr>
          <w:b/>
          <w:bCs/>
        </w:rPr>
        <w:t>2.3 Data Storage &amp; Structure</w:t>
      </w:r>
    </w:p>
    <w:p w14:paraId="6BCEB348" w14:textId="77777777" w:rsidR="00E50537" w:rsidRPr="00E50537" w:rsidRDefault="00E50537" w:rsidP="00E50537">
      <w:pPr>
        <w:numPr>
          <w:ilvl w:val="0"/>
          <w:numId w:val="6"/>
        </w:numPr>
      </w:pPr>
      <w:r w:rsidRPr="00E50537">
        <w:rPr>
          <w:b/>
          <w:bCs/>
        </w:rPr>
        <w:t>JSON Documents:</w:t>
      </w:r>
      <w:r w:rsidRPr="00E50537">
        <w:t xml:space="preserve"> Request bodies and expected fragments are stored as external JSON files or inline JSON within feature files.</w:t>
      </w:r>
    </w:p>
    <w:p w14:paraId="73C0B3E9" w14:textId="77777777" w:rsidR="00E50537" w:rsidRPr="00E50537" w:rsidRDefault="00E50537" w:rsidP="00E50537">
      <w:pPr>
        <w:numPr>
          <w:ilvl w:val="0"/>
          <w:numId w:val="6"/>
        </w:numPr>
      </w:pPr>
      <w:r w:rsidRPr="00E50537">
        <w:rPr>
          <w:b/>
          <w:bCs/>
        </w:rPr>
        <w:t>Tabular Data:</w:t>
      </w:r>
      <w:r w:rsidRPr="00E50537">
        <w:t xml:space="preserve"> Parameter sets for bulk testing are represented in CSV, Excel, or Gherkin tables.</w:t>
      </w:r>
    </w:p>
    <w:p w14:paraId="363D3764" w14:textId="5774B484" w:rsidR="00E50537" w:rsidRPr="00FA6F5F" w:rsidRDefault="00E50537" w:rsidP="00FA6F5F">
      <w:pPr>
        <w:numPr>
          <w:ilvl w:val="0"/>
          <w:numId w:val="6"/>
        </w:numPr>
      </w:pPr>
      <w:r w:rsidRPr="00E50537">
        <w:rPr>
          <w:b/>
          <w:bCs/>
        </w:rPr>
        <w:t>Version Control:</w:t>
      </w:r>
      <w:r w:rsidRPr="00E50537">
        <w:t xml:space="preserve"> All data artifacts (test code, JSON files, config) are stored in a Git repository for change tracking.</w:t>
      </w:r>
    </w:p>
    <w:sectPr w:rsidR="00E50537" w:rsidRPr="00FA6F5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2A44" w14:textId="77777777" w:rsidR="009B5603" w:rsidRDefault="009B5603" w:rsidP="007C488D">
      <w:pPr>
        <w:spacing w:after="0" w:line="240" w:lineRule="auto"/>
      </w:pPr>
      <w:r>
        <w:separator/>
      </w:r>
    </w:p>
  </w:endnote>
  <w:endnote w:type="continuationSeparator" w:id="0">
    <w:p w14:paraId="7AB5CF36" w14:textId="77777777" w:rsidR="009B5603" w:rsidRDefault="009B5603" w:rsidP="007C4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9205" w14:textId="270E6E03" w:rsidR="007C488D" w:rsidRDefault="00C33B05" w:rsidP="00C33B05">
    <w:pPr>
      <w:pStyle w:val="Footer"/>
    </w:pPr>
    <w:proofErr w:type="gramStart"/>
    <w:r w:rsidRPr="00C33B05">
      <w:t xml:space="preserve">  </w:t>
    </w:r>
    <w:r w:rsidRPr="00C33B05">
      <w:rPr>
        <w:i/>
        <w:iCs/>
      </w:rPr>
      <w:t>Copyright</w:t>
    </w:r>
    <w:proofErr w:type="gramEnd"/>
    <w:r w:rsidRPr="00C33B05">
      <w:rPr>
        <w:i/>
        <w:iCs/>
      </w:rPr>
      <w:t xml:space="preserve"> © 202</w:t>
    </w:r>
    <w:r w:rsidR="000D2D75">
      <w:rPr>
        <w:i/>
        <w:iCs/>
      </w:rPr>
      <w:t>6</w:t>
    </w:r>
    <w:r w:rsidRPr="00C33B05">
      <w:rPr>
        <w:i/>
        <w:iCs/>
      </w:rPr>
      <w:t xml:space="preserve"> - Proprietary - OSS Java Hub. All Rights Reserved.</w:t>
    </w:r>
    <w:r w:rsidRPr="00C33B05">
      <w:t>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8586" w14:textId="77777777" w:rsidR="009B5603" w:rsidRDefault="009B5603" w:rsidP="007C488D">
      <w:pPr>
        <w:spacing w:after="0" w:line="240" w:lineRule="auto"/>
      </w:pPr>
      <w:r>
        <w:separator/>
      </w:r>
    </w:p>
  </w:footnote>
  <w:footnote w:type="continuationSeparator" w:id="0">
    <w:p w14:paraId="72D8746E" w14:textId="77777777" w:rsidR="009B5603" w:rsidRDefault="009B5603" w:rsidP="007C4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2256" w14:textId="60ADF0A9" w:rsidR="007C488D" w:rsidRDefault="007C488D">
    <w:pPr>
      <w:pStyle w:val="Header"/>
    </w:pPr>
    <w:r w:rsidRPr="007C488D">
      <w:t>Data Requirement Analysis and System Study</w:t>
    </w:r>
    <w:r>
      <w:t xml:space="preserve">   </w:t>
    </w:r>
    <w:r>
      <w:ptab w:relativeTo="margin" w:alignment="center" w:leader="none"/>
    </w:r>
    <w:r w:rsidR="00532694">
      <w:t>(DFD, ERD and System Flow)</w:t>
    </w:r>
    <w:r>
      <w:ptab w:relativeTo="margin" w:alignment="right" w:leader="none"/>
    </w:r>
    <w:proofErr w:type="spellStart"/>
    <w:r>
      <w:t>Divya.V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D7DB9"/>
    <w:multiLevelType w:val="multilevel"/>
    <w:tmpl w:val="DC4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732E0"/>
    <w:multiLevelType w:val="multilevel"/>
    <w:tmpl w:val="05A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E3A38"/>
    <w:multiLevelType w:val="multilevel"/>
    <w:tmpl w:val="69E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E6197"/>
    <w:multiLevelType w:val="multilevel"/>
    <w:tmpl w:val="4E7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30EE7"/>
    <w:multiLevelType w:val="multilevel"/>
    <w:tmpl w:val="CB30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2A4985"/>
    <w:multiLevelType w:val="multilevel"/>
    <w:tmpl w:val="794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074172">
    <w:abstractNumId w:val="0"/>
  </w:num>
  <w:num w:numId="2" w16cid:durableId="1544321564">
    <w:abstractNumId w:val="1"/>
  </w:num>
  <w:num w:numId="3" w16cid:durableId="211500499">
    <w:abstractNumId w:val="4"/>
  </w:num>
  <w:num w:numId="4" w16cid:durableId="1320618679">
    <w:abstractNumId w:val="5"/>
  </w:num>
  <w:num w:numId="5" w16cid:durableId="1233002936">
    <w:abstractNumId w:val="3"/>
  </w:num>
  <w:num w:numId="6" w16cid:durableId="11415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37"/>
    <w:rsid w:val="000876B3"/>
    <w:rsid w:val="00090297"/>
    <w:rsid w:val="000B1B1D"/>
    <w:rsid w:val="000D2D75"/>
    <w:rsid w:val="000D7D54"/>
    <w:rsid w:val="00127DC8"/>
    <w:rsid w:val="00133A75"/>
    <w:rsid w:val="00291229"/>
    <w:rsid w:val="003654DB"/>
    <w:rsid w:val="00412B4A"/>
    <w:rsid w:val="00484A67"/>
    <w:rsid w:val="00532694"/>
    <w:rsid w:val="0056795B"/>
    <w:rsid w:val="005C1A70"/>
    <w:rsid w:val="005C60BE"/>
    <w:rsid w:val="006D2DC0"/>
    <w:rsid w:val="00786B43"/>
    <w:rsid w:val="007C488D"/>
    <w:rsid w:val="008353B0"/>
    <w:rsid w:val="009B5603"/>
    <w:rsid w:val="009C33DE"/>
    <w:rsid w:val="00AC28DD"/>
    <w:rsid w:val="00B34461"/>
    <w:rsid w:val="00B86A73"/>
    <w:rsid w:val="00BD4045"/>
    <w:rsid w:val="00C33B05"/>
    <w:rsid w:val="00C76AE0"/>
    <w:rsid w:val="00CC590A"/>
    <w:rsid w:val="00D72A1C"/>
    <w:rsid w:val="00E50537"/>
    <w:rsid w:val="00F770F4"/>
    <w:rsid w:val="00FA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AC078"/>
  <w15:chartTrackingRefBased/>
  <w15:docId w15:val="{35591443-DC73-4ED4-AB4E-1EB82089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88D"/>
  </w:style>
  <w:style w:type="paragraph" w:styleId="Footer">
    <w:name w:val="footer"/>
    <w:basedOn w:val="Normal"/>
    <w:link w:val="FooterChar"/>
    <w:uiPriority w:val="99"/>
    <w:unhideWhenUsed/>
    <w:rsid w:val="007C4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PR</dc:creator>
  <cp:keywords/>
  <dc:description/>
  <cp:lastModifiedBy>Sureshkumar PR</cp:lastModifiedBy>
  <cp:revision>118</cp:revision>
  <dcterms:created xsi:type="dcterms:W3CDTF">2026-02-02T07:35:00Z</dcterms:created>
  <dcterms:modified xsi:type="dcterms:W3CDTF">2026-02-02T08:01:00Z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09987f06-1d64-471d-a658-d72ee196e56b</vt:lpwstr>
  </property>
</Properties>
</file>