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9"/>
      </w:tblGrid>
      <w:tr>
        <w:tc>
          <w:tcPr>
            <w:tcW w:type="dxa" w:w="9749"/>
            <w:shd w:fill="1B365D"/>
            <w:tcMar>
              <w:top w:w="200" w:type="dxa"/>
              <w:bottom w:w="200" w:type="dxa"/>
              <w:left w:w="240" w:type="dxa"/>
              <w:right w:w="240" w:type="dxa"/>
            </w:tcMar>
          </w:tcPr>
          <w:p>
            <w:pPr>
              <w:spacing w:before="0" w:after="40"/>
              <w:jc w:val="center"/>
            </w:pPr>
            <w:r>
              <w:rPr>
                <w:rFonts w:ascii="Arial" w:hAnsi="Arial"/>
                <w:b/>
                <w:color w:val="FFFFFF"/>
                <w:sz w:val="30"/>
              </w:rPr>
              <w:t>GOVERNMENT COLLEGE CHITTUR</w:t>
            </w:r>
          </w:p>
          <w:p>
            <w:pPr>
              <w:spacing w:before="0" w:after="40"/>
              <w:jc w:val="center"/>
            </w:pPr>
            <w:r>
              <w:rPr>
                <w:rFonts w:ascii="Arial" w:hAnsi="Arial"/>
                <w:b/>
                <w:color w:val="FEF08A"/>
                <w:sz w:val="24"/>
              </w:rPr>
              <w:t>COLLEGE UNION ELECTIONS 2026</w:t>
            </w:r>
          </w:p>
          <w:p>
            <w:pPr>
              <w:spacing w:before="0" w:after="0"/>
              <w:jc w:val="center"/>
            </w:pPr>
            <w:r>
              <w:rPr>
                <w:rFonts w:ascii="Arial" w:hAnsi="Arial"/>
                <w:b/>
                <w:color w:val="E2E8F0"/>
                <w:sz w:val="18"/>
              </w:rPr>
              <w:t>OFFICE OF THE RETURNING OFFICER  |  STATUTORY HANDBOOK FOR PRESIDING OFFICERS</w:t>
            </w:r>
          </w:p>
        </w:tc>
      </w:tr>
    </w:tbl>
    <w:p>
      <w:pPr>
        <w:spacing w:before="80" w:after="200"/>
        <w:jc w:val="center"/>
      </w:pPr>
      <w:r>
        <w:rPr>
          <w:rFonts w:ascii="Arial" w:hAnsi="Arial"/>
          <w:i/>
          <w:color w:val="475569"/>
          <w:sz w:val="18"/>
        </w:rPr>
        <w:t>Ref: GCC/CUE/2026/PrO-STATUTORY-MANUAL-01  •  Date: October 2026  •  Strict Statutory Compliance Mandate</w:t>
      </w:r>
    </w:p>
    <w:tbl>
      <w:tblPr>
        <w:tblW w:type="auto" w:w="0"/>
        <w:jc w:val="center"/>
        <w:tblLook w:firstColumn="1" w:firstRow="1" w:lastColumn="0" w:lastRow="0" w:noHBand="0" w:noVBand="1" w:val="04A0"/>
      </w:tblPr>
      <w:tblGrid>
        <w:gridCol w:w="9749"/>
      </w:tblGrid>
      <w:tr>
        <w:tc>
          <w:tcPr>
            <w:tcW w:type="dxa" w:w="9749"/>
            <w:shd w:fill="FEF2F2"/>
            <w:tcBorders>
              <w:top w:val="none"/>
              <w:left w:val="single" w:sz="36" w:space="0" w:color="991B1B"/>
              <w:bottom w:val="none"/>
              <w:right w:val="none"/>
            </w:tcBorders>
            <w:tcMar>
              <w:top w:w="140" w:type="dxa"/>
              <w:bottom w:w="140" w:type="dxa"/>
              <w:left w:w="180" w:type="dxa"/>
              <w:right w:w="180" w:type="dxa"/>
            </w:tcMar>
          </w:tcPr>
          <w:p>
            <w:pPr>
              <w:spacing w:before="0" w:after="0"/>
            </w:pPr>
            <w:r>
              <w:rPr>
                <w:rFonts w:ascii="Arial" w:hAnsi="Arial"/>
                <w:b/>
                <w:color w:val="991B1B"/>
                <w:sz w:val="20"/>
              </w:rPr>
              <w:t xml:space="preserve">MANDATORY STATUTORY DIRECTIVE: </w:t>
            </w:r>
            <w:r>
              <w:rPr>
                <w:rFonts w:ascii="Arial" w:hAnsi="Arial"/>
                <w:b w:val="0"/>
                <w:color w:val="1E293B"/>
                <w:sz w:val="19"/>
              </w:rPr>
              <w:t xml:space="preserve">All Presiding Officers are personally responsible for the flawless conduct of poll, strict maintenance of ballot secrecy, and execution of mandatory post-poll sealing protocols. </w:t>
            </w:r>
            <w:r>
              <w:rPr>
                <w:rFonts w:ascii="Arial" w:hAnsi="Arial"/>
                <w:b/>
                <w:color w:val="991B1B"/>
                <w:sz w:val="19"/>
              </w:rPr>
              <w:t>Notice: Both copies of the Ballot Paper Account (Form 2) MUST be in SEPARATE SEALED ENVELOPES—one delivered by hand and one firmly stuck to the Ballot Box.</w:t>
            </w:r>
          </w:p>
        </w:tc>
      </w:tr>
    </w:tbl>
    <w:p>
      <w:pPr>
        <w:spacing w:after="80"/>
      </w:pPr>
    </w:p>
    <w:p>
      <w:pPr>
        <w:keepNext/>
        <w:spacing w:before="280" w:after="80"/>
      </w:pPr>
      <w:r>
        <w:rPr>
          <w:rFonts w:ascii="Arial" w:hAnsi="Arial"/>
          <w:b/>
          <w:color w:val="1B365D"/>
          <w:sz w:val="24"/>
        </w:rPr>
        <w:t>🕒 ELECTION DAY OPERATIONAL TIMELINE</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3250"/>
        <w:gridCol w:w="3250"/>
        <w:gridCol w:w="3250"/>
      </w:tblGrid>
      <w:tr>
        <w:tc>
          <w:tcPr>
            <w:tcW w:type="dxa" w:w="3250"/>
            <w:shd w:fill="1B365D"/>
            <w:tcMar>
              <w:top w:w="100" w:type="dxa"/>
              <w:bottom w:w="100" w:type="dxa"/>
              <w:left w:w="120" w:type="dxa"/>
              <w:right w:w="120" w:type="dxa"/>
            </w:tcMar>
          </w:tcPr>
          <w:p>
            <w:r>
              <w:rPr>
                <w:rFonts w:ascii="Arial" w:hAnsi="Arial"/>
                <w:b/>
                <w:color w:val="FFFFFF"/>
                <w:sz w:val="18"/>
              </w:rPr>
              <w:t>Time Window</w:t>
            </w:r>
          </w:p>
        </w:tc>
        <w:tc>
          <w:tcPr>
            <w:tcW w:type="dxa" w:w="3250"/>
            <w:shd w:fill="1B365D"/>
            <w:tcMar>
              <w:top w:w="100" w:type="dxa"/>
              <w:bottom w:w="100" w:type="dxa"/>
              <w:left w:w="120" w:type="dxa"/>
              <w:right w:w="120" w:type="dxa"/>
            </w:tcMar>
          </w:tcPr>
          <w:p>
            <w:r>
              <w:rPr>
                <w:rFonts w:ascii="Arial" w:hAnsi="Arial"/>
                <w:b/>
                <w:color w:val="FFFFFF"/>
                <w:sz w:val="18"/>
              </w:rPr>
              <w:t>Operational Phase</w:t>
            </w:r>
          </w:p>
        </w:tc>
        <w:tc>
          <w:tcPr>
            <w:tcW w:type="dxa" w:w="3250"/>
            <w:shd w:fill="1B365D"/>
            <w:tcMar>
              <w:top w:w="100" w:type="dxa"/>
              <w:bottom w:w="100" w:type="dxa"/>
              <w:left w:w="120" w:type="dxa"/>
              <w:right w:w="120" w:type="dxa"/>
            </w:tcMar>
          </w:tcPr>
          <w:p>
            <w:r>
              <w:rPr>
                <w:rFonts w:ascii="Arial" w:hAnsi="Arial"/>
                <w:b/>
                <w:color w:val="FFFFFF"/>
                <w:sz w:val="18"/>
              </w:rPr>
              <w:t>Mandatory Action Required</w:t>
            </w:r>
          </w:p>
        </w:tc>
      </w:tr>
      <w:tr>
        <w:tc>
          <w:tcPr>
            <w:tcW w:type="dxa" w:w="3250"/>
            <w:shd w:fill="FFFFFF"/>
            <w:tcMar>
              <w:top w:w="80" w:type="dxa"/>
              <w:bottom w:w="80" w:type="dxa"/>
              <w:left w:w="100" w:type="dxa"/>
              <w:right w:w="100" w:type="dxa"/>
            </w:tcMar>
          </w:tcPr>
          <w:p>
            <w:r>
              <w:rPr>
                <w:rFonts w:ascii="Arial" w:hAnsi="Arial"/>
                <w:b/>
                <w:color w:val="1E293B"/>
                <w:sz w:val="17"/>
              </w:rPr>
              <w:t>08:00 AM – 08:45 AM</w:t>
            </w:r>
          </w:p>
        </w:tc>
        <w:tc>
          <w:tcPr>
            <w:tcW w:type="dxa" w:w="3250"/>
            <w:shd w:fill="FFFFFF"/>
            <w:tcMar>
              <w:top w:w="80" w:type="dxa"/>
              <w:bottom w:w="80" w:type="dxa"/>
              <w:left w:w="100" w:type="dxa"/>
              <w:right w:w="100" w:type="dxa"/>
            </w:tcMar>
          </w:tcPr>
          <w:p>
            <w:r>
              <w:rPr>
                <w:rFonts w:ascii="Arial" w:hAnsi="Arial"/>
                <w:b w:val="0"/>
                <w:color w:val="1E293B"/>
                <w:sz w:val="17"/>
              </w:rPr>
              <w:t>Phase I: Material Collection</w:t>
            </w:r>
          </w:p>
        </w:tc>
        <w:tc>
          <w:tcPr>
            <w:tcW w:type="dxa" w:w="3250"/>
            <w:shd w:fill="FFFFFF"/>
            <w:tcMar>
              <w:top w:w="80" w:type="dxa"/>
              <w:bottom w:w="80" w:type="dxa"/>
              <w:left w:w="100" w:type="dxa"/>
              <w:right w:w="100" w:type="dxa"/>
            </w:tcMar>
          </w:tcPr>
          <w:p>
            <w:r>
              <w:rPr>
                <w:rFonts w:ascii="Arial" w:hAnsi="Arial"/>
                <w:b w:val="0"/>
                <w:color w:val="1E293B"/>
                <w:sz w:val="17"/>
              </w:rPr>
              <w:t>Report at Central Distribution Centre (Auditorium). Physically verify polling kit against checklist.</w:t>
            </w:r>
          </w:p>
        </w:tc>
      </w:tr>
      <w:tr>
        <w:tc>
          <w:tcPr>
            <w:tcW w:type="dxa" w:w="3250"/>
            <w:shd w:fill="F8FAFC"/>
            <w:tcMar>
              <w:top w:w="80" w:type="dxa"/>
              <w:bottom w:w="80" w:type="dxa"/>
              <w:left w:w="100" w:type="dxa"/>
              <w:right w:w="100" w:type="dxa"/>
            </w:tcMar>
          </w:tcPr>
          <w:p>
            <w:r>
              <w:rPr>
                <w:rFonts w:ascii="Arial" w:hAnsi="Arial"/>
                <w:b/>
                <w:color w:val="1E293B"/>
                <w:sz w:val="17"/>
              </w:rPr>
              <w:t>08:45 AM – 09:15 AM</w:t>
            </w:r>
          </w:p>
        </w:tc>
        <w:tc>
          <w:tcPr>
            <w:tcW w:type="dxa" w:w="3250"/>
            <w:shd w:fill="F8FAFC"/>
            <w:tcMar>
              <w:top w:w="80" w:type="dxa"/>
              <w:bottom w:w="80" w:type="dxa"/>
              <w:left w:w="100" w:type="dxa"/>
              <w:right w:w="100" w:type="dxa"/>
            </w:tcMar>
          </w:tcPr>
          <w:p>
            <w:r>
              <w:rPr>
                <w:rFonts w:ascii="Arial" w:hAnsi="Arial"/>
                <w:b w:val="0"/>
                <w:color w:val="1E293B"/>
                <w:sz w:val="17"/>
              </w:rPr>
              <w:t>Phase II: Booth Preparation</w:t>
            </w:r>
          </w:p>
        </w:tc>
        <w:tc>
          <w:tcPr>
            <w:tcW w:type="dxa" w:w="3250"/>
            <w:shd w:fill="F8FAFC"/>
            <w:tcMar>
              <w:top w:w="80" w:type="dxa"/>
              <w:bottom w:w="80" w:type="dxa"/>
              <w:left w:w="100" w:type="dxa"/>
              <w:right w:w="100" w:type="dxa"/>
            </w:tcMar>
          </w:tcPr>
          <w:p>
            <w:r>
              <w:rPr>
                <w:rFonts w:ascii="Arial" w:hAnsi="Arial"/>
                <w:b w:val="0"/>
                <w:color w:val="1E293B"/>
                <w:sz w:val="17"/>
              </w:rPr>
              <w:t>Inspect voting compartment; demonstrate empty box to agents; execute initial lock and inner seal.</w:t>
            </w:r>
          </w:p>
        </w:tc>
      </w:tr>
      <w:tr>
        <w:tc>
          <w:tcPr>
            <w:tcW w:type="dxa" w:w="3250"/>
            <w:shd w:fill="FFFFFF"/>
            <w:tcMar>
              <w:top w:w="80" w:type="dxa"/>
              <w:bottom w:w="80" w:type="dxa"/>
              <w:left w:w="100" w:type="dxa"/>
              <w:right w:w="100" w:type="dxa"/>
            </w:tcMar>
          </w:tcPr>
          <w:p>
            <w:r>
              <w:rPr>
                <w:rFonts w:ascii="Arial" w:hAnsi="Arial"/>
                <w:b/>
                <w:color w:val="1E293B"/>
                <w:sz w:val="17"/>
              </w:rPr>
              <w:t>09:15 AM – 09:30 AM</w:t>
            </w:r>
          </w:p>
        </w:tc>
        <w:tc>
          <w:tcPr>
            <w:tcW w:type="dxa" w:w="3250"/>
            <w:shd w:fill="FFFFFF"/>
            <w:tcMar>
              <w:top w:w="80" w:type="dxa"/>
              <w:bottom w:w="80" w:type="dxa"/>
              <w:left w:w="100" w:type="dxa"/>
              <w:right w:w="100" w:type="dxa"/>
            </w:tcMar>
          </w:tcPr>
          <w:p>
            <w:r>
              <w:rPr>
                <w:rFonts w:ascii="Arial" w:hAnsi="Arial"/>
                <w:b w:val="0"/>
                <w:color w:val="1E293B"/>
                <w:sz w:val="17"/>
              </w:rPr>
              <w:t>Pre-Poll Verification</w:t>
            </w:r>
          </w:p>
        </w:tc>
        <w:tc>
          <w:tcPr>
            <w:tcW w:type="dxa" w:w="3250"/>
            <w:shd w:fill="FFFFFF"/>
            <w:tcMar>
              <w:top w:w="80" w:type="dxa"/>
              <w:bottom w:w="80" w:type="dxa"/>
              <w:left w:w="100" w:type="dxa"/>
              <w:right w:w="100" w:type="dxa"/>
            </w:tcMar>
          </w:tcPr>
          <w:p>
            <w:r>
              <w:rPr>
                <w:rFonts w:ascii="Arial" w:hAnsi="Arial"/>
                <w:b w:val="0"/>
                <w:color w:val="1E293B"/>
                <w:sz w:val="17"/>
              </w:rPr>
              <w:t>Set aperture drop slit in OPEN position; record strip seal number; seat polling officers.</w:t>
            </w:r>
          </w:p>
        </w:tc>
      </w:tr>
      <w:tr>
        <w:tc>
          <w:tcPr>
            <w:tcW w:type="dxa" w:w="3250"/>
            <w:shd w:fill="F8FAFC"/>
            <w:tcMar>
              <w:top w:w="80" w:type="dxa"/>
              <w:bottom w:w="80" w:type="dxa"/>
              <w:left w:w="100" w:type="dxa"/>
              <w:right w:w="100" w:type="dxa"/>
            </w:tcMar>
          </w:tcPr>
          <w:p>
            <w:r>
              <w:rPr>
                <w:rFonts w:ascii="Arial" w:hAnsi="Arial"/>
                <w:b/>
                <w:color w:val="1E293B"/>
                <w:sz w:val="17"/>
              </w:rPr>
              <w:t>09:30 AM</w:t>
            </w:r>
          </w:p>
        </w:tc>
        <w:tc>
          <w:tcPr>
            <w:tcW w:type="dxa" w:w="3250"/>
            <w:shd w:fill="F8FAFC"/>
            <w:tcMar>
              <w:top w:w="80" w:type="dxa"/>
              <w:bottom w:w="80" w:type="dxa"/>
              <w:left w:w="100" w:type="dxa"/>
              <w:right w:w="100" w:type="dxa"/>
            </w:tcMar>
          </w:tcPr>
          <w:p>
            <w:r>
              <w:rPr>
                <w:rFonts w:ascii="Arial" w:hAnsi="Arial"/>
                <w:b w:val="0"/>
                <w:color w:val="1E293B"/>
                <w:sz w:val="17"/>
              </w:rPr>
              <w:t>Phase III: Poll Opening</w:t>
            </w:r>
          </w:p>
        </w:tc>
        <w:tc>
          <w:tcPr>
            <w:tcW w:type="dxa" w:w="3250"/>
            <w:shd w:fill="F8FAFC"/>
            <w:tcMar>
              <w:top w:w="80" w:type="dxa"/>
              <w:bottom w:w="80" w:type="dxa"/>
              <w:left w:w="100" w:type="dxa"/>
              <w:right w:w="100" w:type="dxa"/>
            </w:tcMar>
          </w:tcPr>
          <w:p>
            <w:r>
              <w:rPr>
                <w:rFonts w:ascii="Arial" w:hAnsi="Arial"/>
                <w:b w:val="0"/>
                <w:color w:val="1E293B"/>
                <w:sz w:val="17"/>
              </w:rPr>
              <w:t>Commence voting promptly at 09:30 AM. Read statutory secrecy notice to team.</w:t>
            </w:r>
          </w:p>
        </w:tc>
      </w:tr>
      <w:tr>
        <w:tc>
          <w:tcPr>
            <w:tcW w:type="dxa" w:w="3250"/>
            <w:shd w:fill="FFFFFF"/>
            <w:tcMar>
              <w:top w:w="80" w:type="dxa"/>
              <w:bottom w:w="80" w:type="dxa"/>
              <w:left w:w="100" w:type="dxa"/>
              <w:right w:w="100" w:type="dxa"/>
            </w:tcMar>
          </w:tcPr>
          <w:p>
            <w:r>
              <w:rPr>
                <w:rFonts w:ascii="Arial" w:hAnsi="Arial"/>
                <w:b/>
                <w:color w:val="1E293B"/>
                <w:sz w:val="17"/>
              </w:rPr>
              <w:t>09:30 AM – 01:00 PM</w:t>
            </w:r>
          </w:p>
        </w:tc>
        <w:tc>
          <w:tcPr>
            <w:tcW w:type="dxa" w:w="3250"/>
            <w:shd w:fill="FFFFFF"/>
            <w:tcMar>
              <w:top w:w="80" w:type="dxa"/>
              <w:bottom w:w="80" w:type="dxa"/>
              <w:left w:w="100" w:type="dxa"/>
              <w:right w:w="100" w:type="dxa"/>
            </w:tcMar>
          </w:tcPr>
          <w:p>
            <w:r>
              <w:rPr>
                <w:rFonts w:ascii="Arial" w:hAnsi="Arial"/>
                <w:b w:val="0"/>
                <w:color w:val="1E293B"/>
                <w:sz w:val="17"/>
              </w:rPr>
              <w:t>Phase IV: Voting Hours</w:t>
            </w:r>
          </w:p>
        </w:tc>
        <w:tc>
          <w:tcPr>
            <w:tcW w:type="dxa" w:w="3250"/>
            <w:shd w:fill="FFFFFF"/>
            <w:tcMar>
              <w:top w:w="80" w:type="dxa"/>
              <w:bottom w:w="80" w:type="dxa"/>
              <w:left w:w="100" w:type="dxa"/>
              <w:right w:w="100" w:type="dxa"/>
            </w:tcMar>
          </w:tcPr>
          <w:p>
            <w:r>
              <w:rPr>
                <w:rFonts w:ascii="Arial" w:hAnsi="Arial"/>
                <w:b w:val="0"/>
                <w:color w:val="1E293B"/>
                <w:sz w:val="17"/>
              </w:rPr>
              <w:t>Verify College ID card; ink left index finger; issue ballots; monitor secret drop into ballot box.</w:t>
            </w:r>
          </w:p>
        </w:tc>
      </w:tr>
      <w:tr>
        <w:tc>
          <w:tcPr>
            <w:tcW w:type="dxa" w:w="3250"/>
            <w:shd w:fill="F8FAFC"/>
            <w:tcMar>
              <w:top w:w="80" w:type="dxa"/>
              <w:bottom w:w="80" w:type="dxa"/>
              <w:left w:w="100" w:type="dxa"/>
              <w:right w:w="100" w:type="dxa"/>
            </w:tcMar>
          </w:tcPr>
          <w:p>
            <w:r>
              <w:rPr>
                <w:rFonts w:ascii="Arial" w:hAnsi="Arial"/>
                <w:b/>
                <w:color w:val="1E293B"/>
                <w:sz w:val="17"/>
              </w:rPr>
              <w:t>01:00 PM</w:t>
            </w:r>
          </w:p>
        </w:tc>
        <w:tc>
          <w:tcPr>
            <w:tcW w:type="dxa" w:w="3250"/>
            <w:shd w:fill="F8FAFC"/>
            <w:tcMar>
              <w:top w:w="80" w:type="dxa"/>
              <w:bottom w:w="80" w:type="dxa"/>
              <w:left w:w="100" w:type="dxa"/>
              <w:right w:w="100" w:type="dxa"/>
            </w:tcMar>
          </w:tcPr>
          <w:p>
            <w:r>
              <w:rPr>
                <w:rFonts w:ascii="Arial" w:hAnsi="Arial"/>
                <w:b w:val="0"/>
                <w:color w:val="1E293B"/>
                <w:sz w:val="17"/>
              </w:rPr>
              <w:t>Phase V: Closure of Poll</w:t>
            </w:r>
          </w:p>
        </w:tc>
        <w:tc>
          <w:tcPr>
            <w:tcW w:type="dxa" w:w="3250"/>
            <w:shd w:fill="F8FAFC"/>
            <w:tcMar>
              <w:top w:w="80" w:type="dxa"/>
              <w:bottom w:w="80" w:type="dxa"/>
              <w:left w:w="100" w:type="dxa"/>
              <w:right w:w="100" w:type="dxa"/>
            </w:tcMar>
          </w:tcPr>
          <w:p>
            <w:r>
              <w:rPr>
                <w:rFonts w:ascii="Arial" w:hAnsi="Arial"/>
                <w:b w:val="0"/>
                <w:color w:val="1E293B"/>
                <w:sz w:val="17"/>
              </w:rPr>
              <w:t>Distribute signed numbered tokens to electors in queue at 01:00 PM. Close and lock outer entrance doors.</w:t>
            </w:r>
          </w:p>
        </w:tc>
      </w:tr>
      <w:tr>
        <w:tc>
          <w:tcPr>
            <w:tcW w:type="dxa" w:w="3250"/>
            <w:shd w:fill="FFFFFF"/>
            <w:tcMar>
              <w:top w:w="80" w:type="dxa"/>
              <w:bottom w:w="80" w:type="dxa"/>
              <w:left w:w="100" w:type="dxa"/>
              <w:right w:w="100" w:type="dxa"/>
            </w:tcMar>
          </w:tcPr>
          <w:p>
            <w:r>
              <w:rPr>
                <w:rFonts w:ascii="Arial" w:hAnsi="Arial"/>
                <w:b/>
                <w:color w:val="1E293B"/>
                <w:sz w:val="17"/>
              </w:rPr>
              <w:t>01:00 PM – 01:30 PM</w:t>
            </w:r>
          </w:p>
        </w:tc>
        <w:tc>
          <w:tcPr>
            <w:tcW w:type="dxa" w:w="3250"/>
            <w:shd w:fill="FFFFFF"/>
            <w:tcMar>
              <w:top w:w="80" w:type="dxa"/>
              <w:bottom w:w="80" w:type="dxa"/>
              <w:left w:w="100" w:type="dxa"/>
              <w:right w:w="100" w:type="dxa"/>
            </w:tcMar>
          </w:tcPr>
          <w:p>
            <w:r>
              <w:rPr>
                <w:rFonts w:ascii="Arial" w:hAnsi="Arial"/>
                <w:b w:val="0"/>
                <w:color w:val="1E293B"/>
                <w:sz w:val="17"/>
              </w:rPr>
              <w:t>Phase VI: Statutory Sealing</w:t>
            </w:r>
          </w:p>
        </w:tc>
        <w:tc>
          <w:tcPr>
            <w:tcW w:type="dxa" w:w="3250"/>
            <w:shd w:fill="FFFFFF"/>
            <w:tcMar>
              <w:top w:w="80" w:type="dxa"/>
              <w:bottom w:w="80" w:type="dxa"/>
              <w:left w:w="100" w:type="dxa"/>
              <w:right w:w="100" w:type="dxa"/>
            </w:tcMar>
          </w:tcPr>
          <w:p>
            <w:r>
              <w:rPr>
                <w:rFonts w:ascii="Arial" w:hAnsi="Arial"/>
                <w:b/>
                <w:color w:val="991B1B"/>
                <w:sz w:val="17"/>
              </w:rPr>
              <w:t>SEAL BOX MOUTH (SLIT) WITH WAX; SEAL BOX LOCK WITH TWINE &amp; WAX; SEAL MARKED ROLL; PREPARE TWO SEALED COVERS OF BALLOT ACCOUNT (ONE STUCK TO BOX).</w:t>
            </w:r>
          </w:p>
        </w:tc>
      </w:tr>
    </w:tbl>
    <w:p>
      <w:pPr>
        <w:spacing w:after="80"/>
      </w:pPr>
    </w:p>
    <w:p>
      <w:pPr>
        <w:keepNext/>
        <w:spacing w:before="280" w:after="80"/>
      </w:pPr>
      <w:r>
        <w:rPr>
          <w:rFonts w:ascii="Arial" w:hAnsi="Arial"/>
          <w:b/>
          <w:color w:val="1B365D"/>
          <w:sz w:val="24"/>
        </w:rPr>
        <w:t>📦 PHASE I: MATERIAL COLLECTION &amp; INVENTORY CHECKLIST</w:t>
      </w:r>
    </w:p>
    <w:p>
      <w:pPr>
        <w:spacing w:after="80"/>
      </w:pPr>
      <w:r>
        <w:rPr>
          <w:rFonts w:ascii="Arial" w:hAnsi="Arial"/>
          <w:color w:val="1E293B"/>
          <w:sz w:val="19"/>
        </w:rPr>
        <w:t>Presiding Officers must physically inspect and tally all articles at the Distribution Counter before acknowledging receipt:</w:t>
      </w:r>
    </w:p>
    <w:p>
      <w:pPr>
        <w:keepNext/>
        <w:spacing w:before="160" w:after="40"/>
      </w:pPr>
      <w:r>
        <w:rPr>
          <w:rFonts w:ascii="Arial" w:hAnsi="Arial"/>
          <w:b/>
          <w:color w:val="1E293B"/>
          <w:sz w:val="21"/>
        </w:rPr>
        <w:t>1. Statutory Electoral Rolls &amp; Records</w:t>
      </w:r>
    </w:p>
    <w:p>
      <w:pPr>
        <w:spacing w:before="20" w:after="40"/>
      </w:pPr>
      <w:r>
        <w:rPr>
          <w:rFonts w:ascii="Arial" w:hAnsi="Arial"/>
          <w:b/>
          <w:color w:val="1B365D"/>
          <w:sz w:val="22"/>
        </w:rPr>
        <w:t xml:space="preserve">  ☐  </w:t>
      </w:r>
      <w:r>
        <w:rPr>
          <w:rFonts w:ascii="Arial" w:hAnsi="Arial"/>
          <w:b/>
          <w:color w:val="1E293B"/>
          <w:sz w:val="19"/>
        </w:rPr>
        <w:t>Marked Copy of Electoral Roll (2 Sets)</w:t>
      </w:r>
      <w:r>
        <w:rPr>
          <w:rFonts w:ascii="Arial" w:hAnsi="Arial"/>
          <w:color w:val="475569"/>
          <w:sz w:val="18"/>
        </w:rPr>
        <w:t xml:space="preserve"> — Booth-wise verified voter roll with student admission numbers, names, classes, and signature columns.</w:t>
      </w:r>
    </w:p>
    <w:p>
      <w:pPr>
        <w:spacing w:before="20" w:after="40"/>
      </w:pPr>
      <w:r>
        <w:rPr>
          <w:rFonts w:ascii="Arial" w:hAnsi="Arial"/>
          <w:b/>
          <w:color w:val="1B365D"/>
          <w:sz w:val="22"/>
        </w:rPr>
        <w:t xml:space="preserve">  ☐  </w:t>
      </w:r>
      <w:r>
        <w:rPr>
          <w:rFonts w:ascii="Arial" w:hAnsi="Arial"/>
          <w:b/>
          <w:color w:val="1E293B"/>
          <w:sz w:val="19"/>
        </w:rPr>
        <w:t>Working Copy of Electoral Roll (1 Set)</w:t>
      </w:r>
      <w:r>
        <w:rPr>
          <w:rFonts w:ascii="Arial" w:hAnsi="Arial"/>
          <w:color w:val="475569"/>
          <w:sz w:val="18"/>
        </w:rPr>
        <w:t xml:space="preserve"> — For the Polling Officer at the queue entrance to direct students smoothly.</w:t>
      </w:r>
    </w:p>
    <w:p>
      <w:pPr>
        <w:spacing w:before="20" w:after="40"/>
      </w:pPr>
      <w:r>
        <w:rPr>
          <w:rFonts w:ascii="Arial" w:hAnsi="Arial"/>
          <w:b/>
          <w:color w:val="1B365D"/>
          <w:sz w:val="22"/>
        </w:rPr>
        <w:t xml:space="preserve">  ☐  </w:t>
      </w:r>
      <w:r>
        <w:rPr>
          <w:rFonts w:ascii="Arial" w:hAnsi="Arial"/>
          <w:b/>
          <w:color w:val="1E293B"/>
          <w:sz w:val="19"/>
        </w:rPr>
        <w:t>Ballot Paper Account (Form 2 / Form 4) — 3 Copies</w:t>
      </w:r>
      <w:r>
        <w:rPr>
          <w:rFonts w:ascii="Arial" w:hAnsi="Arial"/>
          <w:color w:val="475569"/>
          <w:sz w:val="18"/>
        </w:rPr>
        <w:t xml:space="preserve"> — Pre-printed statutory forms for accounting ballots received, issued, unused, and cancelled.</w:t>
      </w:r>
    </w:p>
    <w:p>
      <w:pPr>
        <w:spacing w:before="20" w:after="40"/>
      </w:pPr>
      <w:r>
        <w:rPr>
          <w:rFonts w:ascii="Arial" w:hAnsi="Arial"/>
          <w:b/>
          <w:color w:val="1B365D"/>
          <w:sz w:val="22"/>
        </w:rPr>
        <w:t xml:space="preserve">  ☐  </w:t>
      </w:r>
      <w:r>
        <w:rPr>
          <w:rFonts w:ascii="Arial" w:hAnsi="Arial"/>
          <w:b/>
          <w:color w:val="1E293B"/>
          <w:sz w:val="19"/>
        </w:rPr>
        <w:t>Presiding Officer Diary &amp; Declarations</w:t>
      </w:r>
      <w:r>
        <w:rPr>
          <w:rFonts w:ascii="Arial" w:hAnsi="Arial"/>
          <w:color w:val="475569"/>
          <w:sz w:val="18"/>
        </w:rPr>
        <w:t xml:space="preserve"> — Statutory diary booklet, pre-poll declaration, and post-poll sealing certificates.</w:t>
      </w:r>
    </w:p>
    <w:p>
      <w:pPr>
        <w:spacing w:before="20" w:after="40"/>
      </w:pPr>
      <w:r>
        <w:rPr>
          <w:rFonts w:ascii="Arial" w:hAnsi="Arial"/>
          <w:b/>
          <w:color w:val="1B365D"/>
          <w:sz w:val="22"/>
        </w:rPr>
        <w:t xml:space="preserve">  ☐  </w:t>
      </w:r>
      <w:r>
        <w:rPr>
          <w:rFonts w:ascii="Arial" w:hAnsi="Arial"/>
          <w:b/>
          <w:color w:val="1E293B"/>
          <w:sz w:val="19"/>
        </w:rPr>
        <w:t>Booth Door Posters &amp; Signage</w:t>
      </w:r>
      <w:r>
        <w:rPr>
          <w:rFonts w:ascii="Arial" w:hAnsi="Arial"/>
          <w:color w:val="475569"/>
          <w:sz w:val="18"/>
        </w:rPr>
        <w:t xml:space="preserve"> — High-visibility notices specifying Booth Number, room location, and allotted classes.</w:t>
      </w:r>
    </w:p>
    <w:p>
      <w:pPr>
        <w:keepNext/>
        <w:spacing w:before="160" w:after="40"/>
      </w:pPr>
      <w:r>
        <w:rPr>
          <w:rFonts w:ascii="Arial" w:hAnsi="Arial"/>
          <w:b/>
          <w:color w:val="1E293B"/>
          <w:sz w:val="21"/>
        </w:rPr>
        <w:t>2. Ballot Paper Booklets (Strict Serial Number Tally)</w:t>
      </w:r>
    </w:p>
    <w:p>
      <w:pPr>
        <w:spacing w:before="20" w:after="40"/>
      </w:pPr>
      <w:r>
        <w:rPr>
          <w:rFonts w:ascii="Arial" w:hAnsi="Arial"/>
          <w:b/>
          <w:color w:val="1B365D"/>
          <w:sz w:val="22"/>
        </w:rPr>
        <w:t xml:space="preserve">  ☐  </w:t>
      </w:r>
      <w:r>
        <w:rPr>
          <w:rFonts w:ascii="Arial" w:hAnsi="Arial"/>
          <w:b/>
          <w:color w:val="1E293B"/>
          <w:sz w:val="19"/>
        </w:rPr>
        <w:t>White Ballot Papers (General Executive Posts)</w:t>
      </w:r>
      <w:r>
        <w:rPr>
          <w:rFonts w:ascii="Arial" w:hAnsi="Arial"/>
          <w:color w:val="475569"/>
          <w:sz w:val="18"/>
        </w:rPr>
        <w:t xml:space="preserve"> — Verify full bound booklets (50 slips/book). Tally starting and ending serial numbers against receipt.</w:t>
      </w:r>
    </w:p>
    <w:p>
      <w:pPr>
        <w:spacing w:before="20" w:after="40"/>
      </w:pPr>
      <w:r>
        <w:rPr>
          <w:rFonts w:ascii="Arial" w:hAnsi="Arial"/>
          <w:b/>
          <w:color w:val="1B365D"/>
          <w:sz w:val="22"/>
        </w:rPr>
        <w:t xml:space="preserve">  ☐  </w:t>
      </w:r>
      <w:r>
        <w:rPr>
          <w:rFonts w:ascii="Arial" w:hAnsi="Arial"/>
          <w:b/>
          <w:color w:val="1E293B"/>
          <w:sz w:val="19"/>
        </w:rPr>
        <w:t>Colored Departmental Ballot Papers (Association Secretaries)</w:t>
      </w:r>
      <w:r>
        <w:rPr>
          <w:rFonts w:ascii="Arial" w:hAnsi="Arial"/>
          <w:color w:val="475569"/>
          <w:sz w:val="18"/>
        </w:rPr>
        <w:t xml:space="preserve"> — Verify department name and serial range corresponding to contested association posts.</w:t>
      </w:r>
    </w:p>
    <w:p>
      <w:pPr>
        <w:spacing w:before="20" w:after="40"/>
      </w:pPr>
      <w:r>
        <w:rPr>
          <w:rFonts w:ascii="Arial" w:hAnsi="Arial"/>
          <w:b/>
          <w:color w:val="1B365D"/>
          <w:sz w:val="22"/>
        </w:rPr>
        <w:t xml:space="preserve">  ☐  </w:t>
      </w:r>
      <w:r>
        <w:rPr>
          <w:rFonts w:ascii="Arial" w:hAnsi="Arial"/>
          <w:b/>
          <w:color w:val="1E293B"/>
          <w:sz w:val="19"/>
        </w:rPr>
        <w:t>Year / Class Representative Ballot Papers</w:t>
      </w:r>
      <w:r>
        <w:rPr>
          <w:rFonts w:ascii="Arial" w:hAnsi="Arial"/>
          <w:color w:val="475569"/>
          <w:sz w:val="18"/>
        </w:rPr>
        <w:t xml:space="preserve"> — Verify sets for I UG / II UG / III UG / PG representative posts allotted to the booth.</w:t>
      </w:r>
    </w:p>
    <w:p>
      <w:pPr>
        <w:keepNext/>
        <w:spacing w:before="160" w:after="40"/>
      </w:pPr>
      <w:r>
        <w:rPr>
          <w:rFonts w:ascii="Arial" w:hAnsi="Arial"/>
          <w:b/>
          <w:color w:val="1E293B"/>
          <w:sz w:val="21"/>
        </w:rPr>
        <w:t>3. High-Security Ballot Box &amp; Sealing Hardware</w:t>
      </w:r>
    </w:p>
    <w:p>
      <w:pPr>
        <w:spacing w:before="20" w:after="40"/>
      </w:pPr>
      <w:r>
        <w:rPr>
          <w:rFonts w:ascii="Arial" w:hAnsi="Arial"/>
          <w:b/>
          <w:color w:val="1B365D"/>
          <w:sz w:val="22"/>
        </w:rPr>
        <w:t xml:space="preserve">  ☐  </w:t>
      </w:r>
      <w:r>
        <w:rPr>
          <w:rFonts w:ascii="Arial" w:hAnsi="Arial"/>
          <w:b/>
          <w:color w:val="1E293B"/>
          <w:sz w:val="19"/>
        </w:rPr>
        <w:t>Ballot Box (Metallic / Heavy-Duty Fiber)</w:t>
      </w:r>
      <w:r>
        <w:rPr>
          <w:rFonts w:ascii="Arial" w:hAnsi="Arial"/>
          <w:color w:val="475569"/>
          <w:sz w:val="18"/>
        </w:rPr>
        <w:t xml:space="preserve"> — Inspect hinges, latch, hasp mechanism, and inner aperture flap to ensure smooth movement.</w:t>
      </w:r>
    </w:p>
    <w:p>
      <w:pPr>
        <w:spacing w:before="20" w:after="40"/>
      </w:pPr>
      <w:r>
        <w:rPr>
          <w:rFonts w:ascii="Arial" w:hAnsi="Arial"/>
          <w:b/>
          <w:color w:val="1B365D"/>
          <w:sz w:val="22"/>
        </w:rPr>
        <w:t xml:space="preserve">  ☐  </w:t>
      </w:r>
      <w:r>
        <w:rPr>
          <w:rFonts w:ascii="Arial" w:hAnsi="Arial"/>
          <w:b/>
          <w:color w:val="1E293B"/>
          <w:sz w:val="19"/>
        </w:rPr>
        <w:t>Padlock &amp; Brass Key</w:t>
      </w:r>
      <w:r>
        <w:rPr>
          <w:rFonts w:ascii="Arial" w:hAnsi="Arial"/>
          <w:color w:val="475569"/>
          <w:sz w:val="18"/>
        </w:rPr>
        <w:t xml:space="preserve"> — Test lock with key at the counter. Ensure key is tagged with your Booth Number.</w:t>
      </w:r>
    </w:p>
    <w:p>
      <w:pPr>
        <w:spacing w:before="20" w:after="40"/>
      </w:pPr>
      <w:r>
        <w:rPr>
          <w:rFonts w:ascii="Arial" w:hAnsi="Arial"/>
          <w:b/>
          <w:color w:val="1B365D"/>
          <w:sz w:val="22"/>
        </w:rPr>
        <w:t xml:space="preserve">  ☐  </w:t>
      </w:r>
      <w:r>
        <w:rPr>
          <w:rFonts w:ascii="Arial" w:hAnsi="Arial"/>
          <w:b/>
          <w:color w:val="1E293B"/>
          <w:sz w:val="19"/>
        </w:rPr>
        <w:t>Aperture Strip Seals (Serial Numbered)</w:t>
      </w:r>
      <w:r>
        <w:rPr>
          <w:rFonts w:ascii="Arial" w:hAnsi="Arial"/>
          <w:color w:val="475569"/>
          <w:sz w:val="18"/>
        </w:rPr>
        <w:t xml:space="preserve"> — Official tamper-evident strip seals with Government College Chittur insignia.</w:t>
      </w:r>
    </w:p>
    <w:p>
      <w:pPr>
        <w:spacing w:before="20" w:after="40"/>
      </w:pPr>
      <w:r>
        <w:rPr>
          <w:rFonts w:ascii="Arial" w:hAnsi="Arial"/>
          <w:b/>
          <w:color w:val="1B365D"/>
          <w:sz w:val="22"/>
        </w:rPr>
        <w:t xml:space="preserve">  ☐  </w:t>
      </w:r>
      <w:r>
        <w:rPr>
          <w:rFonts w:ascii="Arial" w:hAnsi="Arial"/>
          <w:b/>
          <w:color w:val="1E293B"/>
          <w:sz w:val="19"/>
        </w:rPr>
        <w:t>Brass Metal Seal (PrO Official Seal)</w:t>
      </w:r>
      <w:r>
        <w:rPr>
          <w:rFonts w:ascii="Arial" w:hAnsi="Arial"/>
          <w:color w:val="475569"/>
          <w:sz w:val="18"/>
        </w:rPr>
        <w:t xml:space="preserve"> — Heavy brass seal engraved with college insignia for hot lac embossing.</w:t>
      </w:r>
    </w:p>
    <w:p>
      <w:pPr>
        <w:keepNext/>
        <w:spacing w:before="160" w:after="40"/>
      </w:pPr>
      <w:r>
        <w:rPr>
          <w:rFonts w:ascii="Arial" w:hAnsi="Arial"/>
          <w:b/>
          <w:color w:val="1E293B"/>
          <w:sz w:val="21"/>
        </w:rPr>
        <w:t>4. Statutory Envelopes Kit (Color-Coded / Pre-Labeled)</w:t>
      </w:r>
    </w:p>
    <w:p>
      <w:pPr>
        <w:spacing w:before="20" w:after="40"/>
      </w:pPr>
      <w:r>
        <w:rPr>
          <w:rFonts w:ascii="Arial" w:hAnsi="Arial"/>
          <w:b/>
          <w:color w:val="1B365D"/>
          <w:sz w:val="22"/>
        </w:rPr>
        <w:t xml:space="preserve">  ☐  </w:t>
      </w:r>
      <w:r>
        <w:rPr>
          <w:rFonts w:ascii="Arial" w:hAnsi="Arial"/>
          <w:b/>
          <w:color w:val="1E293B"/>
          <w:sz w:val="19"/>
        </w:rPr>
        <w:t>Cover A (Super-Statutory Cover)</w:t>
      </w:r>
      <w:r>
        <w:rPr>
          <w:rFonts w:ascii="Arial" w:hAnsi="Arial"/>
          <w:color w:val="475569"/>
          <w:sz w:val="18"/>
        </w:rPr>
        <w:t xml:space="preserve"> — Large heavy-duty envelope for 'Marked Copy of the Electoral Roll'.</w:t>
      </w:r>
    </w:p>
    <w:p>
      <w:pPr>
        <w:spacing w:before="20" w:after="40"/>
      </w:pPr>
      <w:r>
        <w:rPr>
          <w:rFonts w:ascii="Arial" w:hAnsi="Arial"/>
          <w:b/>
          <w:color w:val="1B365D"/>
          <w:sz w:val="22"/>
        </w:rPr>
        <w:t xml:space="preserve">  ☐  </w:t>
      </w:r>
      <w:r>
        <w:rPr>
          <w:rFonts w:ascii="Arial" w:hAnsi="Arial"/>
          <w:b/>
          <w:color w:val="1E293B"/>
          <w:sz w:val="19"/>
        </w:rPr>
        <w:t>Cover B1 (Statutory — Handover Copy)</w:t>
      </w:r>
      <w:r>
        <w:rPr>
          <w:rFonts w:ascii="Arial" w:hAnsi="Arial"/>
          <w:color w:val="475569"/>
          <w:sz w:val="18"/>
        </w:rPr>
        <w:t xml:space="preserve"> — Designated envelope for 'Ballot Paper Account (Copy 1)' to be submitted by hand.</w:t>
      </w:r>
    </w:p>
    <w:p>
      <w:pPr>
        <w:spacing w:before="20" w:after="40"/>
      </w:pPr>
      <w:r>
        <w:rPr>
          <w:rFonts w:ascii="Arial" w:hAnsi="Arial"/>
          <w:b/>
          <w:color w:val="1B365D"/>
          <w:sz w:val="22"/>
        </w:rPr>
        <w:t xml:space="preserve">  ☐  </w:t>
      </w:r>
      <w:r>
        <w:rPr>
          <w:rFonts w:ascii="Arial" w:hAnsi="Arial"/>
          <w:b/>
          <w:color w:val="1E293B"/>
          <w:sz w:val="19"/>
        </w:rPr>
        <w:t>Cover B2 (Statutory — Box Copy)</w:t>
      </w:r>
      <w:r>
        <w:rPr>
          <w:rFonts w:ascii="Arial" w:hAnsi="Arial"/>
          <w:color w:val="475569"/>
          <w:sz w:val="18"/>
        </w:rPr>
        <w:t xml:space="preserve"> — Designated envelope for 'Ballot Paper Account (Copy 2)' to be WAX-SEALED AND STUCK TO THE BOX.</w:t>
      </w:r>
    </w:p>
    <w:p>
      <w:pPr>
        <w:spacing w:before="20" w:after="40"/>
      </w:pPr>
      <w:r>
        <w:rPr>
          <w:rFonts w:ascii="Arial" w:hAnsi="Arial"/>
          <w:b/>
          <w:color w:val="1B365D"/>
          <w:sz w:val="22"/>
        </w:rPr>
        <w:t xml:space="preserve">  ☐  </w:t>
      </w:r>
      <w:r>
        <w:rPr>
          <w:rFonts w:ascii="Arial" w:hAnsi="Arial"/>
          <w:b/>
          <w:color w:val="1E293B"/>
          <w:sz w:val="19"/>
        </w:rPr>
        <w:t>Cover C (Statutory Cover)</w:t>
      </w:r>
      <w:r>
        <w:rPr>
          <w:rFonts w:ascii="Arial" w:hAnsi="Arial"/>
          <w:color w:val="475569"/>
          <w:sz w:val="18"/>
        </w:rPr>
        <w:t xml:space="preserve"> — For Counterfoils of issued ballot papers.</w:t>
      </w:r>
    </w:p>
    <w:p>
      <w:pPr>
        <w:spacing w:before="20" w:after="40"/>
      </w:pPr>
      <w:r>
        <w:rPr>
          <w:rFonts w:ascii="Arial" w:hAnsi="Arial"/>
          <w:b/>
          <w:color w:val="1B365D"/>
          <w:sz w:val="22"/>
        </w:rPr>
        <w:t xml:space="preserve">  ☐  </w:t>
      </w:r>
      <w:r>
        <w:rPr>
          <w:rFonts w:ascii="Arial" w:hAnsi="Arial"/>
          <w:b/>
          <w:color w:val="1E293B"/>
          <w:sz w:val="19"/>
        </w:rPr>
        <w:t>Cover D (Statutory Cover)</w:t>
      </w:r>
      <w:r>
        <w:rPr>
          <w:rFonts w:ascii="Arial" w:hAnsi="Arial"/>
          <w:color w:val="475569"/>
          <w:sz w:val="18"/>
        </w:rPr>
        <w:t xml:space="preserve"> — For Unused ballot paper booklets and loose slips.</w:t>
      </w:r>
    </w:p>
    <w:p>
      <w:pPr>
        <w:spacing w:before="20" w:after="40"/>
      </w:pPr>
      <w:r>
        <w:rPr>
          <w:rFonts w:ascii="Arial" w:hAnsi="Arial"/>
          <w:b/>
          <w:color w:val="1B365D"/>
          <w:sz w:val="22"/>
        </w:rPr>
        <w:t xml:space="preserve">  ☐  </w:t>
      </w:r>
      <w:r>
        <w:rPr>
          <w:rFonts w:ascii="Arial" w:hAnsi="Arial"/>
          <w:b/>
          <w:color w:val="1E293B"/>
          <w:sz w:val="19"/>
        </w:rPr>
        <w:t>Cover E (Statutory Cover)</w:t>
      </w:r>
      <w:r>
        <w:rPr>
          <w:rFonts w:ascii="Arial" w:hAnsi="Arial"/>
          <w:color w:val="475569"/>
          <w:sz w:val="18"/>
        </w:rPr>
        <w:t xml:space="preserve"> — For Cancelled, Spoilt, or Returned ballot papers.</w:t>
      </w:r>
    </w:p>
    <w:p>
      <w:pPr>
        <w:spacing w:before="20" w:after="40"/>
      </w:pPr>
      <w:r>
        <w:rPr>
          <w:rFonts w:ascii="Arial" w:hAnsi="Arial"/>
          <w:b/>
          <w:color w:val="1B365D"/>
          <w:sz w:val="22"/>
        </w:rPr>
        <w:t xml:space="preserve">  ☐  </w:t>
      </w:r>
      <w:r>
        <w:rPr>
          <w:rFonts w:ascii="Arial" w:hAnsi="Arial"/>
          <w:b/>
          <w:color w:val="1E293B"/>
          <w:sz w:val="19"/>
        </w:rPr>
        <w:t>Cover F (Statutory Cover)</w:t>
      </w:r>
      <w:r>
        <w:rPr>
          <w:rFonts w:ascii="Arial" w:hAnsi="Arial"/>
          <w:color w:val="475569"/>
          <w:sz w:val="18"/>
        </w:rPr>
        <w:t xml:space="preserve"> — For Presiding Officer's Diary and Declaration Forms.</w:t>
      </w:r>
    </w:p>
    <w:p>
      <w:pPr>
        <w:keepNext/>
        <w:spacing w:before="160" w:after="40"/>
      </w:pPr>
      <w:r>
        <w:rPr>
          <w:rFonts w:ascii="Arial" w:hAnsi="Arial"/>
          <w:b/>
          <w:color w:val="1E293B"/>
          <w:sz w:val="21"/>
        </w:rPr>
        <w:t>5. Sealing &amp; Polling Stationery Kit</w:t>
      </w:r>
    </w:p>
    <w:p>
      <w:pPr>
        <w:spacing w:before="20" w:after="40"/>
      </w:pPr>
      <w:r>
        <w:rPr>
          <w:rFonts w:ascii="Arial" w:hAnsi="Arial"/>
          <w:b/>
          <w:color w:val="1B365D"/>
          <w:sz w:val="22"/>
        </w:rPr>
        <w:t xml:space="preserve">  ☐  </w:t>
      </w:r>
      <w:r>
        <w:rPr>
          <w:rFonts w:ascii="Arial" w:hAnsi="Arial"/>
          <w:b/>
          <w:color w:val="1E293B"/>
          <w:sz w:val="19"/>
        </w:rPr>
        <w:t>Sealing Wax (Red Lac Sticks — 4 Nos.)</w:t>
      </w:r>
      <w:r>
        <w:rPr>
          <w:rFonts w:ascii="Arial" w:hAnsi="Arial"/>
          <w:color w:val="475569"/>
          <w:sz w:val="18"/>
        </w:rPr>
        <w:t xml:space="preserve"> — High-grade wax for tamper-proof seals.</w:t>
      </w:r>
    </w:p>
    <w:p>
      <w:pPr>
        <w:spacing w:before="20" w:after="40"/>
      </w:pPr>
      <w:r>
        <w:rPr>
          <w:rFonts w:ascii="Arial" w:hAnsi="Arial"/>
          <w:b/>
          <w:color w:val="1B365D"/>
          <w:sz w:val="22"/>
        </w:rPr>
        <w:t xml:space="preserve">  ☐  </w:t>
      </w:r>
      <w:r>
        <w:rPr>
          <w:rFonts w:ascii="Arial" w:hAnsi="Arial"/>
          <w:b/>
          <w:color w:val="1E293B"/>
          <w:sz w:val="19"/>
        </w:rPr>
        <w:t>Candles (2 Nos.) &amp; Matchbox (1 Box)</w:t>
      </w:r>
      <w:r>
        <w:rPr>
          <w:rFonts w:ascii="Arial" w:hAnsi="Arial"/>
          <w:color w:val="475569"/>
          <w:sz w:val="18"/>
        </w:rPr>
        <w:t xml:space="preserve"> — For melting wax during initial and final box sealing.</w:t>
      </w:r>
    </w:p>
    <w:p>
      <w:pPr>
        <w:spacing w:before="20" w:after="40"/>
      </w:pPr>
      <w:r>
        <w:rPr>
          <w:rFonts w:ascii="Arial" w:hAnsi="Arial"/>
          <w:b/>
          <w:color w:val="1B365D"/>
          <w:sz w:val="22"/>
        </w:rPr>
        <w:t xml:space="preserve">  ☐  </w:t>
      </w:r>
      <w:r>
        <w:rPr>
          <w:rFonts w:ascii="Arial" w:hAnsi="Arial"/>
          <w:b/>
          <w:color w:val="1E293B"/>
          <w:sz w:val="19"/>
        </w:rPr>
        <w:t>Strong Red Cotton Twine / Tape</w:t>
      </w:r>
      <w:r>
        <w:rPr>
          <w:rFonts w:ascii="Arial" w:hAnsi="Arial"/>
          <w:color w:val="475569"/>
          <w:sz w:val="18"/>
        </w:rPr>
        <w:t xml:space="preserve"> — For binding the lock hasp and envelope joints.</w:t>
      </w:r>
    </w:p>
    <w:p>
      <w:pPr>
        <w:spacing w:before="20" w:after="40"/>
      </w:pPr>
      <w:r>
        <w:rPr>
          <w:rFonts w:ascii="Arial" w:hAnsi="Arial"/>
          <w:b/>
          <w:color w:val="1B365D"/>
          <w:sz w:val="22"/>
        </w:rPr>
        <w:t xml:space="preserve">  ☐  </w:t>
      </w:r>
      <w:r>
        <w:rPr>
          <w:rFonts w:ascii="Arial" w:hAnsi="Arial"/>
          <w:b/>
          <w:color w:val="1E293B"/>
          <w:sz w:val="19"/>
        </w:rPr>
        <w:t>Indelible Ink Phial with Applicator Rod</w:t>
      </w:r>
      <w:r>
        <w:rPr>
          <w:rFonts w:ascii="Arial" w:hAnsi="Arial"/>
          <w:color w:val="475569"/>
          <w:sz w:val="18"/>
        </w:rPr>
        <w:t xml:space="preserve"> — Check that the phial stopper is secure and liquid is fresh.</w:t>
      </w:r>
    </w:p>
    <w:p>
      <w:pPr>
        <w:spacing w:before="20" w:after="40"/>
      </w:pPr>
      <w:r>
        <w:rPr>
          <w:rFonts w:ascii="Arial" w:hAnsi="Arial"/>
          <w:b/>
          <w:color w:val="1B365D"/>
          <w:sz w:val="22"/>
        </w:rPr>
        <w:t xml:space="preserve">  ☐  </w:t>
      </w:r>
      <w:r>
        <w:rPr>
          <w:rFonts w:ascii="Arial" w:hAnsi="Arial"/>
          <w:b/>
          <w:color w:val="1E293B"/>
          <w:sz w:val="19"/>
        </w:rPr>
        <w:t>Arrow Cross-Mark Rubber Stamps (2 Nos.)</w:t>
      </w:r>
      <w:r>
        <w:rPr>
          <w:rFonts w:ascii="Arial" w:hAnsi="Arial"/>
          <w:color w:val="475569"/>
          <w:sz w:val="18"/>
        </w:rPr>
        <w:t xml:space="preserve"> — For marking votes in the voting compartment.</w:t>
      </w:r>
    </w:p>
    <w:p>
      <w:pPr>
        <w:spacing w:before="20" w:after="40"/>
      </w:pPr>
      <w:r>
        <w:rPr>
          <w:rFonts w:ascii="Arial" w:hAnsi="Arial"/>
          <w:b/>
          <w:color w:val="1B365D"/>
          <w:sz w:val="22"/>
        </w:rPr>
        <w:t xml:space="preserve">  ☐  </w:t>
      </w:r>
      <w:r>
        <w:rPr>
          <w:rFonts w:ascii="Arial" w:hAnsi="Arial"/>
          <w:b/>
          <w:color w:val="1E293B"/>
          <w:sz w:val="19"/>
        </w:rPr>
        <w:t>Inking Pads (Purple/Blue — 2 Nos.)</w:t>
      </w:r>
      <w:r>
        <w:rPr>
          <w:rFonts w:ascii="Arial" w:hAnsi="Arial"/>
          <w:color w:val="475569"/>
          <w:sz w:val="18"/>
        </w:rPr>
        <w:t xml:space="preserve"> — Freshly inked pads for voting stamps.</w:t>
      </w:r>
    </w:p>
    <w:p>
      <w:pPr>
        <w:spacing w:before="20" w:after="40"/>
      </w:pPr>
      <w:r>
        <w:rPr>
          <w:rFonts w:ascii="Arial" w:hAnsi="Arial"/>
          <w:b/>
          <w:color w:val="1B365D"/>
          <w:sz w:val="22"/>
        </w:rPr>
        <w:t xml:space="preserve">  ☐  </w:t>
      </w:r>
      <w:r>
        <w:rPr>
          <w:rFonts w:ascii="Arial" w:hAnsi="Arial"/>
          <w:b/>
          <w:color w:val="1E293B"/>
          <w:sz w:val="19"/>
        </w:rPr>
        <w:t>Adhesive Tape, Glue Stick, Scissors, Pens</w:t>
      </w:r>
      <w:r>
        <w:rPr>
          <w:rFonts w:ascii="Arial" w:hAnsi="Arial"/>
          <w:color w:val="475569"/>
          <w:sz w:val="18"/>
        </w:rPr>
        <w:t xml:space="preserve"> — Heavy transparent packing tape (for affixing Cover B2 to box), red/blue ballpoint pens.</w:t>
      </w:r>
    </w:p>
    <w:p>
      <w:pPr>
        <w:spacing w:after="80"/>
      </w:pPr>
    </w:p>
    <w:p>
      <w:pPr>
        <w:keepNext/>
        <w:spacing w:before="280" w:after="80"/>
      </w:pPr>
      <w:r>
        <w:rPr>
          <w:rFonts w:ascii="Arial" w:hAnsi="Arial"/>
          <w:b/>
          <w:color w:val="1B365D"/>
          <w:sz w:val="24"/>
        </w:rPr>
        <w:t>🏫 PHASE II: BOOTH SETUP &amp; PRE-POLL PROTOCOLS</w:t>
      </w:r>
    </w:p>
    <w:p>
      <w:pPr>
        <w:pStyle w:val="ListBullet"/>
        <w:spacing w:before="0" w:after="40"/>
      </w:pPr>
      <w:r>
        <w:rPr>
          <w:rFonts w:ascii="Arial" w:hAnsi="Arial"/>
          <w:b/>
          <w:color w:val="1E293B"/>
          <w:sz w:val="19"/>
        </w:rPr>
        <w:t xml:space="preserve">1. Compartment Secrecy Setup: </w:t>
      </w:r>
      <w:r>
        <w:rPr>
          <w:rFonts w:ascii="Arial" w:hAnsi="Arial"/>
          <w:b w:val="0"/>
          <w:color w:val="1E293B"/>
          <w:sz w:val="19"/>
        </w:rPr>
        <w:t>Construct the voting compartment in a secure, well-lit corner away from windows and doors. Ensure total privacy so that neither polling officers nor agents can observe the elector's mark.</w:t>
      </w:r>
    </w:p>
    <w:p>
      <w:pPr>
        <w:pStyle w:val="ListBullet"/>
        <w:spacing w:before="0" w:after="40"/>
      </w:pPr>
      <w:r>
        <w:rPr>
          <w:rFonts w:ascii="Arial" w:hAnsi="Arial"/>
          <w:b/>
          <w:color w:val="1E293B"/>
          <w:sz w:val="19"/>
        </w:rPr>
        <w:t xml:space="preserve">2. Display of Public Notices: </w:t>
      </w:r>
      <w:r>
        <w:rPr>
          <w:rFonts w:ascii="Arial" w:hAnsi="Arial"/>
          <w:b w:val="0"/>
          <w:color w:val="1E293B"/>
          <w:sz w:val="19"/>
        </w:rPr>
        <w:t>Affix the Booth Allotment Door Poster outside the entrance. Prominently display the notice banning mobile phones, cameras, and recording devices inside the station.</w:t>
      </w:r>
    </w:p>
    <w:p>
      <w:pPr>
        <w:pStyle w:val="ListBullet"/>
        <w:spacing w:before="0" w:after="40"/>
      </w:pPr>
      <w:r>
        <w:rPr>
          <w:rFonts w:ascii="Arial" w:hAnsi="Arial"/>
          <w:b/>
          <w:color w:val="1E293B"/>
          <w:sz w:val="19"/>
        </w:rPr>
        <w:t xml:space="preserve">3. Demonstration of Empty Box (09:15 AM): </w:t>
      </w:r>
      <w:r>
        <w:rPr>
          <w:rFonts w:ascii="Arial" w:hAnsi="Arial"/>
          <w:b w:val="0"/>
          <w:color w:val="1E293B"/>
          <w:sz w:val="19"/>
        </w:rPr>
        <w:t>In the presence of your polling team and authorized Polling Agents, open the Ballot Box completely. Allow all agents to visually inspect the interior to confirm it is 100% empty.</w:t>
      </w:r>
    </w:p>
    <w:p>
      <w:pPr>
        <w:pStyle w:val="ListBullet"/>
        <w:spacing w:before="0" w:after="40"/>
      </w:pPr>
      <w:r>
        <w:rPr>
          <w:rFonts w:ascii="Arial" w:hAnsi="Arial"/>
          <w:b/>
          <w:color w:val="1E293B"/>
          <w:sz w:val="19"/>
        </w:rPr>
        <w:t xml:space="preserve">4. Initial Locking &amp; Inner Sealing: </w:t>
      </w:r>
      <w:r>
        <w:rPr>
          <w:rFonts w:ascii="Arial" w:hAnsi="Arial"/>
          <w:b w:val="0"/>
          <w:color w:val="1E293B"/>
          <w:sz w:val="19"/>
        </w:rPr>
        <w:t>Close the box lid firmly and lock it. Pass twine through the hasp eye, tie securely, apply molten red wax, and emboss with your Brass Metal Seal. Keep the key safely in your pocket.</w:t>
      </w:r>
    </w:p>
    <w:p>
      <w:pPr>
        <w:pStyle w:val="ListBullet"/>
        <w:spacing w:before="0" w:after="40"/>
      </w:pPr>
      <w:r>
        <w:rPr>
          <w:rFonts w:ascii="Arial" w:hAnsi="Arial"/>
          <w:b/>
          <w:color w:val="1E293B"/>
          <w:sz w:val="19"/>
        </w:rPr>
        <w:t xml:space="preserve">5. Setting the Drop Slit (Aperture): </w:t>
      </w:r>
      <w:r>
        <w:rPr>
          <w:rFonts w:ascii="Arial" w:hAnsi="Arial"/>
          <w:b w:val="0"/>
          <w:color w:val="1E293B"/>
          <w:sz w:val="19"/>
        </w:rPr>
        <w:t>Ensure the internal flap of the aperture is adjusted to the OPEN position so folded ballots can easily slide through during polling hours.</w:t>
      </w:r>
    </w:p>
    <w:p>
      <w:pPr>
        <w:keepNext/>
        <w:spacing w:before="280" w:after="80"/>
      </w:pPr>
      <w:r>
        <w:rPr>
          <w:rFonts w:ascii="Arial" w:hAnsi="Arial"/>
          <w:b/>
          <w:color w:val="1B365D"/>
          <w:sz w:val="24"/>
        </w:rPr>
        <w:t>🗳️ PHASE III &amp; IV: DUTIES DURING VOTING HOURS (09:30 AM – 01:00 PM)</w:t>
      </w:r>
    </w:p>
    <w:p>
      <w:pPr>
        <w:pStyle w:val="ListBullet"/>
        <w:spacing w:before="0" w:after="40"/>
      </w:pPr>
      <w:r>
        <w:rPr>
          <w:rFonts w:ascii="Arial" w:hAnsi="Arial"/>
          <w:b/>
          <w:color w:val="1E293B"/>
          <w:sz w:val="19"/>
        </w:rPr>
        <w:t xml:space="preserve">Polling Officer 1 (Identity &amp; Roll Verification): </w:t>
      </w:r>
      <w:r>
        <w:rPr>
          <w:rFonts w:ascii="Arial" w:hAnsi="Arial"/>
          <w:b w:val="0"/>
          <w:color w:val="1E293B"/>
          <w:sz w:val="19"/>
        </w:rPr>
        <w:t>Check the student's mandatory College Identity Card with photograph. Locate the student's name in the Marked Copy of the Electoral Roll. Call out the name and admission number loudly. Underline the roll entry in red and place a distinct tick mark (✓) in the margin.</w:t>
      </w:r>
    </w:p>
    <w:p>
      <w:pPr>
        <w:pStyle w:val="ListBullet"/>
        <w:spacing w:before="0" w:after="40"/>
      </w:pPr>
      <w:r>
        <w:rPr>
          <w:rFonts w:ascii="Arial" w:hAnsi="Arial"/>
          <w:b/>
          <w:color w:val="1E293B"/>
          <w:sz w:val="19"/>
        </w:rPr>
        <w:t xml:space="preserve">Polling Officer 2 (Inking &amp; Ballot Issuance): </w:t>
      </w:r>
      <w:r>
        <w:rPr>
          <w:rFonts w:ascii="Arial" w:hAnsi="Arial"/>
          <w:b w:val="0"/>
          <w:color w:val="1E293B"/>
          <w:sz w:val="19"/>
        </w:rPr>
        <w:t>Apply Indelible Ink on the elector's left index finger (from ridge over the cuticle). Record the elector's roll number on the counterfoil. Obtain the voter's signature on the counterfoil. Tear the ballot paper cleanly and hand it to the voter.</w:t>
      </w:r>
    </w:p>
    <w:p>
      <w:pPr>
        <w:pStyle w:val="ListBullet"/>
        <w:spacing w:before="0" w:after="40"/>
      </w:pPr>
      <w:r>
        <w:rPr>
          <w:rFonts w:ascii="Arial" w:hAnsi="Arial"/>
          <w:b/>
          <w:color w:val="1E293B"/>
          <w:sz w:val="19"/>
        </w:rPr>
        <w:t xml:space="preserve">Presiding Officer (Supervision &amp; Secret Drop): </w:t>
      </w:r>
      <w:r>
        <w:rPr>
          <w:rFonts w:ascii="Arial" w:hAnsi="Arial"/>
          <w:b w:val="0"/>
          <w:color w:val="1E293B"/>
          <w:sz w:val="19"/>
        </w:rPr>
        <w:t>Direct the voter into the secret voting compartment. Verify that the voter uses the Arrow Cross-Mark Stamp, folds the ballot paper along the pre-scored creases, and drops it into the Ballot Box in your direct sight.</w:t>
      </w:r>
    </w:p>
    <w:p>
      <w:pPr>
        <w:pStyle w:val="ListBullet"/>
        <w:spacing w:before="0" w:after="40"/>
      </w:pPr>
      <w:r>
        <w:rPr>
          <w:rFonts w:ascii="Arial" w:hAnsi="Arial"/>
          <w:b/>
          <w:color w:val="1E293B"/>
          <w:sz w:val="19"/>
        </w:rPr>
        <w:t xml:space="preserve">Strict Mobile Phone Ban: </w:t>
      </w:r>
      <w:r>
        <w:rPr>
          <w:rFonts w:ascii="Arial" w:hAnsi="Arial"/>
          <w:b w:val="0"/>
          <w:color w:val="1E293B"/>
          <w:sz w:val="19"/>
        </w:rPr>
        <w:t>No student, candidate, or polling agent is allowed to carry or use a mobile phone inside the polling station. Any attempt to photograph a ballot paper entails immediate seizure and cancellation of the vote.</w:t>
      </w:r>
    </w:p>
    <w:p>
      <w:pPr>
        <w:keepNext/>
        <w:spacing w:before="280" w:after="80"/>
      </w:pPr>
      <w:r>
        <w:rPr>
          <w:rFonts w:ascii="Arial" w:hAnsi="Arial"/>
          <w:b/>
          <w:color w:val="991B1B"/>
          <w:sz w:val="24"/>
        </w:rPr>
        <w:t>🔒 PHASE V &amp; VI: CLOSE OF POLL &amp; STATUTORY SEALING PROTOCOLS</w:t>
      </w:r>
    </w:p>
    <w:tbl>
      <w:tblPr>
        <w:tblW w:type="auto" w:w="0"/>
        <w:jc w:val="center"/>
        <w:tblLook w:firstColumn="1" w:firstRow="1" w:lastColumn="0" w:lastRow="0" w:noHBand="0" w:noVBand="1" w:val="04A0"/>
      </w:tblPr>
      <w:tblGrid>
        <w:gridCol w:w="9749"/>
      </w:tblGrid>
      <w:tr>
        <w:tc>
          <w:tcPr>
            <w:tcW w:type="dxa" w:w="9749"/>
            <w:shd w:fill="FEF2F2"/>
            <w:tcBorders>
              <w:top w:val="none"/>
              <w:left w:val="single" w:sz="36" w:space="0" w:color="991B1B"/>
              <w:bottom w:val="none"/>
              <w:right w:val="none"/>
            </w:tcBorders>
            <w:tcMar>
              <w:top w:w="140" w:type="dxa"/>
              <w:bottom w:w="140" w:type="dxa"/>
              <w:left w:w="180" w:type="dxa"/>
              <w:right w:w="180" w:type="dxa"/>
            </w:tcMar>
          </w:tcPr>
          <w:p>
            <w:pPr>
              <w:spacing w:before="0" w:after="0"/>
            </w:pPr>
            <w:r>
              <w:rPr>
                <w:rFonts w:ascii="Arial" w:hAnsi="Arial"/>
                <w:b/>
                <w:color w:val="991B1B"/>
                <w:sz w:val="21"/>
              </w:rPr>
              <w:t xml:space="preserve">CRITICAL OPERATIONAL REQUIREMENT (ZERO TOLERANCE): </w:t>
            </w:r>
            <w:r>
              <w:rPr>
                <w:rFonts w:ascii="Arial" w:hAnsi="Arial"/>
                <w:b w:val="0"/>
                <w:color w:val="1E293B"/>
                <w:sz w:val="19"/>
              </w:rPr>
              <w:t>At the close of poll (01:00 PM), the Presiding Officer must personally perform five non-negotiable statutory sealing operations. The Returning Officer will reject any booth handover that fails to follow this procedure.</w:t>
            </w:r>
          </w:p>
        </w:tc>
      </w:tr>
    </w:tbl>
    <w:p>
      <w:pPr>
        <w:spacing w:after="80"/>
      </w:pPr>
    </w:p>
    <w:p>
      <w:pPr>
        <w:keepNext/>
        <w:spacing w:before="160" w:after="40"/>
      </w:pPr>
      <w:r>
        <w:rPr>
          <w:rFonts w:ascii="Arial" w:hAnsi="Arial"/>
          <w:b/>
          <w:color w:val="991B1B"/>
          <w:sz w:val="21"/>
        </w:rPr>
        <w:t>PROTOCOL 1: SEALING THE BALLOT BOX MOUTH (APERTURE SLIT)</w:t>
      </w:r>
    </w:p>
    <w:p>
      <w:pPr>
        <w:pStyle w:val="ListBullet"/>
        <w:spacing w:before="0" w:after="40"/>
      </w:pPr>
      <w:r>
        <w:rPr>
          <w:rFonts w:ascii="Arial" w:hAnsi="Arial"/>
          <w:b/>
          <w:color w:val="1E293B"/>
          <w:sz w:val="19"/>
        </w:rPr>
        <w:t xml:space="preserve">Step 1.1 — Close Internal Slit Flap: </w:t>
      </w:r>
      <w:r>
        <w:rPr>
          <w:rFonts w:ascii="Arial" w:hAnsi="Arial"/>
          <w:b w:val="0"/>
          <w:color w:val="1E293B"/>
          <w:sz w:val="19"/>
        </w:rPr>
        <w:t>Immediately after the last voter drops their ballot, slide/turn the internal mechanical lever to lock the drop slit shut so that no further paper can enter.</w:t>
      </w:r>
    </w:p>
    <w:p>
      <w:pPr>
        <w:pStyle w:val="ListBullet"/>
        <w:spacing w:before="0" w:after="40"/>
      </w:pPr>
      <w:r>
        <w:rPr>
          <w:rFonts w:ascii="Arial" w:hAnsi="Arial"/>
          <w:b/>
          <w:color w:val="1E293B"/>
          <w:sz w:val="19"/>
        </w:rPr>
        <w:t xml:space="preserve">Step 1.2 — Affix Aperture Strip Seal: </w:t>
      </w:r>
      <w:r>
        <w:rPr>
          <w:rFonts w:ascii="Arial" w:hAnsi="Arial"/>
          <w:b w:val="0"/>
          <w:color w:val="1E293B"/>
          <w:sz w:val="19"/>
        </w:rPr>
        <w:t>Position the pre-numbered Ballot Box Strip Seal squarely over the closed slit aperture. Smooth down the adhesive wings across the box lid.</w:t>
      </w:r>
    </w:p>
    <w:p>
      <w:pPr>
        <w:pStyle w:val="ListBullet"/>
        <w:spacing w:before="0" w:after="40"/>
      </w:pPr>
      <w:r>
        <w:rPr>
          <w:rFonts w:ascii="Arial" w:hAnsi="Arial"/>
          <w:b/>
          <w:color w:val="1E293B"/>
          <w:sz w:val="19"/>
        </w:rPr>
        <w:t xml:space="preserve">Step 1.3 — Apply Molten Red Wax (Lac): </w:t>
      </w:r>
      <w:r>
        <w:rPr>
          <w:rFonts w:ascii="Arial" w:hAnsi="Arial"/>
          <w:b w:val="0"/>
          <w:color w:val="1E293B"/>
          <w:sz w:val="19"/>
        </w:rPr>
        <w:t>Pour melted red sealing wax directly across the slit closure joint and strip seal edges. Press the official Brass Metal Seal firmly into the hot wax to create a crisp, permanent impression.</w:t>
      </w:r>
    </w:p>
    <w:p>
      <w:pPr>
        <w:pStyle w:val="ListBullet"/>
        <w:spacing w:before="0" w:after="40"/>
      </w:pPr>
      <w:r>
        <w:rPr>
          <w:rFonts w:ascii="Arial" w:hAnsi="Arial"/>
          <w:b/>
          <w:color w:val="1E293B"/>
          <w:sz w:val="19"/>
        </w:rPr>
        <w:t xml:space="preserve">Step 1.4 — Polling Agent Signatures: </w:t>
      </w:r>
      <w:r>
        <w:rPr>
          <w:rFonts w:ascii="Arial" w:hAnsi="Arial"/>
          <w:b w:val="0"/>
          <w:color w:val="1E293B"/>
          <w:sz w:val="19"/>
        </w:rPr>
        <w:t>Invite authorized Polling Agents present to sign their names across the seal margin alongside the Presiding Officer's signature.</w:t>
      </w:r>
    </w:p>
    <w:p>
      <w:pPr>
        <w:keepNext/>
        <w:spacing w:before="160" w:after="40"/>
      </w:pPr>
      <w:r>
        <w:rPr>
          <w:rFonts w:ascii="Arial" w:hAnsi="Arial"/>
          <w:b/>
          <w:color w:val="991B1B"/>
          <w:sz w:val="21"/>
        </w:rPr>
        <w:t>PROTOCOL 2: SEALING THE BALLOT BOX LOCK MECHANISM</w:t>
      </w:r>
    </w:p>
    <w:p>
      <w:pPr>
        <w:pStyle w:val="ListBullet"/>
        <w:spacing w:before="0" w:after="40"/>
      </w:pPr>
      <w:r>
        <w:rPr>
          <w:rFonts w:ascii="Arial" w:hAnsi="Arial"/>
          <w:b/>
          <w:color w:val="1E293B"/>
          <w:sz w:val="19"/>
        </w:rPr>
        <w:t xml:space="preserve">Step 2.1 — Verify Padlock Closure: </w:t>
      </w:r>
      <w:r>
        <w:rPr>
          <w:rFonts w:ascii="Arial" w:hAnsi="Arial"/>
          <w:b w:val="0"/>
          <w:color w:val="1E293B"/>
          <w:sz w:val="19"/>
        </w:rPr>
        <w:t>Ensure the padlock / box latch is locked tight.</w:t>
      </w:r>
    </w:p>
    <w:p>
      <w:pPr>
        <w:pStyle w:val="ListBullet"/>
        <w:spacing w:before="0" w:after="40"/>
      </w:pPr>
      <w:r>
        <w:rPr>
          <w:rFonts w:ascii="Arial" w:hAnsi="Arial"/>
          <w:b/>
          <w:color w:val="1E293B"/>
          <w:sz w:val="19"/>
        </w:rPr>
        <w:t xml:space="preserve">Step 2.2 — Twine Binding: </w:t>
      </w:r>
      <w:r>
        <w:rPr>
          <w:rFonts w:ascii="Arial" w:hAnsi="Arial"/>
          <w:b w:val="0"/>
          <w:color w:val="1E293B"/>
          <w:sz w:val="19"/>
        </w:rPr>
        <w:t>Pass strong red cotton twine through the hasp eye and lock body. Wrap it tightly 3 times and knot securely.</w:t>
      </w:r>
    </w:p>
    <w:p>
      <w:pPr>
        <w:pStyle w:val="ListBullet"/>
        <w:spacing w:before="0" w:after="40"/>
      </w:pPr>
      <w:r>
        <w:rPr>
          <w:rFonts w:ascii="Arial" w:hAnsi="Arial"/>
          <w:b/>
          <w:color w:val="1E293B"/>
          <w:sz w:val="19"/>
        </w:rPr>
        <w:t xml:space="preserve">Step 2.3 — Protective Cloth/Paper Wrap: </w:t>
      </w:r>
      <w:r>
        <w:rPr>
          <w:rFonts w:ascii="Arial" w:hAnsi="Arial"/>
          <w:b w:val="0"/>
          <w:color w:val="1E293B"/>
          <w:sz w:val="19"/>
        </w:rPr>
        <w:t>Wrap a patch of durable cloth or heavy paper around the knot and lock joint.</w:t>
      </w:r>
    </w:p>
    <w:p>
      <w:pPr>
        <w:pStyle w:val="ListBullet"/>
        <w:spacing w:before="0" w:after="40"/>
      </w:pPr>
      <w:r>
        <w:rPr>
          <w:rFonts w:ascii="Arial" w:hAnsi="Arial"/>
          <w:b/>
          <w:color w:val="1E293B"/>
          <w:sz w:val="19"/>
        </w:rPr>
        <w:t xml:space="preserve">Step 2.4 — Molten Wax Sealing: </w:t>
      </w:r>
      <w:r>
        <w:rPr>
          <w:rFonts w:ascii="Arial" w:hAnsi="Arial"/>
          <w:b w:val="0"/>
          <w:color w:val="1E293B"/>
          <w:sz w:val="19"/>
        </w:rPr>
        <w:t>Pour hot sealing wax over the knot wrapping and emboss with the official Brass Metal Seal. Place the key in an envelope, seal it, and tie it to the box handle.</w:t>
      </w:r>
    </w:p>
    <w:p>
      <w:pPr>
        <w:keepNext/>
        <w:spacing w:before="160" w:after="40"/>
      </w:pPr>
      <w:r>
        <w:rPr>
          <w:rFonts w:ascii="Arial" w:hAnsi="Arial"/>
          <w:b/>
          <w:color w:val="991B1B"/>
          <w:sz w:val="21"/>
        </w:rPr>
        <w:t>PROTOCOL 3: BALLOT PAPER ACCOUNT (FORM 2 / FORM 4) — THE TWO-COPIES RULE</w:t>
      </w:r>
    </w:p>
    <w:tbl>
      <w:tblPr>
        <w:tblW w:type="auto" w:w="0"/>
        <w:jc w:val="center"/>
        <w:tblLook w:firstColumn="1" w:firstRow="1" w:lastColumn="0" w:lastRow="0" w:noHBand="0" w:noVBand="1" w:val="04A0"/>
      </w:tblPr>
      <w:tblGrid>
        <w:gridCol w:w="9749"/>
      </w:tblGrid>
      <w:tr>
        <w:tc>
          <w:tcPr>
            <w:tcW w:type="dxa" w:w="9749"/>
            <w:shd w:fill="FFFBEB"/>
            <w:tcBorders>
              <w:top w:val="none"/>
              <w:left w:val="single" w:sz="36" w:space="0" w:color="B45309"/>
              <w:bottom w:val="none"/>
              <w:right w:val="none"/>
            </w:tcBorders>
            <w:tcMar>
              <w:top w:w="140" w:type="dxa"/>
              <w:bottom w:w="140" w:type="dxa"/>
              <w:left w:w="180" w:type="dxa"/>
              <w:right w:w="180" w:type="dxa"/>
            </w:tcMar>
          </w:tcPr>
          <w:p>
            <w:pPr>
              <w:spacing w:before="0" w:after="0"/>
            </w:pPr>
            <w:r>
              <w:rPr>
                <w:rFonts w:ascii="Arial" w:hAnsi="Arial"/>
                <w:b/>
                <w:color w:val="991B1B"/>
                <w:sz w:val="21"/>
              </w:rPr>
              <w:t>🚨 STATUTORY RULE FOR BALLOT PAPER ACCOUNTS:</w:t>
              <w:br/>
            </w:r>
            <w:r>
              <w:rPr>
                <w:rFonts w:ascii="Arial" w:hAnsi="Arial"/>
                <w:b w:val="0"/>
                <w:color w:val="1E293B"/>
                <w:sz w:val="19"/>
              </w:rPr>
              <w:t>You must prepare TWO IDENTICAL, FULLY SIGNED COPIES of the Ballot Paper Account. Both copies must balance mathematically: Ballots Issued = Ballots Received − (Unused + Cancelled). Both copies must be enclosed in SEPARATE SEALED ENVELOPES:</w:t>
              <w:br/>
              <w:br/>
            </w:r>
            <w:r>
              <w:rPr>
                <w:rFonts w:ascii="Arial" w:hAnsi="Arial"/>
                <w:b/>
                <w:color w:val="1B365D"/>
                <w:sz w:val="19"/>
              </w:rPr>
              <w:t xml:space="preserve">• COPY 1 (HANDOVER COPY — COVER B1): </w:t>
            </w:r>
            <w:r>
              <w:rPr>
                <w:rFonts w:ascii="Arial" w:hAnsi="Arial"/>
                <w:b w:val="0"/>
                <w:color w:val="1E293B"/>
                <w:sz w:val="19"/>
              </w:rPr>
              <w:t>Enclose in Cover B1. Glue flap shut, seal with molten red wax, emboss with Brass Seal, and sign. Delivered by hand directly to the Returning Officer.</w:t>
              <w:br/>
            </w:r>
            <w:r>
              <w:rPr>
                <w:rFonts w:ascii="Arial" w:hAnsi="Arial"/>
                <w:b/>
                <w:color w:val="991B1B"/>
                <w:sz w:val="19"/>
              </w:rPr>
              <w:t xml:space="preserve">• COPY 2 (BOX COPY — COVER B2): </w:t>
            </w:r>
            <w:r>
              <w:rPr>
                <w:rFonts w:ascii="Arial" w:hAnsi="Arial"/>
                <w:b/>
                <w:color w:val="991B1B"/>
                <w:sz w:val="19"/>
              </w:rPr>
              <w:t>Enclose in Cover B2. Glue flap shut, SEAL WITH MOLTEN RED WAX, emboss with Brass Seal, and sign. FIRMLY STICK / TAPE THIS ENTIRE SEALED ENVELOPE DIRECTLY TO THE OUTER LID OF THE BALLOT BOX using wide transparent packing tape.</w:t>
            </w:r>
          </w:p>
        </w:tc>
      </w:tr>
    </w:tbl>
    <w:p>
      <w:pPr>
        <w:spacing w:after="80"/>
      </w:pPr>
    </w:p>
    <w:p>
      <w:pPr>
        <w:pStyle w:val="ListBullet"/>
        <w:spacing w:before="0" w:after="40"/>
      </w:pPr>
      <w:r>
        <w:rPr>
          <w:rFonts w:ascii="Arial" w:hAnsi="Arial"/>
          <w:b/>
          <w:color w:val="1E293B"/>
          <w:sz w:val="19"/>
        </w:rPr>
        <w:t xml:space="preserve">Signatures of Presiding Officer AND Polling Agents: </w:t>
      </w:r>
      <w:r>
        <w:rPr>
          <w:rFonts w:ascii="Arial" w:hAnsi="Arial"/>
          <w:b w:val="0"/>
          <w:color w:val="1E293B"/>
          <w:sz w:val="19"/>
        </w:rPr>
        <w:t>Both Copy 1 and Copy 2 of the Ballot Paper Account must be signed by the Presiding Officer. In addition, designated space is provided IMMEDIATELY BELOW the Presiding Officer signature for the SIGNATURES OF POLLING AGENTS (with candidate/organization name). The Presiding Officer must ensure that all polling agents present sign both copies before enclosing and sealing them.</w:t>
      </w:r>
    </w:p>
    <w:tbl>
      <w:tblPr>
        <w:tblW w:type="auto" w:w="0"/>
        <w:jc w:val="center"/>
        <w:tblLook w:firstColumn="1" w:firstRow="1" w:lastColumn="0" w:lastRow="0" w:noHBand="0" w:noVBand="1" w:val="04A0"/>
        <w:tblBorders>
          <w:top w:val="single" w:sz="6" w:space="0" w:color="94A3B8"/>
          <w:bottom w:val="single" w:sz="6" w:space="0" w:color="94A3B8"/>
          <w:left w:val="none"/>
          <w:right w:val="none"/>
          <w:insideH w:val="single" w:sz="4" w:space="0" w:color="94A3B8"/>
          <w:insideV w:val="none"/>
        </w:tblBorders>
      </w:tblPr>
      <w:tblGrid>
        <w:gridCol w:w="4874"/>
        <w:gridCol w:w="4874"/>
      </w:tblGrid>
      <w:tr>
        <w:tc>
          <w:tcPr>
            <w:tcW w:type="dxa" w:w="4874"/>
            <w:shd w:fill="F8FAFC"/>
            <w:tcMar>
              <w:top w:w="60" w:type="dxa"/>
              <w:bottom w:w="60" w:type="dxa"/>
              <w:left w:w="100" w:type="dxa"/>
              <w:right w:w="100" w:type="dxa"/>
            </w:tcMar>
          </w:tcPr>
          <w:p>
            <w:r>
              <w:rPr>
                <w:rFonts w:ascii="Arial" w:hAnsi="Arial"/>
                <w:color w:val="1E293B"/>
                <w:sz w:val="17"/>
              </w:rPr>
              <w:t>Date: ________________________</w:t>
              <w:br/>
              <w:t>Polling Station / Booth No.: _____</w:t>
            </w:r>
          </w:p>
        </w:tc>
        <w:tc>
          <w:tcPr>
            <w:tcW w:type="dxa" w:w="4874"/>
            <w:shd w:fill="F8FAFC"/>
            <w:tcMar>
              <w:top w:w="60" w:type="dxa"/>
              <w:bottom w:w="60" w:type="dxa"/>
              <w:left w:w="100" w:type="dxa"/>
              <w:right w:w="100" w:type="dxa"/>
            </w:tcMar>
          </w:tcPr>
          <w:p>
            <w:pPr>
              <w:jc w:val="right"/>
            </w:pPr>
            <w:r>
              <w:rPr>
                <w:rFonts w:ascii="Arial" w:hAnsi="Arial"/>
                <w:b/>
                <w:color w:val="1B365D"/>
                <w:sz w:val="17"/>
              </w:rPr>
              <w:t>_________________________________________</w:t>
              <w:br/>
              <w:t>Signature of Presiding Officer</w:t>
            </w:r>
          </w:p>
        </w:tc>
      </w:tr>
      <w:tr>
        <w:tc>
          <w:tcPr>
            <w:tcW w:type="dxa" w:w="9748"/>
            <w:gridSpan w:val="2"/>
            <w:shd w:fill="EFF6FF"/>
            <w:tcMar>
              <w:top w:w="50" w:type="dxa"/>
              <w:bottom w:w="50" w:type="dxa"/>
              <w:left w:w="100" w:type="dxa"/>
              <w:right w:w="100" w:type="dxa"/>
            </w:tcMar>
          </w:tcPr>
          <w:p>
            <w:r>
              <w:rPr>
                <w:rFonts w:ascii="Arial" w:hAnsi="Arial"/>
                <w:b/>
                <w:color w:val="991B1B"/>
                <w:sz w:val="16"/>
              </w:rPr>
              <w:t>SIGNATURES OF POLLING AGENTS (Below Presiding Officer — Mandatory on Both Copies):</w:t>
            </w:r>
          </w:p>
        </w:tc>
      </w:tr>
      <w:tr>
        <w:tc>
          <w:tcPr>
            <w:tcW w:type="dxa" w:w="9748"/>
            <w:gridSpan w:val="2"/>
            <w:shd w:fill="FFFFFF"/>
            <w:tcMar>
              <w:top w:w="60" w:type="dxa"/>
              <w:bottom w:w="60" w:type="dxa"/>
              <w:left w:w="100" w:type="dxa"/>
              <w:right w:w="100" w:type="dxa"/>
            </w:tcMar>
          </w:tcPr>
          <w:p>
            <w:r>
              <w:rPr>
                <w:rFonts w:ascii="Arial" w:hAnsi="Arial"/>
                <w:color w:val="1E293B"/>
                <w:sz w:val="16"/>
              </w:rPr>
              <w:t>1. ____________________________ (Candidate: _________)      2. ____________________________ (Candidate: _________)</w:t>
              <w:br/>
              <w:t>3. ____________________________ (Candidate: _________)      4. ____________________________ (Candidate: _________)</w:t>
            </w:r>
          </w:p>
        </w:tc>
      </w:tr>
    </w:tbl>
    <w:p>
      <w:pPr>
        <w:spacing w:after="80"/>
      </w:pPr>
    </w:p>
    <w:p>
      <w:pPr>
        <w:pStyle w:val="ListBullet"/>
        <w:spacing w:before="0" w:after="40"/>
      </w:pPr>
      <w:r>
        <w:rPr>
          <w:rFonts w:ascii="Arial" w:hAnsi="Arial"/>
          <w:b/>
          <w:color w:val="1E293B"/>
          <w:sz w:val="19"/>
        </w:rPr>
        <w:t xml:space="preserve">Why Copy 2 is Stuck to the Box: </w:t>
      </w:r>
      <w:r>
        <w:rPr>
          <w:rFonts w:ascii="Arial" w:hAnsi="Arial"/>
          <w:b w:val="0"/>
          <w:color w:val="1E293B"/>
          <w:sz w:val="19"/>
        </w:rPr>
        <w:t>When the Ballot Box arrives on the Counting Table, the Counting Supervisor can immediately examine the official ballot account on the box lid without breaking open the main statutory envelope packet.</w:t>
      </w:r>
    </w:p>
    <w:p>
      <w:pPr>
        <w:keepNext/>
        <w:spacing w:before="160" w:after="40"/>
      </w:pPr>
      <w:r>
        <w:rPr>
          <w:rFonts w:ascii="Arial" w:hAnsi="Arial"/>
          <w:b/>
          <w:color w:val="991B1B"/>
          <w:sz w:val="21"/>
        </w:rPr>
        <w:t>PROTOCOL 4: SEALING THE MARKED COPY OF THE ELECTORAL ROLL (COVER A)</w:t>
      </w:r>
    </w:p>
    <w:p>
      <w:pPr>
        <w:pStyle w:val="ListBullet"/>
        <w:spacing w:before="0" w:after="40"/>
      </w:pPr>
      <w:r>
        <w:rPr>
          <w:rFonts w:ascii="Arial" w:hAnsi="Arial"/>
          <w:b/>
          <w:color w:val="1E293B"/>
          <w:sz w:val="19"/>
        </w:rPr>
        <w:t xml:space="preserve">Step 4.1 — Collate Marked Roll: </w:t>
      </w:r>
      <w:r>
        <w:rPr>
          <w:rFonts w:ascii="Arial" w:hAnsi="Arial"/>
          <w:b w:val="0"/>
          <w:color w:val="1E293B"/>
          <w:sz w:val="19"/>
        </w:rPr>
        <w:t>Carefully gather all pages of the Marked Copy of the Electoral Roll showing red voter underlines and tick marks.</w:t>
      </w:r>
    </w:p>
    <w:p>
      <w:pPr>
        <w:pStyle w:val="ListBullet"/>
        <w:spacing w:before="0" w:after="40"/>
      </w:pPr>
      <w:r>
        <w:rPr>
          <w:rFonts w:ascii="Arial" w:hAnsi="Arial"/>
          <w:b/>
          <w:color w:val="1E293B"/>
          <w:sz w:val="19"/>
        </w:rPr>
        <w:t xml:space="preserve">Step 4.2 — Enclose in Cover A: </w:t>
      </w:r>
      <w:r>
        <w:rPr>
          <w:rFonts w:ascii="Arial" w:hAnsi="Arial"/>
          <w:b w:val="0"/>
          <w:color w:val="1E293B"/>
          <w:sz w:val="19"/>
        </w:rPr>
        <w:t>Place the roll into Cover A (Super-Statutory Cover).</w:t>
      </w:r>
    </w:p>
    <w:p>
      <w:pPr>
        <w:pStyle w:val="ListBullet"/>
        <w:spacing w:before="0" w:after="40"/>
      </w:pPr>
      <w:r>
        <w:rPr>
          <w:rFonts w:ascii="Arial" w:hAnsi="Arial"/>
          <w:b/>
          <w:color w:val="1E293B"/>
          <w:sz w:val="19"/>
        </w:rPr>
        <w:t xml:space="preserve">Step 4.3 — Wax Sealing &amp; Signatures: </w:t>
      </w:r>
      <w:r>
        <w:rPr>
          <w:rFonts w:ascii="Arial" w:hAnsi="Arial"/>
          <w:b w:val="0"/>
          <w:color w:val="1E293B"/>
          <w:sz w:val="19"/>
        </w:rPr>
        <w:t>Glue the envelope flap, tie with red twine, pour molten sealing wax on the flap and corners, and emboss with the Brass Metal Seal. The PrO and Polling Agents must sign across the flap.</w:t>
      </w:r>
    </w:p>
    <w:p>
      <w:pPr>
        <w:pStyle w:val="ListBullet"/>
        <w:spacing w:before="0" w:after="40"/>
      </w:pPr>
      <w:r>
        <w:rPr>
          <w:rFonts w:ascii="Arial" w:hAnsi="Arial"/>
          <w:b/>
          <w:color w:val="1E293B"/>
          <w:sz w:val="19"/>
        </w:rPr>
        <w:t xml:space="preserve">Step 4.4 — Legal Status: </w:t>
      </w:r>
      <w:r>
        <w:rPr>
          <w:rFonts w:ascii="Arial" w:hAnsi="Arial"/>
          <w:b w:val="0"/>
          <w:color w:val="1E293B"/>
          <w:sz w:val="19"/>
        </w:rPr>
        <w:t>This is a super-statutory legal record. Under no circumstances should it be placed in the non-statutory stationery bag.</w:t>
      </w:r>
    </w:p>
    <w:p>
      <w:pPr>
        <w:keepNext/>
        <w:spacing w:before="160" w:after="40"/>
      </w:pPr>
      <w:r>
        <w:rPr>
          <w:rFonts w:ascii="Arial" w:hAnsi="Arial"/>
          <w:b/>
          <w:color w:val="1E293B"/>
          <w:sz w:val="21"/>
        </w:rPr>
        <w:t>PROTOCOL 5: SEALING OTHER STATUTORY PACKETS</w:t>
      </w:r>
    </w:p>
    <w:p>
      <w:pPr>
        <w:pStyle w:val="ListBullet"/>
        <w:spacing w:before="0" w:after="40"/>
      </w:pPr>
      <w:r>
        <w:rPr>
          <w:rFonts w:ascii="Arial" w:hAnsi="Arial"/>
          <w:b/>
          <w:color w:val="1E293B"/>
          <w:sz w:val="19"/>
        </w:rPr>
        <w:t xml:space="preserve">Cover C (Issued Ballot Counterfoils): </w:t>
      </w:r>
      <w:r>
        <w:rPr>
          <w:rFonts w:ascii="Arial" w:hAnsi="Arial"/>
          <w:b w:val="0"/>
          <w:color w:val="1E293B"/>
          <w:sz w:val="19"/>
        </w:rPr>
        <w:t>Enclose all bound booklet stubs containing voter signatures. Seal flap with red wax and emboss with Brass Seal.</w:t>
      </w:r>
    </w:p>
    <w:p>
      <w:pPr>
        <w:pStyle w:val="ListBullet"/>
        <w:spacing w:before="0" w:after="40"/>
      </w:pPr>
      <w:r>
        <w:rPr>
          <w:rFonts w:ascii="Arial" w:hAnsi="Arial"/>
          <w:b/>
          <w:color w:val="1E293B"/>
          <w:sz w:val="19"/>
        </w:rPr>
        <w:t xml:space="preserve">Cover D (Unused Ballot Papers): </w:t>
      </w:r>
      <w:r>
        <w:rPr>
          <w:rFonts w:ascii="Arial" w:hAnsi="Arial"/>
          <w:b w:val="0"/>
          <w:color w:val="1E293B"/>
          <w:sz w:val="19"/>
        </w:rPr>
        <w:t>Enclose all intact unissued ballot booklets and loose slips. Seal flap with red wax and emboss with Brass Seal.</w:t>
      </w:r>
    </w:p>
    <w:p>
      <w:pPr>
        <w:pStyle w:val="ListBullet"/>
        <w:spacing w:before="0" w:after="40"/>
      </w:pPr>
      <w:r>
        <w:rPr>
          <w:rFonts w:ascii="Arial" w:hAnsi="Arial"/>
          <w:b/>
          <w:color w:val="1E293B"/>
          <w:sz w:val="19"/>
        </w:rPr>
        <w:t xml:space="preserve">Cover E (Cancelled &amp; Spoilt Ballots): </w:t>
      </w:r>
      <w:r>
        <w:rPr>
          <w:rFonts w:ascii="Arial" w:hAnsi="Arial"/>
          <w:b w:val="0"/>
          <w:color w:val="1E293B"/>
          <w:sz w:val="19"/>
        </w:rPr>
        <w:t>Enclose all cancelled, damaged, or returned ballots (if any). Seal flap with red wax and emboss with Brass Seal.</w:t>
      </w:r>
    </w:p>
    <w:p>
      <w:pPr>
        <w:pStyle w:val="ListBullet"/>
        <w:spacing w:before="0" w:after="40"/>
      </w:pPr>
      <w:r>
        <w:rPr>
          <w:rFonts w:ascii="Arial" w:hAnsi="Arial"/>
          <w:b/>
          <w:color w:val="1E293B"/>
          <w:sz w:val="19"/>
        </w:rPr>
        <w:t xml:space="preserve">Cover F (PrO Diary &amp; Declarations): </w:t>
      </w:r>
      <w:r>
        <w:rPr>
          <w:rFonts w:ascii="Arial" w:hAnsi="Arial"/>
          <w:b w:val="0"/>
          <w:color w:val="1E293B"/>
          <w:sz w:val="19"/>
        </w:rPr>
        <w:t>Enclose completed Presiding Officer Diary, incident records, and sealing declarations. Seal flap with glue and wax.</w:t>
      </w:r>
    </w:p>
    <w:p>
      <w:pPr>
        <w:spacing w:after="80"/>
      </w:pPr>
    </w:p>
    <w:p>
      <w:pPr>
        <w:keepNext/>
        <w:spacing w:before="280" w:after="80"/>
      </w:pPr>
      <w:r>
        <w:rPr>
          <w:rFonts w:ascii="Arial" w:hAnsi="Arial"/>
          <w:b/>
          <w:color w:val="1B365D"/>
          <w:sz w:val="24"/>
        </w:rPr>
        <w:t>🏛️ PHASE VII: RECEPTION COUNTER HANDOVER SEQUENCE</w:t>
      </w:r>
    </w:p>
    <w:p>
      <w:pPr>
        <w:spacing w:after="80"/>
      </w:pPr>
      <w:r>
        <w:rPr>
          <w:rFonts w:ascii="Arial" w:hAnsi="Arial"/>
          <w:color w:val="1E293B"/>
          <w:sz w:val="19"/>
        </w:rPr>
        <w:t>At the College Auditorium Central Reception Counter, present items in this exact sequence:</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3250"/>
        <w:gridCol w:w="3250"/>
        <w:gridCol w:w="3250"/>
      </w:tblGrid>
      <w:tr>
        <w:tc>
          <w:tcPr>
            <w:tcW w:type="dxa" w:w="3250"/>
            <w:shd w:fill="1B365D"/>
            <w:tcMar>
              <w:top w:w="100" w:type="dxa"/>
              <w:bottom w:w="100" w:type="dxa"/>
              <w:left w:w="120" w:type="dxa"/>
              <w:right w:w="120" w:type="dxa"/>
            </w:tcMar>
          </w:tcPr>
          <w:p>
            <w:r>
              <w:rPr>
                <w:rFonts w:ascii="Arial" w:hAnsi="Arial"/>
                <w:b/>
                <w:color w:val="FFFFFF"/>
                <w:sz w:val="18"/>
              </w:rPr>
              <w:t>Order</w:t>
            </w:r>
          </w:p>
        </w:tc>
        <w:tc>
          <w:tcPr>
            <w:tcW w:type="dxa" w:w="3250"/>
            <w:shd w:fill="1B365D"/>
            <w:tcMar>
              <w:top w:w="100" w:type="dxa"/>
              <w:bottom w:w="100" w:type="dxa"/>
              <w:left w:w="120" w:type="dxa"/>
              <w:right w:w="120" w:type="dxa"/>
            </w:tcMar>
          </w:tcPr>
          <w:p>
            <w:r>
              <w:rPr>
                <w:rFonts w:ascii="Arial" w:hAnsi="Arial"/>
                <w:b/>
                <w:color w:val="FFFFFF"/>
                <w:sz w:val="18"/>
              </w:rPr>
              <w:t>Article to be Handed Over</w:t>
            </w:r>
          </w:p>
        </w:tc>
        <w:tc>
          <w:tcPr>
            <w:tcW w:type="dxa" w:w="3250"/>
            <w:shd w:fill="1B365D"/>
            <w:tcMar>
              <w:top w:w="100" w:type="dxa"/>
              <w:bottom w:w="100" w:type="dxa"/>
              <w:left w:w="120" w:type="dxa"/>
              <w:right w:w="120" w:type="dxa"/>
            </w:tcMar>
          </w:tcPr>
          <w:p>
            <w:r>
              <w:rPr>
                <w:rFonts w:ascii="Arial" w:hAnsi="Arial"/>
                <w:b/>
                <w:color w:val="FFFFFF"/>
                <w:sz w:val="18"/>
              </w:rPr>
              <w:t>Verification Check by Reception Officer</w:t>
            </w:r>
          </w:p>
        </w:tc>
      </w:tr>
      <w:tr>
        <w:tc>
          <w:tcPr>
            <w:tcW w:type="dxa" w:w="3250"/>
            <w:shd w:fill="FFFFFF"/>
            <w:tcMar>
              <w:top w:w="80" w:type="dxa"/>
              <w:bottom w:w="80" w:type="dxa"/>
              <w:left w:w="100" w:type="dxa"/>
              <w:right w:w="100" w:type="dxa"/>
            </w:tcMar>
          </w:tcPr>
          <w:p>
            <w:r>
              <w:rPr>
                <w:rFonts w:ascii="Arial" w:hAnsi="Arial"/>
                <w:b/>
                <w:color w:val="1E293B"/>
                <w:sz w:val="17"/>
              </w:rPr>
              <w:t>1</w:t>
            </w:r>
          </w:p>
        </w:tc>
        <w:tc>
          <w:tcPr>
            <w:tcW w:type="dxa" w:w="3250"/>
            <w:shd w:fill="FFFFFF"/>
            <w:tcMar>
              <w:top w:w="80" w:type="dxa"/>
              <w:bottom w:w="80" w:type="dxa"/>
              <w:left w:w="100" w:type="dxa"/>
              <w:right w:w="100" w:type="dxa"/>
            </w:tcMar>
          </w:tcPr>
          <w:p>
            <w:r>
              <w:rPr>
                <w:rFonts w:ascii="Arial" w:hAnsi="Arial"/>
                <w:b/>
                <w:color w:val="991B1B"/>
                <w:sz w:val="17"/>
              </w:rPr>
              <w:t>SEALED BALLOT BOX</w:t>
              <w:br/>
              <w:t>(With Sealed Cover B2 Stuck on Box)</w:t>
            </w:r>
          </w:p>
        </w:tc>
        <w:tc>
          <w:tcPr>
            <w:tcW w:type="dxa" w:w="3250"/>
            <w:shd w:fill="FFFFFF"/>
            <w:tcMar>
              <w:top w:w="80" w:type="dxa"/>
              <w:bottom w:w="80" w:type="dxa"/>
              <w:left w:w="100" w:type="dxa"/>
              <w:right w:w="100" w:type="dxa"/>
            </w:tcMar>
          </w:tcPr>
          <w:p>
            <w:r>
              <w:rPr>
                <w:rFonts w:ascii="Arial" w:hAnsi="Arial"/>
                <w:b w:val="0"/>
                <w:color w:val="1E293B"/>
                <w:sz w:val="17"/>
              </w:rPr>
              <w:t>Inspects slit wax seal, lock wax seal, and verifies that SEALED COVER B2 (Ballot Paper Account) is firmly taped to the box lid.</w:t>
            </w:r>
          </w:p>
        </w:tc>
      </w:tr>
      <w:tr>
        <w:tc>
          <w:tcPr>
            <w:tcW w:type="dxa" w:w="3250"/>
            <w:shd w:fill="F8FAFC"/>
            <w:tcMar>
              <w:top w:w="80" w:type="dxa"/>
              <w:bottom w:w="80" w:type="dxa"/>
              <w:left w:w="100" w:type="dxa"/>
              <w:right w:w="100" w:type="dxa"/>
            </w:tcMar>
          </w:tcPr>
          <w:p>
            <w:r>
              <w:rPr>
                <w:rFonts w:ascii="Arial" w:hAnsi="Arial"/>
                <w:b/>
                <w:color w:val="1E293B"/>
                <w:sz w:val="17"/>
              </w:rPr>
              <w:t>2</w:t>
            </w:r>
          </w:p>
        </w:tc>
        <w:tc>
          <w:tcPr>
            <w:tcW w:type="dxa" w:w="3250"/>
            <w:shd w:fill="F8FAFC"/>
            <w:tcMar>
              <w:top w:w="80" w:type="dxa"/>
              <w:bottom w:w="80" w:type="dxa"/>
              <w:left w:w="100" w:type="dxa"/>
              <w:right w:w="100" w:type="dxa"/>
            </w:tcMar>
          </w:tcPr>
          <w:p>
            <w:r>
              <w:rPr>
                <w:rFonts w:ascii="Arial" w:hAnsi="Arial"/>
                <w:b w:val="0"/>
                <w:color w:val="1E293B"/>
                <w:sz w:val="17"/>
              </w:rPr>
              <w:t>COVER B1: Sealed Ballot Paper Account</w:t>
            </w:r>
          </w:p>
        </w:tc>
        <w:tc>
          <w:tcPr>
            <w:tcW w:type="dxa" w:w="3250"/>
            <w:shd w:fill="F8FAFC"/>
            <w:tcMar>
              <w:top w:w="80" w:type="dxa"/>
              <w:bottom w:w="80" w:type="dxa"/>
              <w:left w:w="100" w:type="dxa"/>
              <w:right w:w="100" w:type="dxa"/>
            </w:tcMar>
          </w:tcPr>
          <w:p>
            <w:r>
              <w:rPr>
                <w:rFonts w:ascii="Arial" w:hAnsi="Arial"/>
                <w:b w:val="0"/>
                <w:color w:val="1E293B"/>
                <w:sz w:val="17"/>
              </w:rPr>
              <w:t>Verifies envelope is sealed with red wax and signed; compares figures with Copy 2 on the box.</w:t>
            </w:r>
          </w:p>
        </w:tc>
      </w:tr>
      <w:tr>
        <w:tc>
          <w:tcPr>
            <w:tcW w:type="dxa" w:w="3250"/>
            <w:shd w:fill="FFFFFF"/>
            <w:tcMar>
              <w:top w:w="80" w:type="dxa"/>
              <w:bottom w:w="80" w:type="dxa"/>
              <w:left w:w="100" w:type="dxa"/>
              <w:right w:w="100" w:type="dxa"/>
            </w:tcMar>
          </w:tcPr>
          <w:p>
            <w:r>
              <w:rPr>
                <w:rFonts w:ascii="Arial" w:hAnsi="Arial"/>
                <w:b/>
                <w:color w:val="1E293B"/>
                <w:sz w:val="17"/>
              </w:rPr>
              <w:t>3</w:t>
            </w:r>
          </w:p>
        </w:tc>
        <w:tc>
          <w:tcPr>
            <w:tcW w:type="dxa" w:w="3250"/>
            <w:shd w:fill="FFFFFF"/>
            <w:tcMar>
              <w:top w:w="80" w:type="dxa"/>
              <w:bottom w:w="80" w:type="dxa"/>
              <w:left w:w="100" w:type="dxa"/>
              <w:right w:w="100" w:type="dxa"/>
            </w:tcMar>
          </w:tcPr>
          <w:p>
            <w:r>
              <w:rPr>
                <w:rFonts w:ascii="Arial" w:hAnsi="Arial"/>
                <w:b w:val="0"/>
                <w:color w:val="1E293B"/>
                <w:sz w:val="17"/>
              </w:rPr>
              <w:t>COVER A: Sealed Marked Copy of Roll</w:t>
            </w:r>
          </w:p>
        </w:tc>
        <w:tc>
          <w:tcPr>
            <w:tcW w:type="dxa" w:w="3250"/>
            <w:shd w:fill="FFFFFF"/>
            <w:tcMar>
              <w:top w:w="80" w:type="dxa"/>
              <w:bottom w:w="80" w:type="dxa"/>
              <w:left w:w="100" w:type="dxa"/>
              <w:right w:w="100" w:type="dxa"/>
            </w:tcMar>
          </w:tcPr>
          <w:p>
            <w:r>
              <w:rPr>
                <w:rFonts w:ascii="Arial" w:hAnsi="Arial"/>
                <w:b w:val="0"/>
                <w:color w:val="1E293B"/>
                <w:sz w:val="17"/>
              </w:rPr>
              <w:t>Verifies Super-Statutory Cover A is sealed with red wax and Brass Seal impression is intact.</w:t>
            </w:r>
          </w:p>
        </w:tc>
      </w:tr>
      <w:tr>
        <w:tc>
          <w:tcPr>
            <w:tcW w:type="dxa" w:w="3250"/>
            <w:shd w:fill="F8FAFC"/>
            <w:tcMar>
              <w:top w:w="80" w:type="dxa"/>
              <w:bottom w:w="80" w:type="dxa"/>
              <w:left w:w="100" w:type="dxa"/>
              <w:right w:w="100" w:type="dxa"/>
            </w:tcMar>
          </w:tcPr>
          <w:p>
            <w:r>
              <w:rPr>
                <w:rFonts w:ascii="Arial" w:hAnsi="Arial"/>
                <w:b/>
                <w:color w:val="1E293B"/>
                <w:sz w:val="17"/>
              </w:rPr>
              <w:t>4</w:t>
            </w:r>
          </w:p>
        </w:tc>
        <w:tc>
          <w:tcPr>
            <w:tcW w:type="dxa" w:w="3250"/>
            <w:shd w:fill="F8FAFC"/>
            <w:tcMar>
              <w:top w:w="80" w:type="dxa"/>
              <w:bottom w:w="80" w:type="dxa"/>
              <w:left w:w="100" w:type="dxa"/>
              <w:right w:w="100" w:type="dxa"/>
            </w:tcMar>
          </w:tcPr>
          <w:p>
            <w:r>
              <w:rPr>
                <w:rFonts w:ascii="Arial" w:hAnsi="Arial"/>
                <w:b w:val="0"/>
                <w:color w:val="1E293B"/>
                <w:sz w:val="17"/>
              </w:rPr>
              <w:t>STATUTORY COVERS (Covers C, D, E, F)</w:t>
            </w:r>
          </w:p>
        </w:tc>
        <w:tc>
          <w:tcPr>
            <w:tcW w:type="dxa" w:w="3250"/>
            <w:shd w:fill="F8FAFC"/>
            <w:tcMar>
              <w:top w:w="80" w:type="dxa"/>
              <w:bottom w:w="80" w:type="dxa"/>
              <w:left w:w="100" w:type="dxa"/>
              <w:right w:w="100" w:type="dxa"/>
            </w:tcMar>
          </w:tcPr>
          <w:p>
            <w:r>
              <w:rPr>
                <w:rFonts w:ascii="Arial" w:hAnsi="Arial"/>
                <w:b w:val="0"/>
                <w:color w:val="1E293B"/>
                <w:sz w:val="17"/>
              </w:rPr>
              <w:t>Verifies that counterfoils, unused ballots, cancelled ballots, and diary are in individual wax-sealed covers.</w:t>
            </w:r>
          </w:p>
        </w:tc>
      </w:tr>
      <w:tr>
        <w:tc>
          <w:tcPr>
            <w:tcW w:type="dxa" w:w="3250"/>
            <w:shd w:fill="FFFFFF"/>
            <w:tcMar>
              <w:top w:w="80" w:type="dxa"/>
              <w:bottom w:w="80" w:type="dxa"/>
              <w:left w:w="100" w:type="dxa"/>
              <w:right w:w="100" w:type="dxa"/>
            </w:tcMar>
          </w:tcPr>
          <w:p>
            <w:r>
              <w:rPr>
                <w:rFonts w:ascii="Arial" w:hAnsi="Arial"/>
                <w:b/>
                <w:color w:val="1E293B"/>
                <w:sz w:val="17"/>
              </w:rPr>
              <w:t>5</w:t>
            </w:r>
          </w:p>
        </w:tc>
        <w:tc>
          <w:tcPr>
            <w:tcW w:type="dxa" w:w="3250"/>
            <w:shd w:fill="FFFFFF"/>
            <w:tcMar>
              <w:top w:w="80" w:type="dxa"/>
              <w:bottom w:w="80" w:type="dxa"/>
              <w:left w:w="100" w:type="dxa"/>
              <w:right w:w="100" w:type="dxa"/>
            </w:tcMar>
          </w:tcPr>
          <w:p>
            <w:r>
              <w:rPr>
                <w:rFonts w:ascii="Arial" w:hAnsi="Arial"/>
                <w:b w:val="0"/>
                <w:color w:val="1E293B"/>
                <w:sz w:val="17"/>
              </w:rPr>
              <w:t>STATIONERY BAG &amp; BRASS SEAL</w:t>
            </w:r>
          </w:p>
        </w:tc>
        <w:tc>
          <w:tcPr>
            <w:tcW w:type="dxa" w:w="3250"/>
            <w:shd w:fill="FFFFFF"/>
            <w:tcMar>
              <w:top w:w="80" w:type="dxa"/>
              <w:bottom w:w="80" w:type="dxa"/>
              <w:left w:w="100" w:type="dxa"/>
              <w:right w:w="100" w:type="dxa"/>
            </w:tcMar>
          </w:tcPr>
          <w:p>
            <w:r>
              <w:rPr>
                <w:rFonts w:ascii="Arial" w:hAnsi="Arial"/>
                <w:b w:val="0"/>
                <w:color w:val="1E293B"/>
                <w:sz w:val="17"/>
              </w:rPr>
              <w:t>Collects indelible ink phial, arrow stamps, stamp pads, brass seal, and unused stationery items.</w:t>
            </w:r>
          </w:p>
        </w:tc>
      </w:tr>
    </w:tbl>
    <w:p>
      <w:pPr>
        <w:spacing w:after="80"/>
      </w:pPr>
    </w:p>
    <w:tbl>
      <w:tblPr>
        <w:tblW w:type="auto" w:w="0"/>
        <w:jc w:val="center"/>
        <w:tblLook w:firstColumn="1" w:firstRow="1" w:lastColumn="0" w:lastRow="0" w:noHBand="0" w:noVBand="1" w:val="04A0"/>
      </w:tblPr>
      <w:tblGrid>
        <w:gridCol w:w="9749"/>
      </w:tblGrid>
      <w:tr>
        <w:tc>
          <w:tcPr>
            <w:tcW w:type="dxa" w:w="9749"/>
            <w:shd w:fill="F0FDF4"/>
            <w:tcBorders>
              <w:top w:val="none"/>
              <w:left w:val="single" w:sz="36" w:space="0" w:color="0F6848"/>
              <w:bottom w:val="none"/>
              <w:right w:val="none"/>
            </w:tcBorders>
            <w:tcMar>
              <w:top w:w="140" w:type="dxa"/>
              <w:bottom w:w="140" w:type="dxa"/>
              <w:left w:w="180" w:type="dxa"/>
              <w:right w:w="180" w:type="dxa"/>
            </w:tcMar>
          </w:tcPr>
          <w:p>
            <w:pPr>
              <w:spacing w:before="0" w:after="0"/>
            </w:pPr>
            <w:r>
              <w:rPr>
                <w:rFonts w:ascii="Arial" w:hAnsi="Arial"/>
                <w:b/>
                <w:color w:val="0F6848"/>
                <w:sz w:val="20"/>
              </w:rPr>
              <w:t xml:space="preserve">🏁 PRESIDING OFFICER CLEARANCE SLIP: </w:t>
            </w:r>
            <w:r>
              <w:rPr>
                <w:rFonts w:ascii="Arial" w:hAnsi="Arial"/>
                <w:b w:val="0"/>
                <w:color w:val="1E293B"/>
                <w:sz w:val="19"/>
              </w:rPr>
              <w:t>Do not leave the college campus until the Reception Officer and Returning Officer sign and stamp your official Clearance Receipt. Your election duty concludes only upon issuance of this slip.</w:t>
            </w:r>
          </w:p>
        </w:tc>
      </w:tr>
    </w:tbl>
    <w:p>
      <w:pPr>
        <w:spacing w:after="80"/>
      </w:pPr>
    </w:p>
    <w:p>
      <w:pPr>
        <w:keepNext/>
        <w:spacing w:before="280" w:after="80"/>
      </w:pPr>
      <w:r>
        <w:rPr>
          <w:rFonts w:ascii="Arial" w:hAnsi="Arial"/>
          <w:b/>
          <w:color w:val="1B365D"/>
          <w:sz w:val="24"/>
        </w:rPr>
        <w:t>⚖️ PRESIDING OFFICER QUICK DOs AND DON'Ts MATRIX</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874"/>
        <w:gridCol w:w="4874"/>
      </w:tblGrid>
      <w:tr>
        <w:tc>
          <w:tcPr>
            <w:tcW w:type="dxa" w:w="4874"/>
            <w:shd w:fill="0F6848"/>
            <w:tcMar>
              <w:top w:w="100" w:type="dxa"/>
              <w:bottom w:w="100" w:type="dxa"/>
              <w:left w:w="120" w:type="dxa"/>
              <w:right w:w="120" w:type="dxa"/>
            </w:tcMar>
          </w:tcPr>
          <w:p>
            <w:r>
              <w:rPr>
                <w:rFonts w:ascii="Arial" w:hAnsi="Arial"/>
                <w:b/>
                <w:color w:val="FFFFFF"/>
                <w:sz w:val="19"/>
              </w:rPr>
              <w:t>DOs (Statutory Best Practices)  ✅</w:t>
            </w:r>
          </w:p>
        </w:tc>
        <w:tc>
          <w:tcPr>
            <w:tcW w:type="dxa" w:w="4874"/>
            <w:shd w:fill="991B1B"/>
            <w:tcMar>
              <w:top w:w="100" w:type="dxa"/>
              <w:bottom w:w="100" w:type="dxa"/>
              <w:left w:w="120" w:type="dxa"/>
              <w:right w:w="120" w:type="dxa"/>
            </w:tcMar>
          </w:tcPr>
          <w:p>
            <w:r>
              <w:rPr>
                <w:rFonts w:ascii="Arial" w:hAnsi="Arial"/>
                <w:b/>
                <w:color w:val="FFFFFF"/>
                <w:sz w:val="19"/>
              </w:rPr>
              <w:t>DON'Ts (Prohibited Irregularities)  ❌</w:t>
            </w:r>
          </w:p>
        </w:tc>
      </w:tr>
      <w:tr>
        <w:tc>
          <w:tcPr>
            <w:tcW w:type="dxa" w:w="4874"/>
            <w:shd w:fill="F0FDF4"/>
            <w:tcMar>
              <w:top w:w="80" w:type="dxa"/>
              <w:bottom w:w="80" w:type="dxa"/>
              <w:left w:w="100" w:type="dxa"/>
              <w:right w:w="100" w:type="dxa"/>
            </w:tcMar>
          </w:tcPr>
          <w:p>
            <w:r>
              <w:rPr>
                <w:rFonts w:ascii="Arial" w:hAnsi="Arial"/>
                <w:color w:val="1E293B"/>
                <w:sz w:val="17"/>
              </w:rPr>
              <w:t>DO verify the starting &amp; ending serial numbers of all ballot booklets at the Distribution Counter.</w:t>
            </w:r>
          </w:p>
        </w:tc>
        <w:tc>
          <w:tcPr>
            <w:tcW w:type="dxa" w:w="4874"/>
            <w:shd w:fill="FEF2F2"/>
            <w:tcMar>
              <w:top w:w="80" w:type="dxa"/>
              <w:bottom w:w="80" w:type="dxa"/>
              <w:left w:w="100" w:type="dxa"/>
              <w:right w:w="100" w:type="dxa"/>
            </w:tcMar>
          </w:tcPr>
          <w:p>
            <w:r>
              <w:rPr>
                <w:rFonts w:ascii="Arial" w:hAnsi="Arial"/>
                <w:color w:val="1E293B"/>
                <w:sz w:val="17"/>
              </w:rPr>
              <w:t>DON'T leave the Distribution Counter with any missing booklet or unverified serial number.</w:t>
            </w:r>
          </w:p>
        </w:tc>
      </w:tr>
      <w:tr>
        <w:tc>
          <w:tcPr>
            <w:tcW w:type="dxa" w:w="4874"/>
            <w:shd w:fill="FFFFFF"/>
            <w:tcMar>
              <w:top w:w="80" w:type="dxa"/>
              <w:bottom w:w="80" w:type="dxa"/>
              <w:left w:w="100" w:type="dxa"/>
              <w:right w:w="100" w:type="dxa"/>
            </w:tcMar>
          </w:tcPr>
          <w:p>
            <w:r>
              <w:rPr>
                <w:rFonts w:ascii="Arial" w:hAnsi="Arial"/>
                <w:color w:val="1E293B"/>
                <w:sz w:val="17"/>
              </w:rPr>
              <w:t>DO demonstrate the empty ballot box to all polling agents present at 09:15 AM before locking.</w:t>
            </w:r>
          </w:p>
        </w:tc>
        <w:tc>
          <w:tcPr>
            <w:tcW w:type="dxa" w:w="4874"/>
            <w:shd w:fill="FFFFFF"/>
            <w:tcMar>
              <w:top w:w="80" w:type="dxa"/>
              <w:bottom w:w="80" w:type="dxa"/>
              <w:left w:w="100" w:type="dxa"/>
              <w:right w:w="100" w:type="dxa"/>
            </w:tcMar>
          </w:tcPr>
          <w:p>
            <w:r>
              <w:rPr>
                <w:rFonts w:ascii="Arial" w:hAnsi="Arial"/>
                <w:color w:val="1E293B"/>
                <w:sz w:val="17"/>
              </w:rPr>
              <w:t>DON'T permit voting to start without showing the empty interior of the box to agents.</w:t>
            </w:r>
          </w:p>
        </w:tc>
      </w:tr>
      <w:tr>
        <w:tc>
          <w:tcPr>
            <w:tcW w:type="dxa" w:w="4874"/>
            <w:shd w:fill="F0FDF4"/>
            <w:tcMar>
              <w:top w:w="80" w:type="dxa"/>
              <w:bottom w:w="80" w:type="dxa"/>
              <w:left w:w="100" w:type="dxa"/>
              <w:right w:w="100" w:type="dxa"/>
            </w:tcMar>
          </w:tcPr>
          <w:p>
            <w:r>
              <w:rPr>
                <w:rFonts w:ascii="Arial" w:hAnsi="Arial"/>
                <w:color w:val="1E293B"/>
                <w:sz w:val="17"/>
              </w:rPr>
              <w:t>DO seal the mouth (drop slit) of the ballot box immediately upon poll closure at 01:00 PM.</w:t>
            </w:r>
          </w:p>
        </w:tc>
        <w:tc>
          <w:tcPr>
            <w:tcW w:type="dxa" w:w="4874"/>
            <w:shd w:fill="FEF2F2"/>
            <w:tcMar>
              <w:top w:w="80" w:type="dxa"/>
              <w:bottom w:w="80" w:type="dxa"/>
              <w:left w:w="100" w:type="dxa"/>
              <w:right w:w="100" w:type="dxa"/>
            </w:tcMar>
          </w:tcPr>
          <w:p>
            <w:r>
              <w:rPr>
                <w:rFonts w:ascii="Arial" w:hAnsi="Arial"/>
                <w:color w:val="1E293B"/>
                <w:sz w:val="17"/>
              </w:rPr>
              <w:t>DON'T drop the Ballot Paper Account inside the ballot box! It must remain outside.</w:t>
            </w:r>
          </w:p>
        </w:tc>
      </w:tr>
      <w:tr>
        <w:tc>
          <w:tcPr>
            <w:tcW w:type="dxa" w:w="4874"/>
            <w:shd w:fill="FFFFFF"/>
            <w:tcMar>
              <w:top w:w="80" w:type="dxa"/>
              <w:bottom w:w="80" w:type="dxa"/>
              <w:left w:w="100" w:type="dxa"/>
              <w:right w:w="100" w:type="dxa"/>
            </w:tcMar>
          </w:tcPr>
          <w:p>
            <w:r>
              <w:rPr>
                <w:rFonts w:ascii="Arial" w:hAnsi="Arial"/>
                <w:color w:val="1E293B"/>
                <w:sz w:val="17"/>
              </w:rPr>
              <w:t>DO enclose Copy 2 of the Ballot Paper Account in a SEALED COVER and STICK IT to the box.</w:t>
            </w:r>
          </w:p>
        </w:tc>
        <w:tc>
          <w:tcPr>
            <w:tcW w:type="dxa" w:w="4874"/>
            <w:shd w:fill="FFFFFF"/>
            <w:tcMar>
              <w:top w:w="80" w:type="dxa"/>
              <w:bottom w:w="80" w:type="dxa"/>
              <w:left w:w="100" w:type="dxa"/>
              <w:right w:w="100" w:type="dxa"/>
            </w:tcMar>
          </w:tcPr>
          <w:p>
            <w:r>
              <w:rPr>
                <w:rFonts w:ascii="Arial" w:hAnsi="Arial"/>
                <w:color w:val="1E293B"/>
                <w:sz w:val="17"/>
              </w:rPr>
              <w:t>DON'T attach Copy 2 loose, unsealed, or without wax impression to the ballot box.</w:t>
            </w:r>
          </w:p>
        </w:tc>
      </w:tr>
      <w:tr>
        <w:tc>
          <w:tcPr>
            <w:tcW w:type="dxa" w:w="4874"/>
            <w:shd w:fill="F0FDF4"/>
            <w:tcMar>
              <w:top w:w="80" w:type="dxa"/>
              <w:bottom w:w="80" w:type="dxa"/>
              <w:left w:w="100" w:type="dxa"/>
              <w:right w:w="100" w:type="dxa"/>
            </w:tcMar>
          </w:tcPr>
          <w:p>
            <w:r>
              <w:rPr>
                <w:rFonts w:ascii="Arial" w:hAnsi="Arial"/>
                <w:color w:val="1E293B"/>
                <w:sz w:val="17"/>
              </w:rPr>
              <w:t>DO obtain the signatures of Polling Agents below the Presiding Officer signature on both copies of the Ballot Paper Account.</w:t>
            </w:r>
          </w:p>
        </w:tc>
        <w:tc>
          <w:tcPr>
            <w:tcW w:type="dxa" w:w="4874"/>
            <w:shd w:fill="FEF2F2"/>
            <w:tcMar>
              <w:top w:w="80" w:type="dxa"/>
              <w:bottom w:w="80" w:type="dxa"/>
              <w:left w:w="100" w:type="dxa"/>
              <w:right w:w="100" w:type="dxa"/>
            </w:tcMar>
          </w:tcPr>
          <w:p>
            <w:r>
              <w:rPr>
                <w:rFonts w:ascii="Arial" w:hAnsi="Arial"/>
                <w:color w:val="1E293B"/>
                <w:sz w:val="17"/>
              </w:rPr>
              <w:t>DON'T seal or submit the Ballot Paper Account without the signatures of the Polling Agents present.</w:t>
            </w:r>
          </w:p>
        </w:tc>
      </w:tr>
      <w:tr>
        <w:tc>
          <w:tcPr>
            <w:tcW w:type="dxa" w:w="4874"/>
            <w:shd w:fill="FFFFFF"/>
            <w:tcMar>
              <w:top w:w="80" w:type="dxa"/>
              <w:bottom w:w="80" w:type="dxa"/>
              <w:left w:w="100" w:type="dxa"/>
              <w:right w:w="100" w:type="dxa"/>
            </w:tcMar>
          </w:tcPr>
          <w:p>
            <w:r>
              <w:rPr>
                <w:rFonts w:ascii="Arial" w:hAnsi="Arial"/>
                <w:color w:val="1E293B"/>
                <w:sz w:val="17"/>
              </w:rPr>
              <w:t>DO seal the Marked Copy of the Electoral Roll in its dedicated Cover A with molten red wax.</w:t>
            </w:r>
          </w:p>
        </w:tc>
        <w:tc>
          <w:tcPr>
            <w:tcW w:type="dxa" w:w="4874"/>
            <w:shd w:fill="FFFFFF"/>
            <w:tcMar>
              <w:top w:w="80" w:type="dxa"/>
              <w:bottom w:w="80" w:type="dxa"/>
              <w:left w:w="100" w:type="dxa"/>
              <w:right w:w="100" w:type="dxa"/>
            </w:tcMar>
          </w:tcPr>
          <w:p>
            <w:r>
              <w:rPr>
                <w:rFonts w:ascii="Arial" w:hAnsi="Arial"/>
                <w:color w:val="1E293B"/>
                <w:sz w:val="17"/>
              </w:rPr>
              <w:t>DON'T mix the Marked Roll with ordinary non-statutory stationery papers.</w:t>
            </w:r>
          </w:p>
        </w:tc>
      </w:tr>
    </w:tbl>
    <w:p>
      <w:pPr>
        <w:spacing w:after="320"/>
      </w:pPr>
    </w:p>
    <w:tbl>
      <w:tblPr>
        <w:tblW w:type="auto" w:w="0"/>
        <w:jc w:val="center"/>
        <w:tblLook w:firstColumn="1" w:firstRow="1" w:lastColumn="0" w:lastRow="0" w:noHBand="0" w:noVBand="1" w:val="04A0"/>
      </w:tblPr>
      <w:tblGrid>
        <w:gridCol w:w="4874"/>
        <w:gridCol w:w="4874"/>
      </w:tblGrid>
      <w:tr>
        <w:tc>
          <w:tcPr>
            <w:tcW w:type="dxa" w:w="4874"/>
          </w:tcPr>
          <w:p>
            <w:pPr>
              <w:spacing w:after="40"/>
            </w:pPr>
            <w:r>
              <w:rPr>
                <w:rFonts w:ascii="Arial" w:hAnsi="Arial"/>
                <w:color w:val="475569"/>
                <w:sz w:val="17"/>
              </w:rPr>
              <w:t>Date: Polling Day, October 2026</w:t>
              <w:br/>
              <w:t>Venue: Government College Chittur, Palakkad</w:t>
              <w:br/>
              <w:t>College Seal &amp; Authority: Affixed</w:t>
            </w:r>
          </w:p>
        </w:tc>
        <w:tc>
          <w:tcPr>
            <w:tcW w:type="dxa" w:w="4874"/>
          </w:tcPr>
          <w:p>
            <w:pPr>
              <w:spacing w:after="40"/>
              <w:jc w:val="right"/>
            </w:pPr>
            <w:r>
              <w:rPr>
                <w:rFonts w:ascii="Arial" w:hAnsi="Arial"/>
                <w:b/>
                <w:color w:val="1B365D"/>
                <w:sz w:val="19"/>
              </w:rPr>
              <w:t>Sd/-</w:t>
              <w:br/>
              <w:t>RETURNING OFFICER</w:t>
              <w:br/>
              <w:t>College Union Elections 2026</w:t>
              <w:br/>
              <w:t>Government College Chittur</w:t>
            </w:r>
          </w:p>
        </w:tc>
      </w:tr>
    </w:tbl>
    <w:sectPr w:rsidR="00FC693F" w:rsidRPr="0006063C" w:rsidSect="00034616">
      <w:headerReference w:type="default" r:id="rId9"/>
      <w:footerReference w:type="default" r:id="rId10"/>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4748B"/>
        <w:sz w:val="16"/>
      </w:rPr>
      <w:t>Office of the Returning Officer — Statutory Election Handbook for Presiding Officers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GOVERNMENT COLLEGE CHITTUR | COLLEGE UNION ELECTIONS 2026 | PrO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