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F6C" w:rsidRDefault="008A7F6C">
      <w:r>
        <w:t xml:space="preserve">Step 1: Use </w:t>
      </w:r>
      <w:proofErr w:type="spellStart"/>
      <w:r>
        <w:t>UltraVNC</w:t>
      </w:r>
      <w:proofErr w:type="spellEnd"/>
      <w:r>
        <w:t xml:space="preserve"> Viewer to login to the AWS server</w:t>
      </w:r>
      <w:r w:rsidR="00363C1C">
        <w:t xml:space="preserve"> using the</w:t>
      </w:r>
      <w:r>
        <w:t xml:space="preserve"> IP: 52.27.100.122:5904</w:t>
      </w:r>
    </w:p>
    <w:p w:rsidR="008A7F6C" w:rsidRDefault="008A7F6C"/>
    <w:p w:rsidR="004F1143" w:rsidRDefault="008A7F6C">
      <w:r>
        <w:rPr>
          <w:noProof/>
        </w:rPr>
        <w:drawing>
          <wp:inline distT="0" distB="0" distL="0" distR="0" wp14:anchorId="11ADF04F" wp14:editId="58E8B5E7">
            <wp:extent cx="3657600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6C" w:rsidRDefault="008A7F6C"/>
    <w:p w:rsidR="008A7F6C" w:rsidRDefault="008A7F6C">
      <w:pPr>
        <w:rPr>
          <w:b/>
        </w:rPr>
      </w:pPr>
      <w:r>
        <w:t>When prompted for a password, please enter:</w:t>
      </w:r>
      <w:r w:rsidRPr="008A7F6C">
        <w:rPr>
          <w:b/>
        </w:rPr>
        <w:t xml:space="preserve"> centos</w:t>
      </w:r>
    </w:p>
    <w:p w:rsidR="000A35C6" w:rsidRDefault="008A7F6C">
      <w:r w:rsidRPr="008A7F6C">
        <w:t>2.</w:t>
      </w:r>
      <w:r>
        <w:t xml:space="preserve"> </w:t>
      </w:r>
      <w:r w:rsidR="000A35C6">
        <w:t xml:space="preserve">We have two Docker containers running on the host OS, </w:t>
      </w:r>
    </w:p>
    <w:p w:rsidR="000A35C6" w:rsidRDefault="000A35C6">
      <w:r>
        <w:t>The first container has the IP: 172.17.0.3, with the following software installed in it:</w:t>
      </w:r>
    </w:p>
    <w:p w:rsidR="000A35C6" w:rsidRDefault="000A35C6">
      <w:r>
        <w:t>a. Jenkins</w:t>
      </w:r>
    </w:p>
    <w:p w:rsidR="000A35C6" w:rsidRDefault="000A35C6">
      <w:r>
        <w:t>b. Mantis</w:t>
      </w:r>
    </w:p>
    <w:p w:rsidR="000A35C6" w:rsidRDefault="00ED7870">
      <w:proofErr w:type="gramStart"/>
      <w:r w:rsidRPr="00ED7870">
        <w:rPr>
          <w:b/>
          <w:color w:val="FF0000"/>
        </w:rPr>
        <w:t>Evidence 6</w:t>
      </w:r>
      <w:r>
        <w:rPr>
          <w:b/>
          <w:color w:val="FF0000"/>
        </w:rPr>
        <w:t>.</w:t>
      </w:r>
      <w:proofErr w:type="gramEnd"/>
      <w:r>
        <w:t xml:space="preserve"> </w:t>
      </w:r>
      <w:r w:rsidR="000A35C6">
        <w:t xml:space="preserve">To access Jenkins, open </w:t>
      </w:r>
      <w:proofErr w:type="spellStart"/>
      <w:r w:rsidR="000A35C6">
        <w:t>firefox</w:t>
      </w:r>
      <w:proofErr w:type="spellEnd"/>
      <w:r w:rsidR="000A35C6">
        <w:t xml:space="preserve"> and type the following address: </w:t>
      </w:r>
    </w:p>
    <w:p w:rsidR="008A7F6C" w:rsidRDefault="00EB394A">
      <w:r w:rsidRPr="00EB394A">
        <w:t>http://172.17.0.3:8080/</w:t>
      </w:r>
    </w:p>
    <w:p w:rsidR="00EB394A" w:rsidRDefault="000A35C6">
      <w:r>
        <w:t>You will see the home screen for Jenkins per the screenshot provided below</w:t>
      </w:r>
    </w:p>
    <w:p w:rsidR="00EB394A" w:rsidRDefault="00EB394A">
      <w:r>
        <w:rPr>
          <w:noProof/>
        </w:rPr>
        <w:lastRenderedPageBreak/>
        <w:drawing>
          <wp:inline distT="0" distB="0" distL="0" distR="0">
            <wp:extent cx="5934075" cy="2514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42B" w:rsidRDefault="00ED7870">
      <w:r w:rsidRPr="00ED7870">
        <w:rPr>
          <w:b/>
          <w:color w:val="FF0000"/>
        </w:rPr>
        <w:t xml:space="preserve">Evidence </w:t>
      </w:r>
      <w:r>
        <w:rPr>
          <w:b/>
          <w:color w:val="FF0000"/>
        </w:rPr>
        <w:t>7</w:t>
      </w:r>
      <w:r>
        <w:rPr>
          <w:b/>
          <w:color w:val="FF0000"/>
        </w:rPr>
        <w:t>.</w:t>
      </w:r>
      <w:r w:rsidR="00F2542B">
        <w:t xml:space="preserve">To access Mantis, please open </w:t>
      </w:r>
      <w:proofErr w:type="spellStart"/>
      <w:r w:rsidR="00F2542B">
        <w:t>firefox</w:t>
      </w:r>
      <w:proofErr w:type="spellEnd"/>
      <w:r w:rsidR="00F2542B">
        <w:t xml:space="preserve"> and type the following URL:</w:t>
      </w:r>
    </w:p>
    <w:p w:rsidR="00F2542B" w:rsidRDefault="00F2542B">
      <w:hyperlink r:id="rId7" w:history="1">
        <w:r w:rsidRPr="00F03A01">
          <w:rPr>
            <w:rStyle w:val="Hyperlink"/>
          </w:rPr>
          <w:t>http://172.17.0.3/mantisbt/my_view_page.php</w:t>
        </w:r>
      </w:hyperlink>
    </w:p>
    <w:p w:rsidR="00F2542B" w:rsidRDefault="00F2542B">
      <w:r>
        <w:t>You will see the home screen for Mantis per the below screenshot.</w:t>
      </w:r>
    </w:p>
    <w:p w:rsidR="00F2542B" w:rsidRDefault="00F2542B">
      <w:r>
        <w:rPr>
          <w:noProof/>
        </w:rPr>
        <w:drawing>
          <wp:inline distT="0" distB="0" distL="0" distR="0" wp14:anchorId="4FEC855F" wp14:editId="16D7EE4E">
            <wp:extent cx="5943600" cy="2877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C6" w:rsidRDefault="000A35C6">
      <w:r>
        <w:t>The second container has</w:t>
      </w:r>
      <w:r>
        <w:t xml:space="preserve"> the</w:t>
      </w:r>
      <w:r>
        <w:t xml:space="preserve"> following software installed</w:t>
      </w:r>
      <w:r w:rsidR="00363C1C">
        <w:t xml:space="preserve"> in it</w:t>
      </w:r>
      <w:r>
        <w:t>:</w:t>
      </w:r>
    </w:p>
    <w:p w:rsidR="000A35C6" w:rsidRDefault="000A35C6">
      <w:proofErr w:type="gramStart"/>
      <w:r>
        <w:t>a</w:t>
      </w:r>
      <w:proofErr w:type="gramEnd"/>
      <w:r>
        <w:t xml:space="preserve">. </w:t>
      </w:r>
      <w:r>
        <w:t xml:space="preserve">MySQL Server with a Database containing the FDA data extracted from the </w:t>
      </w:r>
      <w:proofErr w:type="spellStart"/>
      <w:r>
        <w:t>OpenFDA</w:t>
      </w:r>
      <w:proofErr w:type="spellEnd"/>
      <w:r>
        <w:t xml:space="preserve"> REST API</w:t>
      </w:r>
    </w:p>
    <w:p w:rsidR="00EB394A" w:rsidRDefault="000A35C6">
      <w:proofErr w:type="gramStart"/>
      <w:r>
        <w:t>b. Apache</w:t>
      </w:r>
      <w:proofErr w:type="gramEnd"/>
      <w:r>
        <w:t xml:space="preserve"> </w:t>
      </w:r>
      <w:r>
        <w:t>Web Server</w:t>
      </w:r>
      <w:r>
        <w:t xml:space="preserve"> which hosts the FDA Dashboard</w:t>
      </w:r>
    </w:p>
    <w:p w:rsidR="000A35C6" w:rsidRDefault="00ED7870">
      <w:r w:rsidRPr="00ED7870">
        <w:rPr>
          <w:b/>
          <w:color w:val="FF0000"/>
        </w:rPr>
        <w:t>Evidence</w:t>
      </w:r>
      <w:r>
        <w:rPr>
          <w:b/>
          <w:color w:val="FF0000"/>
        </w:rPr>
        <w:t xml:space="preserve"> 9</w:t>
      </w:r>
      <w:r>
        <w:rPr>
          <w:b/>
          <w:color w:val="FF0000"/>
        </w:rPr>
        <w:t>.</w:t>
      </w:r>
      <w:r w:rsidR="000A35C6">
        <w:t xml:space="preserve">Please use the following URL to </w:t>
      </w:r>
      <w:proofErr w:type="spellStart"/>
      <w:r w:rsidR="00417561">
        <w:t>goto</w:t>
      </w:r>
      <w:proofErr w:type="spellEnd"/>
      <w:r w:rsidR="00417561">
        <w:t xml:space="preserve"> the login page for the web application dashboard that we created and enter the below credentials:</w:t>
      </w:r>
    </w:p>
    <w:p w:rsidR="00EB394A" w:rsidRDefault="00417561">
      <w:r>
        <w:lastRenderedPageBreak/>
        <w:t xml:space="preserve">URL: </w:t>
      </w:r>
      <w:hyperlink r:id="rId9" w:history="1">
        <w:r w:rsidR="00EB394A" w:rsidRPr="00F03A01">
          <w:rPr>
            <w:rStyle w:val="Hyperlink"/>
          </w:rPr>
          <w:t>http://172.17.0.1/openFDA/FDA#/Dashboard</w:t>
        </w:r>
      </w:hyperlink>
    </w:p>
    <w:p w:rsidR="00417561" w:rsidRDefault="00417561">
      <w:r>
        <w:t>Username: admin Password: admin</w:t>
      </w:r>
    </w:p>
    <w:p w:rsidR="00417561" w:rsidRDefault="00417561">
      <w:r>
        <w:t>Once you login, you will see the dashboard per the below screenshot</w:t>
      </w:r>
    </w:p>
    <w:p w:rsidR="00EB394A" w:rsidRDefault="00EB394A"/>
    <w:p w:rsidR="00EB394A" w:rsidRDefault="00EB394A">
      <w:r>
        <w:rPr>
          <w:noProof/>
        </w:rPr>
        <w:drawing>
          <wp:inline distT="0" distB="0" distL="0" distR="0" wp14:anchorId="419C5D14" wp14:editId="3D4DED01">
            <wp:extent cx="5943600" cy="2741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A8" w:rsidRDefault="001112A8"/>
    <w:p w:rsidR="00417561" w:rsidRPr="008A7F6C" w:rsidRDefault="001112A8">
      <w:r w:rsidRPr="00ED7870">
        <w:rPr>
          <w:b/>
          <w:color w:val="FF0000"/>
        </w:rPr>
        <w:t>Evidence</w:t>
      </w:r>
      <w:r>
        <w:rPr>
          <w:b/>
          <w:color w:val="FF0000"/>
        </w:rPr>
        <w:t xml:space="preserve"> 12</w:t>
      </w:r>
      <w:r>
        <w:rPr>
          <w:b/>
          <w:color w:val="FF0000"/>
        </w:rPr>
        <w:t>.</w:t>
      </w:r>
      <w:r w:rsidR="00417561">
        <w:t xml:space="preserve">The best and easiest way to port the web application to another platform is to save the second Docker </w:t>
      </w:r>
      <w:r w:rsidR="00363C1C">
        <w:t>container (</w:t>
      </w:r>
      <w:r w:rsidR="00363C1C" w:rsidRPr="00363C1C">
        <w:t>172.17.0.1</w:t>
      </w:r>
      <w:r w:rsidR="00363C1C">
        <w:t xml:space="preserve">) as an </w:t>
      </w:r>
      <w:r w:rsidR="00417561">
        <w:t>image</w:t>
      </w:r>
      <w:r w:rsidR="00264791">
        <w:t xml:space="preserve"> and porting it</w:t>
      </w:r>
      <w:r w:rsidR="00417561">
        <w:t xml:space="preserve"> to an image hosting platform like </w:t>
      </w:r>
      <w:proofErr w:type="spellStart"/>
      <w:r w:rsidR="00417561">
        <w:t>DockerHub</w:t>
      </w:r>
      <w:proofErr w:type="spellEnd"/>
      <w:r w:rsidR="00417561">
        <w:t xml:space="preserve"> </w:t>
      </w:r>
      <w:bookmarkStart w:id="0" w:name="_GoBack"/>
      <w:bookmarkEnd w:id="0"/>
      <w:r w:rsidR="00417561">
        <w:t>and then deploy</w:t>
      </w:r>
      <w:r w:rsidR="00264791">
        <w:t>ing the same to another host OS.</w:t>
      </w:r>
    </w:p>
    <w:sectPr w:rsidR="00417561" w:rsidRPr="008A7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F6C"/>
    <w:rsid w:val="000A35C6"/>
    <w:rsid w:val="001112A8"/>
    <w:rsid w:val="001435C7"/>
    <w:rsid w:val="00264791"/>
    <w:rsid w:val="00363C1C"/>
    <w:rsid w:val="00370C06"/>
    <w:rsid w:val="00417561"/>
    <w:rsid w:val="004F1143"/>
    <w:rsid w:val="008A7F6C"/>
    <w:rsid w:val="00EB394A"/>
    <w:rsid w:val="00ED7870"/>
    <w:rsid w:val="00F2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F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39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F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39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72.17.0.3/mantisbt/my_view_page.php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172.17.0.1/openFDA/FDA#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arvinthc</dc:creator>
  <cp:lastModifiedBy>arvinthc</cp:lastModifiedBy>
  <cp:revision>7</cp:revision>
  <dcterms:created xsi:type="dcterms:W3CDTF">2015-07-07T15:38:00Z</dcterms:created>
  <dcterms:modified xsi:type="dcterms:W3CDTF">2015-07-07T16:13:00Z</dcterms:modified>
</cp:coreProperties>
</file>