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897B"/>
          <w:sz w:val="28"/>
          <w:szCs w:val="28"/>
        </w:rPr>
        <w:t xml:space="preserve">STANDARD OPERATING PROCEDURE</w:t>
      </w:r>
    </w:p>
    <w:p>
      <w:pPr>
        <w:pBdr>
          <w:bottom w:val="single" w:color="00897B" w:sz="6" w:space="8"/>
        </w:pBdr>
        <w:spacing w:after="400"/>
        <w:jc w:val="center"/>
      </w:pPr>
      <w:r>
        <w:rPr>
          <w:rFonts w:ascii="Arial" w:cs="Arial" w:eastAsia="Arial" w:hAnsi="Arial"/>
          <w:b/>
          <w:bCs/>
          <w:color w:val="0F1B2D"/>
          <w:sz w:val="52"/>
          <w:szCs w:val="52"/>
        </w:rPr>
        <w:t xml:space="preserve">GST Compliance Automation System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Odoo ERP Integration | GSTR-1 Filing | GSTR-2B Reconciliation | ITC Analysis</w:t>
      </w:r>
    </w:p>
    <w:p>
      <w:pPr>
        <w:spacing w:before="1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SOP-GST-AUTO-001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13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Finance &amp;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Compliance Automation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[CFO / Finance Head]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Quarterly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Internal — Confidential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t xml:space="preserve">1. Purpose &amp; Scope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This Standard Operating Procedure defines the end-to-end process for automating GST compliance using the integrated GST Compliance Automation Engine connected to Odoo ERP. It covers monthly GSTR-1 preparation, GSTR-2B reconciliation, Input Tax Credit analysis, and compliance reporting.</w:t>
      </w:r>
    </w:p>
    <w:p>
      <w:pPr>
        <w:pStyle w:val="Heading2"/>
        <w:spacing w:before="280" w:after="160"/>
      </w:pPr>
      <w:r>
        <w:t xml:space="preserve">1.1 Scope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Monthly GSTR-1 return data preparation from Odoo sales invoices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Automated GSTR-2B download and reconciliation with Odoo purchase register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ITC eligibility analysis with blocked credit identification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Compliance alert generation and vendor risk assessment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Report generation for management review and GST portal filing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Monthly automation schedule management</w:t>
      </w:r>
    </w:p>
    <w:p>
      <w:pPr>
        <w:pStyle w:val="Heading2"/>
        <w:spacing w:before="280" w:after="160"/>
      </w:pPr>
      <w:r>
        <w:t xml:space="preserve">1.2 Applicable Period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This SOP applies to all GST return periods starting Q1 FY 2025–26 onwards. The system processes data on a monthly basis with quarterly consolidation.</w:t>
      </w:r>
    </w:p>
    <w:p>
      <w:pPr>
        <w:pStyle w:val="Heading2"/>
        <w:spacing w:before="280" w:after="160"/>
      </w:pPr>
      <w:r>
        <w:t xml:space="preserve">1.3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Finance 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Overall compliance ownership, final review &amp; approval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Full access — Dashboard +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Executive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Day-to-day data management, vendor follow-ups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Full access — All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Accounts Payable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Purchase invoice booking, vendor coordination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Read access — Reconciliation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Accounts Receivable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Sales invoice accuracy, GSTIN validation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Read access — GSTR-1 module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IT Administrator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Odoo API configuration, system maintenance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Admin access —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CFO /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Executive summary review, strategic decisions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Read access — Dashboard only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2. System Architecture &amp; Setup</w:t>
      </w:r>
    </w:p>
    <w:p>
      <w:pPr>
        <w:pStyle w:val="Heading2"/>
        <w:spacing w:before="280" w:after="160"/>
      </w:pPr>
      <w:r>
        <w:t xml:space="preserve">2.1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Odoo Connector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Python + XML-RPC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Fetches live invoice data from Odoo 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Python + Pandas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Processes GSTR-1, reconciliation, ITC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Report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Python + OpenPyXL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Generates 18-sheet Excel compliance workbook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HTML + Chart.js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Interactive visual dashboard with 6 tabs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JSON Exporter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Python + 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GSTR-1 upload-ready file for GST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Unified 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HTML/JS SPA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Single interface to run &amp; access everything</w:t>
            </w:r>
          </w:p>
        </w:tc>
      </w:tr>
    </w:tbl>
    <w:p>
      <w:pPr>
        <w:pStyle w:val="Heading2"/>
        <w:spacing w:before="280" w:after="160"/>
      </w:pPr>
      <w:r>
        <w:t xml:space="preserve">2.2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odoo_connector.py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Odoo ERP API module — fetches sales/purchase invoices via XML-RPC, parses GSTR-2B JSON/Excel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gst_engine.py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Core processing — GSTR-1 prep, 2B reconciliation, ITC analysis, alert generation, sample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report_builder.py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Excel report builder — creates 18-sheet professional workbook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run_gst_pipeline.py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Main orchestrator — runs all 8 steps end-to-end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GST_Dashboard.html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Interactive dashboard — Overview, GSTR-1, Recon, ITC, Alerts, Schedule tabs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GST_Unified_Platform.html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Single-platform interface — complete command center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GST_Compliance_Report_v2.xlsx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Output — 18-sheet Excel workbook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GSTR1_Upload_Ready.json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Output — Portal upload-ready JSON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dashboard_data.json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Output — Dashboard data feed</w:t>
            </w:r>
          </w:p>
        </w:tc>
      </w:tr>
    </w:tbl>
    <w:p>
      <w:pPr>
        <w:pStyle w:val="Heading2"/>
        <w:spacing w:before="280" w:after="160"/>
      </w:pPr>
      <w:r>
        <w:t xml:space="preserve">2.3 Initial Configuration</w:t>
      </w:r>
    </w:p>
    <w:p>
      <w:pPr>
        <w:pStyle w:val="Heading3"/>
        <w:spacing w:before="200" w:after="120"/>
      </w:pPr>
      <w:r>
        <w:t xml:space="preserve">2.3.1 Odoo API Setup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Open odoo_connector.py in any text editor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Update the ODOO_CONFIG dictionary with your Odoo instance details: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url: Your Odoo instance URL (e.g., https://erp.yourcompany.com)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db: Your Odoo database name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username: API user email address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password: API key (recommended) or user password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Ensure XML-RPC is enabled on your Odoo instance (Settings → Technical → Parameters)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Test the connection by running: python odoo_connector.py</w:t>
      </w:r>
    </w:p>
    <w:p>
      <w:pPr>
        <w:pStyle w:val="Heading3"/>
        <w:spacing w:before="200" w:after="120"/>
      </w:pPr>
      <w:r>
        <w:t xml:space="preserve">2.3.2 Company Configuration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In gst_engine.py, update the OWN_STATE variable to your company’s GST state code (default: “29” for Karnataka)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Review the BLOCKED_ITC_SECTIONS list and customize if your company has additional blocked categories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Verify the GSTIN_PATTERN regex matches your expected format requirements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3. Monthly Compliance Workflow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The GST compliance automation follows a structured monthly calendar. Each step must be completed in sequence.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26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Fetch Odoo 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Executive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Run pipeline or use platform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Sales &amp; Purchase registers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Download GSTR-2B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Executive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Download from GST portal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GSTR-2B JSON/Excel 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Run Reconciliation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Executive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Execute reconciliation engine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Match results, mismatches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Generate Reports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Executive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Build Excel +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18-sheet workbook,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9–10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Review &amp;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Finance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Review alerts, correct Odoo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Cleaned data, resolved issues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File GSTR-1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Executive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Upload JSON to portal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GSTR-1 filed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12–18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Prepare GSTR-3B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Finance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Reconcile ITC, compute liability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3B working sheet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File GSTR-3B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Finance Manager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Submit on portal + payment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GSTR-3B filed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4. Detailed Step-by-Step Procedures</w:t>
      </w:r>
    </w:p>
    <w:p>
      <w:pPr>
        <w:pStyle w:val="Heading2"/>
        <w:spacing w:before="280" w:after="160"/>
      </w:pPr>
      <w:r>
        <w:t xml:space="preserve">4.1 Step 1 — Fetch Invoice Data from Odoo</w:t>
      </w:r>
    </w:p>
    <w:p>
      <w:pPr>
        <w:spacing w:after="120" w:line="276"/>
      </w:pPr>
      <w:r>
        <w:rPr>
          <w:b/>
          <w:bCs/>
          <w:color w:val="333333"/>
          <w:sz w:val="22"/>
          <w:szCs w:val="22"/>
        </w:rPr>
        <w:t xml:space="preserve">Objective: Extract all posted sales and purchase invoices for the return period.</w:t>
      </w:r>
    </w:p>
    <w:p>
      <w:pPr>
        <w:pStyle w:val="Heading3"/>
        <w:spacing w:before="200" w:after="120"/>
      </w:pPr>
      <w:r>
        <w:t xml:space="preserve">Using the Unified Platform (Recommended)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Open GST_Unified_Platform.html in your browser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Navigate to the “Run Pipeline” tab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Select the return period (month and year)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Click “Run Full Pipeline”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The system will automatically fetch data from Odoo</w:t>
      </w:r>
    </w:p>
    <w:p>
      <w:pPr>
        <w:pStyle w:val="Heading3"/>
        <w:spacing w:before="200" w:after="120"/>
      </w:pPr>
      <w:r>
        <w:t xml:space="preserve">Using Command Line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Open a terminal in the project directory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Run: python run_gst_pipeline.py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Monitor console output for progress indicators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Verify the record counts match your Odoo data</w:t>
      </w:r>
    </w:p>
    <w:p>
      <w:pPr>
        <w:pStyle w:val="Heading3"/>
        <w:spacing w:before="200" w:after="120"/>
      </w:pPr>
      <w:r>
        <w:t xml:space="preserve">Validation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Total invoice count matches Odoo invoice register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Date range covers the entire return period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No API connection errors in console output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All invoice types captured (regular, credit notes, exports)</w:t>
      </w:r>
    </w:p>
    <w:p>
      <w:pPr>
        <w:pStyle w:val="Heading2"/>
        <w:spacing w:before="280" w:after="160"/>
      </w:pPr>
      <w:r>
        <w:t xml:space="preserve">4.2 Step 2 — GSTR-1 Preparation</w:t>
      </w:r>
    </w:p>
    <w:p>
      <w:pPr>
        <w:spacing w:after="120" w:line="276"/>
      </w:pPr>
      <w:r>
        <w:rPr>
          <w:b/>
          <w:bCs/>
          <w:color w:val="333333"/>
          <w:sz w:val="22"/>
          <w:szCs w:val="22"/>
        </w:rPr>
        <w:t xml:space="preserve">Objective: Categorize sales invoices into GSTR-1 tables and validate data quality.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The system automatically categorizes every invoice into the correct GSTR-1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GSTR-1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Table 4A/4B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B2B Invoices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Customer has valid GSTIN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Table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B2C Large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 GSTIN + Interstate + Invoice &gt; ₹2.5 Lakh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Table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B2C Small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 GSTIN + Does not meet B2C Large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Table 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Credit/Debit 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Document type is CN or DN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Table 6A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Exports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Place of supply is foreign territory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Table 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HSN Summary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Aggregated by HSN code across all invoices</w:t>
            </w:r>
          </w:p>
        </w:tc>
      </w:tr>
    </w:tbl>
    <w:p>
      <w:pPr>
        <w:pStyle w:val="Heading3"/>
        <w:spacing w:before="200" w:after="120"/>
      </w:pPr>
      <w:r>
        <w:t xml:space="preserve">Validation Rules Applied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GSTIN format: 15-character alphanumeric pattern with valid state code (positions 1–2)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Duplicate detection: Same invoice number + date + GSTIN + value flagged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Tax calculation: Taxable value × rate must equal IGST (or CGST+SGST) within ₹1 tolerance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HSN completeness: Invoices without HSN codes flagged for correction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OCR error detection: Common character substitutions identified (0↔O, 1↔I, 5↔S, 8↔B)</w:t>
      </w:r>
    </w:p>
    <w:p>
      <w:pPr>
        <w:pStyle w:val="Heading3"/>
        <w:spacing w:before="200" w:after="120"/>
      </w:pPr>
      <w:r>
        <w:t xml:space="preserve">Action Required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Review the “Validation Errors” sheet in the Excel report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Fix all CRITICAL and HIGH severity issues in Odoo before filing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Correct invalid GSTINs by cross-checking with the GST portal search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Remove duplicate invoices from the Odoo sales register</w:t>
      </w:r>
    </w:p>
    <w:p>
      <w:pPr>
        <w:pStyle w:val="Heading2"/>
        <w:spacing w:before="280" w:after="160"/>
      </w:pPr>
      <w:r>
        <w:t xml:space="preserve">4.3 Step 3 — Download GSTR-2B</w:t>
      </w:r>
    </w:p>
    <w:p>
      <w:pPr>
        <w:spacing w:after="120" w:line="276"/>
      </w:pPr>
      <w:r>
        <w:rPr>
          <w:b/>
          <w:bCs/>
          <w:color w:val="333333"/>
          <w:sz w:val="22"/>
          <w:szCs w:val="22"/>
        </w:rPr>
        <w:t xml:space="preserve">Objective: Obtain the GSTR-2B statement for reconciliation.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Log in to the GST portal (https://www.gst.gov.in)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Navigate to Returns Dashboard → select the return period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Click on GSTR-2B → Download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Choose either JSON or Excel format (both are supported)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Save the downloaded file to the project directory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The system’s parser will automatically detect and process either format</w:t>
      </w:r>
    </w:p>
    <w:p>
      <w:pPr>
        <w:pStyle w:val="Heading3"/>
        <w:spacing w:before="200" w:after="120"/>
      </w:pPr>
      <w:r>
        <w:t xml:space="preserve">Important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GSTR-2B is auto-generated by the GST portal on the 14th of each month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Ensure you download for the correct return period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For first-time use, verify the parser correctly maps all columns</w:t>
      </w:r>
    </w:p>
    <w:p>
      <w:pPr>
        <w:pStyle w:val="Heading2"/>
        <w:spacing w:before="280" w:after="160"/>
      </w:pPr>
      <w:r>
        <w:t xml:space="preserve">4.4 Step 4 — GSTR-2B Reconciliation</w:t>
      </w:r>
    </w:p>
    <w:p>
      <w:pPr>
        <w:spacing w:after="120" w:line="276"/>
      </w:pPr>
      <w:r>
        <w:rPr>
          <w:b/>
          <w:bCs/>
          <w:color w:val="333333"/>
          <w:sz w:val="22"/>
          <w:szCs w:val="22"/>
        </w:rPr>
        <w:t xml:space="preserve">Objective: Match purchase invoices from Odoo with GSTR-2B and classify results.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The reconciliation engine matches invoices using a composite key: Vendor GSTIN + Invoice Number. Each invoice is classified into one of five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Matched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 found in both books and 2B with matching values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None — ITC is safe to claim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Tax Mismatch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 found in both but tax/value differs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Verify with vendor, amend in Odoo or request correction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 Books, Missing in 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Booked in Odoo but vendor hasn’t reported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Contact vendor to file GSTR-1; ITC at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 2B, Missing in Books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Vendor reported but not in Odoo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Verify and book in Odoo if valid; dispute if not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Duplicate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Same invoice appears multiple times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Remove duplicate entries to avoid overclaiming</w:t>
            </w:r>
          </w:p>
        </w:tc>
      </w:tr>
    </w:tbl>
    <w:p>
      <w:pPr>
        <w:pStyle w:val="Heading2"/>
        <w:spacing w:before="280" w:after="160"/>
      </w:pPr>
      <w:r>
        <w:t xml:space="preserve">4.5 Step 5 — ITC Analysis</w:t>
      </w:r>
    </w:p>
    <w:p>
      <w:pPr>
        <w:spacing w:after="120" w:line="276"/>
      </w:pPr>
      <w:r>
        <w:rPr>
          <w:b/>
          <w:bCs/>
          <w:color w:val="333333"/>
          <w:sz w:val="22"/>
          <w:szCs w:val="22"/>
        </w:rPr>
        <w:t xml:space="preserve">Objective: Calculate eligible, blocked, and at-risk Input Tax Credit.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The ITC analysis produces a complete picture of your credit position: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ITC Category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Claimable?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Eligible ITC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Invoices matched in 2B with ITC Available = 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Ineligible (2B)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Invoices in 2B where ITC Available = 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Blocked ITC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Section 17(5) items: motor vehicles, food, personal use, etc.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in 2B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Invoices in books but missing from 2B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At risk — follow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Reverse Charge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Purchases under reverse charge mechanism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Yes (self-assessed)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Mismatch Impact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Tax difference between books and 2B on matched invoices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Partial — resolve first</w:t>
            </w:r>
          </w:p>
        </w:tc>
      </w:tr>
    </w:tbl>
    <w:p>
      <w:pPr>
        <w:pStyle w:val="Heading3"/>
        <w:spacing w:before="200" w:after="120"/>
      </w:pPr>
      <w:r>
        <w:t xml:space="preserve">Vendor Risk Assessment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Each vendor is assigned a risk level: CRITICAL (&gt;₹50K diff), HIGH (&gt;₹10K), MEDIUM (&gt;₹1K), 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Vendors who have not filed returns are flagged separately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The Vendor ITC Report ranks all vendors by ITC difference (highest first)</w:t>
      </w:r>
    </w:p>
    <w:p>
      <w:pPr>
        <w:pStyle w:val="Heading2"/>
        <w:spacing w:before="280" w:after="160"/>
      </w:pPr>
      <w:r>
        <w:t xml:space="preserve">4.6 Step 6 — Review Reports &amp; Take Action</w:t>
      </w:r>
    </w:p>
    <w:p>
      <w:pPr>
        <w:spacing w:after="120" w:line="276"/>
      </w:pPr>
      <w:r>
        <w:rPr>
          <w:b/>
          <w:bCs/>
          <w:color w:val="333333"/>
          <w:sz w:val="22"/>
          <w:szCs w:val="22"/>
        </w:rPr>
        <w:t xml:space="preserve">Objective: Review all generated outputs and resolve compliance issues.</w:t>
      </w:r>
    </w:p>
    <w:p>
      <w:pPr>
        <w:pStyle w:val="Heading3"/>
        <w:spacing w:before="200" w:after="120"/>
      </w:pPr>
      <w:r>
        <w:t xml:space="preserve">Excel Report Sheets (18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Executive summary with KPIs and color-coded alerts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GSTR1 — B2B (Table 4)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 B2B invoices ready for portal upload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GSTR1 — B2CL (Table 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B2C Large interstate invoices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GSTR1 — B2CS (Table 7)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B2C Small state-wise aggregate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GSTR1 — CDN (Table 9)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Credit and Debit 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GSTR1 — Exports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Export invoices (Table 6A)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HSN Summary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HSN-wise tax breakdown (Table 12)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 Breakdown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Month-wise liability summary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2B Reconciliation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Full match results with status column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Missing in 2B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Invoices in books but absent from 2B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Missing in Books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Invoices in 2B but not booked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Vendor ITC Analysis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Vendor-wise ITC difference with risk rating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Blocked ITC Detail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Section 17(5) breakdown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Validation Errors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GSTIN, duplicate, HSN, tax errors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Compliance Alerts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 alerts with severity and actions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 Schedule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Automation calendar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Raw — Sales Register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Complete sales data audit trail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Raw — Purchase Register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Complete purchase data audit trail</w:t>
            </w:r>
          </w:p>
        </w:tc>
      </w:tr>
    </w:tbl>
    <w:p>
      <w:pPr>
        <w:pStyle w:val="Heading2"/>
        <w:spacing w:before="280" w:after="160"/>
      </w:pPr>
      <w:r>
        <w:t xml:space="preserve">4.7 Step 7 — File GSTR-1</w:t>
      </w:r>
    </w:p>
    <w:p>
      <w:pPr>
        <w:spacing w:after="120" w:line="276"/>
      </w:pPr>
      <w:r>
        <w:rPr>
          <w:b/>
          <w:bCs/>
          <w:color w:val="333333"/>
          <w:sz w:val="22"/>
          <w:szCs w:val="22"/>
        </w:rPr>
        <w:t xml:space="preserve">Objective: Upload prepared data to the GST portal.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Open the GSTR1_Upload_Ready.json file and verify the data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Log in to the GST portal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Navigate to Returns → GSTR-1 → Prepare Online or Upload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If using offline tool: import the JSON file directly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If preparing online: refer to the GSTR-1 B2B sheet for manual entry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Verify totals match the Dashboard summary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333333"/>
          <w:sz w:val="22"/>
          <w:szCs w:val="22"/>
        </w:rPr>
        <w:t xml:space="preserve">Submit and file with DSC or EVC</w:t>
      </w:r>
    </w:p>
    <w:p>
      <w:r>
        <w:br w:type="page"/>
      </w:r>
    </w:p>
    <w:p>
      <w:pPr>
        <w:pStyle w:val="Heading1"/>
        <w:spacing w:before="360" w:after="200"/>
      </w:pPr>
      <w:r>
        <w:t xml:space="preserve">5. Using the Unified Platform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The GST Unified Platform (GST_Unified_Platform.html) provides a single interface to access all system capabilities. Open it in any modern web browser (Chrome, Edge, Firefox).</w:t>
      </w:r>
    </w:p>
    <w:p>
      <w:pPr>
        <w:pStyle w:val="Heading2"/>
        <w:spacing w:before="280" w:after="160"/>
      </w:pPr>
      <w:r>
        <w:t xml:space="preserve">5.1 Platform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Overview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Executive dashboard with KPI 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 KPI cards, alerts panel, invoice distribution chart, ITC waterfall, reconciliation breakdown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Sales register analysis and filing preparation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Table-wise breakdown, HSN summary chart, validation errors, upload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Reconciliation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Purchase register vs GSTR-2B match results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Status breakdown chart, action items with impact analysis, match rate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ITC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Input Tax Credit position and vendor risk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ITC composition chart, top 10 vendors by risk, blocked ITC breakdown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All compliance issues sorted by 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CRITICAL/HIGH/MEDIUM/LOW classification, recommended actions, impact 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Monthly schedule and system architecture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9-step workflow calendar, integration diagram, file inventory</w:t>
            </w:r>
          </w:p>
        </w:tc>
      </w:tr>
    </w:tbl>
    <w:p>
      <w:pPr>
        <w:pStyle w:val="Heading2"/>
        <w:spacing w:before="280" w:after="160"/>
      </w:pPr>
      <w:r>
        <w:t xml:space="preserve">5.2 Interpreting the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Green KPI cards indicate healthy metrics (matched invoices, claimable ITC)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Red/Amber cards require immediate attention (ITC at risk, mismatches)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CRITICAL alerts must be resolved before filing any return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HIGH alerts should be addressed within the current return period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Charts are interactive — hover for detailed values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Odoo API connection fails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Incorrect credentials or XML-RPC disabled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Verify ODOO_CONFIG values; enable XML-RPC in Odoo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 count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Draft invoices not posted in Odoo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Post all draft invoices before running the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GSTR-2B parser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Unsupported format or corrupted download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Re-download from portal; ensure JSON or Excel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High number of mismatches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Different invoice numbering conventions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Standardize invoice number format with vendors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Vendor not filed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Vendor delayed in filing GSTR-1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Send formal reminder; escalate if persistent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Blocked ITC incorrectly flagged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Incorrect product categorization in Odoo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Update product categories and blocked ITC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Dashboard not loading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Browser compatibility issue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Use Chrome, Edge, or Firefox; clear 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Excel report too large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10,000+ invoices in single period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System handles this; ensure sufficient memory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7. Monthly Compliance Checklist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Complete this checklist every month before filing:</w:t>
      </w:r>
    </w:p>
    <w:p>
      <w:pPr>
        <w:pStyle w:val="Heading2"/>
        <w:spacing w:before="280" w:after="160"/>
      </w:pPr>
      <w:r>
        <w:t xml:space="preserve">Pre-Filing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All sales invoices posted in Odoo for the return period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All purchase invoices booked in Odoo for the return period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GSTR-2B downloaded from portal for the correct period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Pipeline executed successfully with no errors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Zero CRITICAL validation errors remaining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All duplicate invoices removed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Invalid GSTINs corrected or verified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Missing HSN codes updated in product master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GSTR-1 table totals reviewed and verified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Reconciliation match rate above 90%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All high-value mismatches investigated and resolved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Vendor follow-ups initiated for missing 2B invoices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Blocked ITC reviewed for correct classification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Net ITC difference understood and documented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Finance Manager has reviewed and approved the report</w:t>
      </w:r>
    </w:p>
    <w:p>
      <w:pPr>
        <w:pStyle w:val="Heading2"/>
        <w:spacing w:before="280" w:after="160"/>
      </w:pPr>
      <w:r>
        <w:t xml:space="preserve">Post-Filing Checklist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GSTR-1 filed and ARN received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GSTR-3B prepared with reconciled ITC figures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GSTR-3B filed and payment made by due date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All reports archived for audit trail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333333"/>
          <w:sz w:val="22"/>
          <w:szCs w:val="22"/>
        </w:rPr>
        <w:t xml:space="preserve">☐  Vendor reminder tracker updated</w:t>
      </w:r>
    </w:p>
    <w:p>
      <w:r>
        <w:br w:type="page"/>
      </w:r>
    </w:p>
    <w:p>
      <w:pPr>
        <w:pStyle w:val="Heading1"/>
        <w:spacing w:before="360" w:after="200"/>
      </w:pPr>
      <w:r>
        <w:t xml:space="preserve">8.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01 Jan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Automation Team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Initial release — basic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13 Mar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GST Automation 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Added: Unified Platform, OCR detection, blocked ITC analysis, vendor risk scoring, 18-sheet report, interactive dashboard, monthly automation schedule</w:t>
            </w:r>
          </w:p>
        </w:tc>
      </w:tr>
    </w:tbl>
    <w:p>
      <w:pPr>
        <w:pStyle w:val="Heading2"/>
        <w:spacing w:before="280" w:after="160"/>
      </w:pPr>
      <w:r>
        <w:t xml:space="preserve">8.1 Review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[GST Executive]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Reviewed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[Finance Manager]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Approved 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[Name]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[CFO]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default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default"/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i/>
        <w:iCs/>
        <w:color w:val="666666"/>
        <w:sz w:val="18"/>
        <w:szCs w:val="18"/>
      </w:rPr>
      <w:t xml:space="preserve">SOP: GST Compliance Automation</w:t>
    </w:r>
    <w:r>
      <w:rPr>
        <w:i/>
        <w:iCs/>
        <w:color w:val="666666"/>
        <w:sz w:val="18"/>
        <w:szCs w:val="18"/>
      </w:rPr>
      <w:t xml:space="preserve">	SOP-GST-AUTO-001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0897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2026-03-13T05:33:59.269Z</dcterms:created>
  <dcterms:modified xsi:type="dcterms:W3CDTF">2026-03-13T05:33:59.270Z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