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UI Guidelines Analysis of PetStore Application</w:t>
      </w:r>
    </w:p>
    <w:p>
      <w:r>
        <w:t>This document provides an analysis of how the PetStore application (https://petstore.octoperf.com/actions/Catalog.action) adheres to or violates the 10 User Interface Guidelines proposed by UX Design Institute.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UI Guideline</w:t>
            </w:r>
          </w:p>
        </w:tc>
        <w:tc>
          <w:tcPr>
            <w:tcW w:type="dxa" w:w="4320"/>
          </w:tcPr>
          <w:p>
            <w:r>
              <w:t>Observations</w:t>
            </w:r>
          </w:p>
        </w:tc>
      </w:tr>
      <w:tr>
        <w:tc>
          <w:tcPr>
            <w:tcW w:type="dxa" w:w="4320"/>
          </w:tcPr>
          <w:p>
            <w:r>
              <w:t>Visibility of System Status</w:t>
            </w:r>
          </w:p>
        </w:tc>
        <w:tc>
          <w:tcPr>
            <w:tcW w:type="dxa" w:w="4320"/>
          </w:tcPr>
          <w:p>
            <w:r>
              <w:t>Adherence: Immediate feedback when navigating between categories or adding items to cart.</w:t>
              <w:br/>
              <w:t>Violation: Lack of progress indicators on some actions like order processing.</w:t>
            </w:r>
          </w:p>
        </w:tc>
      </w:tr>
      <w:tr>
        <w:tc>
          <w:tcPr>
            <w:tcW w:type="dxa" w:w="4320"/>
          </w:tcPr>
          <w:p>
            <w:r>
              <w:t>Match Between System and the Real World</w:t>
            </w:r>
          </w:p>
        </w:tc>
        <w:tc>
          <w:tcPr>
            <w:tcW w:type="dxa" w:w="4320"/>
          </w:tcPr>
          <w:p>
            <w:r>
              <w:t>Adherence: Familiar terms like 'Cart' and 'Checkout'.</w:t>
              <w:br/>
              <w:t>Violation: Technical jargon (e.g., 'Catalog.action') in URLs.</w:t>
            </w:r>
          </w:p>
        </w:tc>
      </w:tr>
      <w:tr>
        <w:tc>
          <w:tcPr>
            <w:tcW w:type="dxa" w:w="4320"/>
          </w:tcPr>
          <w:p>
            <w:r>
              <w:t>User Control and Freedom</w:t>
            </w:r>
          </w:p>
        </w:tc>
        <w:tc>
          <w:tcPr>
            <w:tcW w:type="dxa" w:w="4320"/>
          </w:tcPr>
          <w:p>
            <w:r>
              <w:t>Adherence: Users can navigate freely and remove items from cart.</w:t>
              <w:br/>
              <w:t>Violation: No 'Undo' feature for actions like item removal.</w:t>
            </w:r>
          </w:p>
        </w:tc>
      </w:tr>
      <w:tr>
        <w:tc>
          <w:tcPr>
            <w:tcW w:type="dxa" w:w="4320"/>
          </w:tcPr>
          <w:p>
            <w:r>
              <w:t>Consistency and Standards</w:t>
            </w:r>
          </w:p>
        </w:tc>
        <w:tc>
          <w:tcPr>
            <w:tcW w:type="dxa" w:w="4320"/>
          </w:tcPr>
          <w:p>
            <w:r>
              <w:t>Adherence: Consistent layout and navigation.</w:t>
              <w:br/>
              <w:t>Violation: Inconsistent button styles and labels.</w:t>
            </w:r>
          </w:p>
        </w:tc>
      </w:tr>
      <w:tr>
        <w:tc>
          <w:tcPr>
            <w:tcW w:type="dxa" w:w="4320"/>
          </w:tcPr>
          <w:p>
            <w:r>
              <w:t>Error Prevention</w:t>
            </w:r>
          </w:p>
        </w:tc>
        <w:tc>
          <w:tcPr>
            <w:tcW w:type="dxa" w:w="4320"/>
          </w:tcPr>
          <w:p>
            <w:r>
              <w:t>Adherence: Prevents users from proceeding without required selections.</w:t>
              <w:br/>
              <w:t>Violation: Lack of input validation in forms.</w:t>
            </w:r>
          </w:p>
        </w:tc>
      </w:tr>
      <w:tr>
        <w:tc>
          <w:tcPr>
            <w:tcW w:type="dxa" w:w="4320"/>
          </w:tcPr>
          <w:p>
            <w:r>
              <w:t>Recognition Rather Than Recall</w:t>
            </w:r>
          </w:p>
        </w:tc>
        <w:tc>
          <w:tcPr>
            <w:tcW w:type="dxa" w:w="4320"/>
          </w:tcPr>
          <w:p>
            <w:r>
              <w:t>Adherence: Visible navigation menus and categories.</w:t>
              <w:br/>
              <w:t>Violation: Requires manual cart updates after quantity changes.</w:t>
            </w:r>
          </w:p>
        </w:tc>
      </w:tr>
      <w:tr>
        <w:tc>
          <w:tcPr>
            <w:tcW w:type="dxa" w:w="4320"/>
          </w:tcPr>
          <w:p>
            <w:r>
              <w:t>Flexibility and Efficiency of Use</w:t>
            </w:r>
          </w:p>
        </w:tc>
        <w:tc>
          <w:tcPr>
            <w:tcW w:type="dxa" w:w="4320"/>
          </w:tcPr>
          <w:p>
            <w:r>
              <w:t>Adherence: Quick add-to-cart and checkout options.</w:t>
              <w:br/>
              <w:t>Violation: No keyboard shortcuts or advanced search.</w:t>
            </w:r>
          </w:p>
        </w:tc>
      </w:tr>
      <w:tr>
        <w:tc>
          <w:tcPr>
            <w:tcW w:type="dxa" w:w="4320"/>
          </w:tcPr>
          <w:p>
            <w:r>
              <w:t>Aesthetic and Minimalist Design</w:t>
            </w:r>
          </w:p>
        </w:tc>
        <w:tc>
          <w:tcPr>
            <w:tcW w:type="dxa" w:w="4320"/>
          </w:tcPr>
          <w:p>
            <w:r>
              <w:t>Adherence: Clean interface with minimal distractions.</w:t>
              <w:br/>
              <w:t>Violation: Some pages are cluttered with dense information.</w:t>
            </w:r>
          </w:p>
        </w:tc>
      </w:tr>
      <w:tr>
        <w:tc>
          <w:tcPr>
            <w:tcW w:type="dxa" w:w="4320"/>
          </w:tcPr>
          <w:p>
            <w:r>
              <w:t>Help Users Recognize, Diagnose, and Recover from Errors</w:t>
            </w:r>
          </w:p>
        </w:tc>
        <w:tc>
          <w:tcPr>
            <w:tcW w:type="dxa" w:w="4320"/>
          </w:tcPr>
          <w:p>
            <w:r>
              <w:t>Adherence: Clear error messages on empty fields.</w:t>
              <w:br/>
              <w:t>Violation: Lack of specific guidance in error messages.</w:t>
            </w:r>
          </w:p>
        </w:tc>
      </w:tr>
      <w:tr>
        <w:tc>
          <w:tcPr>
            <w:tcW w:type="dxa" w:w="4320"/>
          </w:tcPr>
          <w:p>
            <w:r>
              <w:t>Help and Documentation</w:t>
            </w:r>
          </w:p>
        </w:tc>
        <w:tc>
          <w:tcPr>
            <w:tcW w:type="dxa" w:w="4320"/>
          </w:tcPr>
          <w:p>
            <w:r>
              <w:t>Adherence: Basic instructions for catalog and cart.</w:t>
              <w:br/>
              <w:t>Violation: Missing comprehensive help or FAQ section.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