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8A0B8D1" wp14:paraId="351A8CFD" wp14:textId="47AF77E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</w:pP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 xml:space="preserve">Test Plan for </w:t>
      </w:r>
      <w:r w:rsidRPr="28A0B8D1" w:rsidR="10FDBD7C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>J</w:t>
      </w: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>PetStore</w:t>
      </w:r>
      <w:r w:rsidRPr="28A0B8D1" w:rsidR="0D2D8725">
        <w:rPr>
          <w:rFonts w:ascii="Aptos" w:hAnsi="Aptos" w:eastAsia="Aptos" w:cs="Aptos"/>
          <w:b w:val="1"/>
          <w:bCs w:val="1"/>
          <w:noProof w:val="0"/>
          <w:color w:val="0F4761" w:themeColor="accent1" w:themeTint="FF" w:themeShade="BF"/>
          <w:sz w:val="48"/>
          <w:szCs w:val="48"/>
          <w:lang w:val="en-US"/>
        </w:rPr>
        <w:t xml:space="preserve"> </w:t>
      </w:r>
    </w:p>
    <w:p xmlns:wp14="http://schemas.microsoft.com/office/word/2010/wordml" wp14:paraId="03D2E18F" wp14:textId="6D942841"/>
    <w:p xmlns:wp14="http://schemas.microsoft.com/office/word/2010/wordml" w:rsidP="28A0B8D1" wp14:paraId="5222FF24" wp14:textId="2078B8A7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1. Test Plan Identifier</w:t>
      </w:r>
    </w:p>
    <w:p xmlns:wp14="http://schemas.microsoft.com/office/word/2010/wordml" w:rsidP="28A0B8D1" wp14:paraId="62AC6956" wp14:textId="73BCE7F1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TP</w:t>
      </w:r>
      <w:r w:rsidRPr="28A0B8D1" w:rsidR="113AA86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-J</w:t>
      </w: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PETSTORE-FULL</w:t>
      </w:r>
      <w:r w:rsidRPr="28A0B8D1" w:rsidR="5113E7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-001</w:t>
      </w:r>
    </w:p>
    <w:p xmlns:wp14="http://schemas.microsoft.com/office/word/2010/wordml" w:rsidP="28A0B8D1" wp14:paraId="429F045E" wp14:textId="5ECEF69E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2. References</w:t>
      </w:r>
    </w:p>
    <w:p xmlns:wp14="http://schemas.microsoft.com/office/word/2010/wordml" w:rsidP="28A0B8D1" wp14:paraId="592DE414" wp14:textId="3D5F025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ef1043b3dac944c7">
        <w:r w:rsidRPr="28A0B8D1" w:rsidR="7C17933B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JPetStore</w:t>
        </w:r>
        <w:r w:rsidRPr="28A0B8D1" w:rsidR="0D2D87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 xml:space="preserve"> Website</w:t>
        </w:r>
      </w:hyperlink>
    </w:p>
    <w:p xmlns:wp14="http://schemas.microsoft.com/office/word/2010/wordml" w:rsidP="28A0B8D1" wp14:paraId="4CE12377" wp14:textId="24EB496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53441DB3">
        <w:rPr>
          <w:rFonts w:ascii="Aptos" w:hAnsi="Aptos" w:eastAsia="Aptos" w:cs="Aptos"/>
          <w:noProof w:val="0"/>
          <w:sz w:val="24"/>
          <w:szCs w:val="24"/>
          <w:lang w:val="en-US"/>
        </w:rPr>
        <w:t>JPetStore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official documentation and usage guidelines</w:t>
      </w:r>
    </w:p>
    <w:p xmlns:wp14="http://schemas.microsoft.com/office/word/2010/wordml" w:rsidP="28A0B8D1" wp14:paraId="3DCDDBEA" wp14:textId="72DE01DF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Selenium WebDriver Automation Framework</w:t>
      </w:r>
    </w:p>
    <w:p xmlns:wp14="http://schemas.microsoft.com/office/word/2010/wordml" w:rsidP="28A0B8D1" wp14:paraId="45639938" wp14:textId="23A5ACF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Apache JMeter Performance Testing Guide</w:t>
      </w:r>
    </w:p>
    <w:p xmlns:wp14="http://schemas.microsoft.com/office/word/2010/wordml" w:rsidP="28A0B8D1" wp14:paraId="277FF1B6" wp14:textId="6F7A36A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IEEE 829-1998 Standard for Software Test Documentation</w:t>
      </w:r>
    </w:p>
    <w:p xmlns:wp14="http://schemas.microsoft.com/office/word/2010/wordml" w:rsidP="28A0B8D1" wp14:paraId="294AC47B" wp14:textId="14EB66D1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3. Introduction</w:t>
      </w:r>
    </w:p>
    <w:p xmlns:wp14="http://schemas.microsoft.com/office/word/2010/wordml" w:rsidP="28A0B8D1" wp14:paraId="57E7F0DC" wp14:textId="0AC3FBC8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Test Plan describes the testing strategy, scope, 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objectives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and resources needed to verify the functionalities of the </w:t>
      </w:r>
      <w:r w:rsidRPr="28A0B8D1" w:rsidR="31B85C63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PetStore demo application. The main goal is to ensure that all critical customer-facing operations — browsing, searching, shopping cart operations, and checkout — function smoothly under normal and load conditions.</w:t>
      </w:r>
    </w:p>
    <w:p xmlns:wp14="http://schemas.microsoft.com/office/word/2010/wordml" w:rsidP="28A0B8D1" wp14:paraId="1E43BA70" wp14:textId="4A3616EE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Testing will include:</w:t>
      </w:r>
    </w:p>
    <w:p xmlns:wp14="http://schemas.microsoft.com/office/word/2010/wordml" w:rsidP="28A0B8D1" wp14:paraId="167C980C" wp14:textId="2836F238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 (Manual and Automated)</w:t>
      </w:r>
    </w:p>
    <w:p xmlns:wp14="http://schemas.microsoft.com/office/word/2010/wordml" w:rsidP="28A0B8D1" wp14:paraId="0616C8C1" wp14:textId="42E67AC4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</w:t>
      </w:r>
    </w:p>
    <w:p xmlns:wp14="http://schemas.microsoft.com/office/word/2010/wordml" w:rsidP="28A0B8D1" wp14:paraId="020DCF11" wp14:textId="117C329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Usability Testing</w:t>
      </w:r>
    </w:p>
    <w:p xmlns:wp14="http://schemas.microsoft.com/office/word/2010/wordml" w:rsidP="28A0B8D1" wp14:paraId="663C1197" wp14:textId="58BD39C2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Basic Security Validation (session and form validation)</w:t>
      </w:r>
    </w:p>
    <w:p xmlns:wp14="http://schemas.microsoft.com/office/word/2010/wordml" w:rsidP="28A0B8D1" wp14:paraId="0EAD2BAC" wp14:textId="552186B5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4. Test Items</w:t>
      </w:r>
    </w:p>
    <w:p xmlns:wp14="http://schemas.microsoft.com/office/word/2010/wordml" w:rsidP="28A0B8D1" wp14:paraId="261EB380" wp14:textId="4056012A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Home Page Load and Navigation</w:t>
      </w:r>
    </w:p>
    <w:p xmlns:wp14="http://schemas.microsoft.com/office/word/2010/wordml" w:rsidP="28A0B8D1" wp14:paraId="6B522E92" wp14:textId="0FFD420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Browsing by Categories</w:t>
      </w:r>
    </w:p>
    <w:p xmlns:wp14="http://schemas.microsoft.com/office/word/2010/wordml" w:rsidP="28A0B8D1" wp14:paraId="07EA50D0" wp14:textId="0DA637EB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Search and Filtering</w:t>
      </w:r>
    </w:p>
    <w:p xmlns:wp14="http://schemas.microsoft.com/office/word/2010/wordml" w:rsidP="28A0B8D1" wp14:paraId="100441D1" wp14:textId="53EEC79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Detail View</w:t>
      </w:r>
    </w:p>
    <w:p xmlns:wp14="http://schemas.microsoft.com/office/word/2010/wordml" w:rsidP="28A0B8D1" wp14:paraId="1EBB1B12" wp14:textId="17392941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Adding Products to the Shopping Cart</w:t>
      </w:r>
    </w:p>
    <w:p xmlns:wp14="http://schemas.microsoft.com/office/word/2010/wordml" w:rsidP="28A0B8D1" wp14:paraId="0F8E46E6" wp14:textId="70D8BA4D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Shopping Cart Management</w:t>
      </w:r>
    </w:p>
    <w:p xmlns:wp14="http://schemas.microsoft.com/office/word/2010/wordml" w:rsidP="28A0B8D1" wp14:paraId="5B4CCC7D" wp14:textId="5E34F74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Checkout Process and Order Confirmation</w:t>
      </w:r>
    </w:p>
    <w:p xmlns:wp14="http://schemas.microsoft.com/office/word/2010/wordml" w:rsidP="28A0B8D1" wp14:paraId="7A103EAE" wp14:textId="04AAE579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Order History Viewing</w:t>
      </w:r>
    </w:p>
    <w:p xmlns:wp14="http://schemas.microsoft.com/office/word/2010/wordml" w:rsidP="28A0B8D1" wp14:paraId="1F28E5F9" wp14:textId="23225AC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5. Software Risk Issues</w:t>
      </w:r>
    </w:p>
    <w:p xmlns:wp14="http://schemas.microsoft.com/office/word/2010/wordml" w:rsidP="28A0B8D1" wp14:paraId="1A4ECC5B" wp14:textId="3EBA597B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Inaccurate or slow search results</w:t>
      </w:r>
    </w:p>
    <w:p xmlns:wp14="http://schemas.microsoft.com/office/word/2010/wordml" w:rsidP="28A0B8D1" wp14:paraId="408701D8" wp14:textId="53804B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Cart synchronization issues</w:t>
      </w:r>
    </w:p>
    <w:p xmlns:wp14="http://schemas.microsoft.com/office/word/2010/wordml" w:rsidP="28A0B8D1" wp14:paraId="2A6FF115" wp14:textId="48C8AD2D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Checkout process failures</w:t>
      </w:r>
    </w:p>
    <w:p xmlns:wp14="http://schemas.microsoft.com/office/word/2010/wordml" w:rsidP="28A0B8D1" wp14:paraId="587D7CE8" wp14:textId="0DFCF7C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Missing order confirmations</w:t>
      </w:r>
    </w:p>
    <w:p xmlns:wp14="http://schemas.microsoft.com/office/word/2010/wordml" w:rsidP="28A0B8D1" wp14:paraId="3027450D" wp14:textId="557324F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degradation under high load</w:t>
      </w:r>
    </w:p>
    <w:p xmlns:wp14="http://schemas.microsoft.com/office/word/2010/wordml" w:rsidP="28A0B8D1" wp14:paraId="1B932197" wp14:textId="012D9A20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Session handling issues during checkout</w:t>
      </w:r>
    </w:p>
    <w:p xmlns:wp14="http://schemas.microsoft.com/office/word/2010/wordml" w:rsidP="28A0B8D1" wp14:paraId="5C325E7E" wp14:textId="53D8EBB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6. Features to be Tested</w:t>
      </w:r>
    </w:p>
    <w:p xmlns:wp14="http://schemas.microsoft.com/office/word/2010/wordml" w:rsidP="28A0B8D1" wp14:paraId="1A2A439E" wp14:textId="2F44967E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browsing and category navigation</w:t>
      </w:r>
    </w:p>
    <w:p xmlns:wp14="http://schemas.microsoft.com/office/word/2010/wordml" w:rsidP="28A0B8D1" wp14:paraId="7203DD4E" wp14:textId="079AD5E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Keyword-based product search</w:t>
      </w:r>
    </w:p>
    <w:p xmlns:wp14="http://schemas.microsoft.com/office/word/2010/wordml" w:rsidP="28A0B8D1" wp14:paraId="066AA589" wp14:textId="6E33C903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Product detail validation</w:t>
      </w:r>
    </w:p>
    <w:p xmlns:wp14="http://schemas.microsoft.com/office/word/2010/wordml" w:rsidP="28A0B8D1" wp14:paraId="6C4F592F" wp14:textId="3124AC3A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Add to cart and update cart operations</w:t>
      </w:r>
    </w:p>
    <w:p xmlns:wp14="http://schemas.microsoft.com/office/word/2010/wordml" w:rsidP="28A0B8D1" wp14:paraId="3EF013C0" wp14:textId="0CA8A81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Complete checkout process</w:t>
      </w:r>
    </w:p>
    <w:p xmlns:wp14="http://schemas.microsoft.com/office/word/2010/wordml" w:rsidP="28A0B8D1" wp14:paraId="42B98B21" wp14:textId="57F521F7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Order confirmation visibility</w:t>
      </w:r>
    </w:p>
    <w:p xmlns:wp14="http://schemas.microsoft.com/office/word/2010/wordml" w:rsidP="28A0B8D1" wp14:paraId="285A92EC" wp14:textId="24D4E02C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7. Features Not to be Tested</w:t>
      </w:r>
    </w:p>
    <w:p xmlns:wp14="http://schemas.microsoft.com/office/word/2010/wordml" w:rsidP="28A0B8D1" wp14:paraId="30FB9CA7" wp14:textId="758C1CAD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User login and registration</w:t>
      </w:r>
    </w:p>
    <w:p xmlns:wp14="http://schemas.microsoft.com/office/word/2010/wordml" w:rsidP="28A0B8D1" wp14:paraId="1E335DC7" wp14:textId="531F7C94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Email notifications</w:t>
      </w:r>
    </w:p>
    <w:p xmlns:wp14="http://schemas.microsoft.com/office/word/2010/wordml" w:rsidP="28A0B8D1" wp14:paraId="2708FC4B" wp14:textId="27499BC7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Third-party payment integrations</w:t>
      </w:r>
    </w:p>
    <w:p xmlns:wp14="http://schemas.microsoft.com/office/word/2010/wordml" w:rsidP="28A0B8D1" wp14:paraId="750CC710" wp14:textId="6F59DDF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Admin dashboard</w:t>
      </w:r>
    </w:p>
    <w:p xmlns:wp14="http://schemas.microsoft.com/office/word/2010/wordml" w:rsidP="28A0B8D1" wp14:paraId="16E44071" wp14:textId="79A931E5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Mobile responsiveness across devices</w:t>
      </w:r>
    </w:p>
    <w:p xmlns:wp14="http://schemas.microsoft.com/office/word/2010/wordml" w:rsidP="28A0B8D1" wp14:paraId="372B2D95" wp14:textId="250F4A93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8. Approach</w:t>
      </w:r>
    </w:p>
    <w:p xmlns:wp14="http://schemas.microsoft.com/office/word/2010/wordml" w:rsidP="28A0B8D1" wp14:paraId="790CCA93" wp14:textId="4EE16CF9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Functional Testing: Manual and Automated</w:t>
      </w:r>
    </w:p>
    <w:p xmlns:wp14="http://schemas.microsoft.com/office/word/2010/wordml" w:rsidP="28A0B8D1" wp14:paraId="11A191AC" wp14:textId="2457CB5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Automation Testing: Selenium WebDriver scripts</w:t>
      </w:r>
    </w:p>
    <w:p xmlns:wp14="http://schemas.microsoft.com/office/word/2010/wordml" w:rsidP="28A0B8D1" wp14:paraId="3EB38D2E" wp14:textId="3EFA787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Performance Testing: Apache JMeter load simulation</w:t>
      </w:r>
    </w:p>
    <w:p xmlns:wp14="http://schemas.microsoft.com/office/word/2010/wordml" w:rsidP="28A0B8D1" wp14:paraId="3B56C71E" wp14:textId="73D1C06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Usability Testing: Navigation and UI/UX ease</w:t>
      </w:r>
    </w:p>
    <w:p xmlns:wp14="http://schemas.microsoft.com/office/word/2010/wordml" w:rsidP="28A0B8D1" wp14:paraId="28810BAA" wp14:textId="5BEB6D93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Security Validation: Basic form input checks</w:t>
      </w:r>
    </w:p>
    <w:p xmlns:wp14="http://schemas.microsoft.com/office/word/2010/wordml" w:rsidP="28A0B8D1" wp14:paraId="5AE0B895" wp14:textId="22CB24A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9. Item Pass/Fail Criteria</w:t>
      </w:r>
    </w:p>
    <w:p xmlns:wp14="http://schemas.microsoft.com/office/word/2010/wordml" w:rsidP="28A0B8D1" wp14:paraId="2AF2FFB9" wp14:textId="4DD107AD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Pass:</w:t>
      </w:r>
    </w:p>
    <w:p xmlns:wp14="http://schemas.microsoft.com/office/word/2010/wordml" w:rsidP="28A0B8D1" wp14:paraId="787A33D6" wp14:textId="3547811F">
      <w:pPr>
        <w:pStyle w:val="ListParagraph"/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Users can navigate, search, add to cart, checkout, and receive confirmation successfully.</w:t>
      </w:r>
    </w:p>
    <w:p xmlns:wp14="http://schemas.microsoft.com/office/word/2010/wordml" w:rsidP="28A0B8D1" wp14:paraId="0DD90D6C" wp14:textId="358417DB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Fail:</w:t>
      </w:r>
    </w:p>
    <w:p xmlns:wp14="http://schemas.microsoft.com/office/word/2010/wordml" w:rsidP="28A0B8D1" wp14:paraId="4805CFCB" wp14:textId="3F3EEF2E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Major functionality breakdowns or crashes.</w:t>
      </w:r>
    </w:p>
    <w:p xmlns:wp14="http://schemas.microsoft.com/office/word/2010/wordml" w:rsidP="28A0B8D1" wp14:paraId="101F07A3" wp14:textId="659EE7FD">
      <w:pPr>
        <w:pStyle w:val="ListParagraph"/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Load test exceeding 3-second response time under normal load.</w:t>
      </w:r>
    </w:p>
    <w:p xmlns:wp14="http://schemas.microsoft.com/office/word/2010/wordml" w:rsidP="28A0B8D1" wp14:paraId="0D6F6EF9" wp14:textId="02A370B4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10. Suspension Criteria and Resumption Requirements</w:t>
      </w:r>
    </w:p>
    <w:p xmlns:wp14="http://schemas.microsoft.com/office/word/2010/wordml" w:rsidP="28A0B8D1" wp14:paraId="6149EC3D" wp14:textId="5CE52AD1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Suspension:</w:t>
      </w:r>
    </w:p>
    <w:p xmlns:wp14="http://schemas.microsoft.com/office/word/2010/wordml" w:rsidP="28A0B8D1" wp14:paraId="62CAD73E" wp14:textId="68BB7A69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Application downtime</w:t>
      </w:r>
    </w:p>
    <w:p xmlns:wp14="http://schemas.microsoft.com/office/word/2010/wordml" w:rsidP="28A0B8D1" wp14:paraId="23668EF0" wp14:textId="675CD1B0">
      <w:pPr>
        <w:pStyle w:val="ListParagraph"/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Major blocking bugs</w:t>
      </w:r>
    </w:p>
    <w:p xmlns:wp14="http://schemas.microsoft.com/office/word/2010/wordml" w:rsidP="28A0B8D1" wp14:paraId="03FB9427" wp14:textId="0FE0B999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Resumption:</w:t>
      </w:r>
    </w:p>
    <w:p xmlns:wp14="http://schemas.microsoft.com/office/word/2010/wordml" w:rsidP="28A0B8D1" wp14:paraId="30D320D7" wp14:textId="5AC0B1FB">
      <w:pPr>
        <w:pStyle w:val="ListParagraph"/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All critical issues resolved and verified stable.</w:t>
      </w:r>
    </w:p>
    <w:p xmlns:wp14="http://schemas.microsoft.com/office/word/2010/wordml" w:rsidP="28A0B8D1" wp14:paraId="0609CA82" wp14:textId="08F269A5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11. Test Deliverables</w:t>
      </w:r>
    </w:p>
    <w:p xmlns:wp14="http://schemas.microsoft.com/office/word/2010/wordml" w:rsidP="28A0B8D1" wp14:paraId="72F09662" wp14:textId="2AEBBA9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 Plan Document</w:t>
      </w:r>
    </w:p>
    <w:p xmlns:wp14="http://schemas.microsoft.com/office/word/2010/wordml" w:rsidP="28A0B8D1" wp14:paraId="4D75FBF7" wp14:textId="2C1B73B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Manual and Automated Test Cases</w:t>
      </w:r>
    </w:p>
    <w:p xmlns:wp14="http://schemas.microsoft.com/office/word/2010/wordml" w:rsidP="28A0B8D1" wp14:paraId="0BD142E4" wp14:textId="5E657BD1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Execution Summary Reports</w:t>
      </w:r>
    </w:p>
    <w:p xmlns:wp14="http://schemas.microsoft.com/office/word/2010/wordml" w:rsidP="28A0B8D1" wp14:paraId="042FE613" wp14:textId="2143E18D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Defect Reports</w:t>
      </w:r>
    </w:p>
    <w:p xmlns:wp14="http://schemas.microsoft.com/office/word/2010/wordml" w:rsidP="28A0B8D1" wp14:paraId="0CEEEFA0" wp14:textId="39D82596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JMeter Performance Reports</w:t>
      </w:r>
    </w:p>
    <w:p xmlns:wp14="http://schemas.microsoft.com/office/word/2010/wordml" w:rsidP="28A0B8D1" wp14:paraId="72B9D7AB" wp14:textId="14A634BC">
      <w:pPr>
        <w:pStyle w:val="ListParagraph"/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Traceability Matrix</w:t>
      </w:r>
    </w:p>
    <w:p xmlns:wp14="http://schemas.microsoft.com/office/word/2010/wordml" w:rsidP="28A0B8D1" wp14:paraId="3C11F8B1" wp14:textId="13D1D942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12. Remaining Test Tasks</w:t>
      </w:r>
    </w:p>
    <w:p xmlns:wp14="http://schemas.microsoft.com/office/word/2010/wordml" w:rsidP="28A0B8D1" wp14:paraId="3B40FA04" wp14:textId="27A34D10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Finalize test cases</w:t>
      </w:r>
    </w:p>
    <w:p xmlns:wp14="http://schemas.microsoft.com/office/word/2010/wordml" w:rsidP="28A0B8D1" wp14:paraId="6EF2AC24" wp14:textId="20B0C5CC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Develop Selenium scripts</w:t>
      </w:r>
    </w:p>
    <w:p xmlns:wp14="http://schemas.microsoft.com/office/word/2010/wordml" w:rsidP="28A0B8D1" wp14:paraId="7710D8C8" wp14:textId="617F6DBD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Set up JMeter scripts</w:t>
      </w:r>
    </w:p>
    <w:p xmlns:wp14="http://schemas.microsoft.com/office/word/2010/wordml" w:rsidP="28A0B8D1" wp14:paraId="345D8DB9" wp14:textId="6FCA5F13">
      <w:pPr>
        <w:pStyle w:val="ListParagraph"/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Dry runs and validation</w:t>
      </w:r>
    </w:p>
    <w:p xmlns:wp14="http://schemas.microsoft.com/office/word/2010/wordml" w:rsidP="28A0B8D1" wp14:paraId="32A98970" wp14:textId="43538A7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13. Environmental Needs</w:t>
      </w:r>
    </w:p>
    <w:p xmlns:wp14="http://schemas.microsoft.com/office/word/2010/wordml" w:rsidP="28A0B8D1" wp14:paraId="304CA3DB" wp14:textId="19E2E4A6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Hardware:</w:t>
      </w:r>
    </w:p>
    <w:p xmlns:wp14="http://schemas.microsoft.com/office/word/2010/wordml" w:rsidP="28A0B8D1" wp14:paraId="5FB14F79" wp14:textId="09B80752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Desktop/Laptop, 8GB RAM minimum</w:t>
      </w:r>
    </w:p>
    <w:p xmlns:wp14="http://schemas.microsoft.com/office/word/2010/wordml" w:rsidP="28A0B8D1" wp14:paraId="72F8A293" wp14:textId="577F7242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Software:</w:t>
      </w:r>
    </w:p>
    <w:p xmlns:wp14="http://schemas.microsoft.com/office/word/2010/wordml" w:rsidP="28A0B8D1" wp14:paraId="1B79C0F3" wp14:textId="4C0A634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Google Chrome, Mozilla Firefox</w:t>
      </w:r>
    </w:p>
    <w:p xmlns:wp14="http://schemas.microsoft.com/office/word/2010/wordml" w:rsidP="28A0B8D1" wp14:paraId="3B3983D9" wp14:textId="2AF26CFA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Selenium WebDriver, JMeter</w:t>
      </w:r>
    </w:p>
    <w:p xmlns:wp14="http://schemas.microsoft.com/office/word/2010/wordml" w:rsidP="28A0B8D1" wp14:paraId="75DC2D03" wp14:textId="07108E31">
      <w:pPr>
        <w:spacing w:before="240" w:beforeAutospacing="off" w:after="240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Environment:</w:t>
      </w:r>
    </w:p>
    <w:p xmlns:wp14="http://schemas.microsoft.com/office/word/2010/wordml" w:rsidP="28A0B8D1" wp14:paraId="46116434" wp14:textId="2AFAEEC7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hyperlink r:id="R4af7497bf6b748e2">
        <w:r w:rsidRPr="28A0B8D1" w:rsidR="20CE027A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J</w:t>
        </w:r>
        <w:r w:rsidRPr="28A0B8D1" w:rsidR="0D2D8725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PetStore Demo Website</w:t>
        </w:r>
      </w:hyperlink>
    </w:p>
    <w:p xmlns:wp14="http://schemas.microsoft.com/office/word/2010/wordml" w:rsidP="28A0B8D1" wp14:paraId="3FF409E8" wp14:textId="16255057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14. Staffing and Training Needs</w:t>
      </w:r>
    </w:p>
    <w:p xmlns:wp14="http://schemas.microsoft.com/office/word/2010/wordml" w:rsidP="28A0B8D1" wp14:paraId="3FB9DA79" wp14:textId="54100893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2 QA Engineers (Manual + Automation)</w:t>
      </w:r>
    </w:p>
    <w:p xmlns:wp14="http://schemas.microsoft.com/office/word/2010/wordml" w:rsidP="28A0B8D1" wp14:paraId="4AD9181F" wp14:textId="0F8BFFAB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1-day training on  </w:t>
      </w:r>
      <w:r w:rsidRPr="28A0B8D1" w:rsidR="17997A13">
        <w:rPr>
          <w:rFonts w:ascii="Aptos" w:hAnsi="Aptos" w:eastAsia="Aptos" w:cs="Aptos"/>
          <w:noProof w:val="0"/>
          <w:sz w:val="24"/>
          <w:szCs w:val="24"/>
          <w:lang w:val="en-US"/>
        </w:rPr>
        <w:t>J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PetStore</w:t>
      </w: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features</w:t>
      </w:r>
    </w:p>
    <w:p xmlns:wp14="http://schemas.microsoft.com/office/word/2010/wordml" w:rsidP="28A0B8D1" wp14:paraId="5A2E5176" wp14:textId="723CC26E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15. Responsibilities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195"/>
        <w:gridCol w:w="6270"/>
      </w:tblGrid>
      <w:tr w:rsidR="28A0B8D1" w:rsidTr="28A0B8D1" w14:paraId="33CE7983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5AB1DC7A" w14:textId="421025BF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Role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77B4A2E7" w14:textId="69A9BD61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Responsibilities</w:t>
            </w:r>
          </w:p>
        </w:tc>
      </w:tr>
      <w:tr w:rsidR="28A0B8D1" w:rsidTr="28A0B8D1" w14:paraId="53267726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1B4FD1DD" w14:textId="7CEE830C">
            <w:pPr>
              <w:spacing w:before="0" w:beforeAutospacing="off" w:after="0" w:afterAutospacing="off"/>
              <w:jc w:val="left"/>
            </w:pPr>
            <w:r w:rsidR="28A0B8D1">
              <w:rPr/>
              <w:t>Test Lead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2AB05464" w14:textId="45A82D91">
            <w:pPr>
              <w:spacing w:before="0" w:beforeAutospacing="off" w:after="0" w:afterAutospacing="off"/>
              <w:jc w:val="left"/>
            </w:pPr>
            <w:r w:rsidR="28A0B8D1">
              <w:rPr/>
              <w:t>Plan and coordinate testing activities</w:t>
            </w:r>
          </w:p>
        </w:tc>
      </w:tr>
      <w:tr w:rsidR="28A0B8D1" w:rsidTr="28A0B8D1" w14:paraId="54C3F168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718963F9" w14:textId="3F897A61">
            <w:pPr>
              <w:spacing w:before="0" w:beforeAutospacing="off" w:after="0" w:afterAutospacing="off"/>
              <w:jc w:val="left"/>
            </w:pPr>
            <w:r w:rsidR="28A0B8D1">
              <w:rPr/>
              <w:t>Manual QA Engineer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4A412178" w14:textId="380E1E75">
            <w:pPr>
              <w:spacing w:before="0" w:beforeAutospacing="off" w:after="0" w:afterAutospacing="off"/>
              <w:jc w:val="left"/>
            </w:pPr>
            <w:r w:rsidR="28A0B8D1">
              <w:rPr/>
              <w:t>Execute functional tests</w:t>
            </w:r>
          </w:p>
        </w:tc>
      </w:tr>
      <w:tr w:rsidR="28A0B8D1" w:rsidTr="28A0B8D1" w14:paraId="4C1D3298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390407E1" w14:textId="1B4FAD87">
            <w:pPr>
              <w:spacing w:before="0" w:beforeAutospacing="off" w:after="0" w:afterAutospacing="off"/>
              <w:jc w:val="left"/>
            </w:pPr>
            <w:r w:rsidR="28A0B8D1">
              <w:rPr/>
              <w:t>Automation Engineer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028572CB" w14:textId="6DF05CBA">
            <w:pPr>
              <w:spacing w:before="0" w:beforeAutospacing="off" w:after="0" w:afterAutospacing="off"/>
              <w:jc w:val="left"/>
            </w:pPr>
            <w:r w:rsidR="28A0B8D1">
              <w:rPr/>
              <w:t>Develop and run Selenium scripts</w:t>
            </w:r>
          </w:p>
        </w:tc>
      </w:tr>
      <w:tr w:rsidR="28A0B8D1" w:rsidTr="28A0B8D1" w14:paraId="416491B3">
        <w:trPr>
          <w:trHeight w:val="300"/>
        </w:trPr>
        <w:tc>
          <w:tcPr>
            <w:tcW w:w="3195" w:type="dxa"/>
            <w:tcMar/>
            <w:vAlign w:val="center"/>
          </w:tcPr>
          <w:p w:rsidR="28A0B8D1" w:rsidP="28A0B8D1" w:rsidRDefault="28A0B8D1" w14:paraId="32416812" w14:textId="36DFD44A">
            <w:pPr>
              <w:spacing w:before="0" w:beforeAutospacing="off" w:after="0" w:afterAutospacing="off"/>
              <w:jc w:val="left"/>
            </w:pPr>
            <w:r w:rsidR="28A0B8D1">
              <w:rPr/>
              <w:t>Developer Support</w:t>
            </w:r>
          </w:p>
        </w:tc>
        <w:tc>
          <w:tcPr>
            <w:tcW w:w="6270" w:type="dxa"/>
            <w:tcMar/>
            <w:vAlign w:val="center"/>
          </w:tcPr>
          <w:p w:rsidR="28A0B8D1" w:rsidP="28A0B8D1" w:rsidRDefault="28A0B8D1" w14:paraId="23AA3FF1" w14:textId="6AAEF388">
            <w:pPr>
              <w:spacing w:before="0" w:beforeAutospacing="off" w:after="0" w:afterAutospacing="off"/>
              <w:jc w:val="left"/>
            </w:pPr>
            <w:r w:rsidR="28A0B8D1">
              <w:rPr/>
              <w:t>Assist with defect fixes</w:t>
            </w:r>
          </w:p>
        </w:tc>
      </w:tr>
    </w:tbl>
    <w:p xmlns:wp14="http://schemas.microsoft.com/office/word/2010/wordml" w:rsidP="28A0B8D1" wp14:paraId="66748D91" wp14:textId="2C11A27C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16. Schedule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510"/>
        <w:gridCol w:w="5963"/>
      </w:tblGrid>
      <w:tr w:rsidR="28A0B8D1" w:rsidTr="28A0B8D1" w14:paraId="09FCA51B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2AB91DE5" w14:textId="02B53A7C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Activity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7DECE7CB" w14:textId="0AF8C474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Timeline</w:t>
            </w:r>
          </w:p>
        </w:tc>
      </w:tr>
      <w:tr w:rsidR="28A0B8D1" w:rsidTr="28A0B8D1" w14:paraId="4A9E19D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61319032" w14:textId="0326942F">
            <w:pPr>
              <w:spacing w:before="0" w:beforeAutospacing="off" w:after="0" w:afterAutospacing="off"/>
              <w:jc w:val="left"/>
            </w:pPr>
            <w:r w:rsidR="28A0B8D1">
              <w:rPr/>
              <w:t>Test Planning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644E66F0" w14:textId="41A151E6">
            <w:pPr>
              <w:spacing w:before="0" w:beforeAutospacing="off" w:after="0" w:afterAutospacing="off"/>
              <w:jc w:val="left"/>
            </w:pPr>
            <w:r w:rsidR="28A0B8D1">
              <w:rPr/>
              <w:t>April 28 – April 29, 2025</w:t>
            </w:r>
          </w:p>
        </w:tc>
      </w:tr>
      <w:tr w:rsidR="28A0B8D1" w:rsidTr="28A0B8D1" w14:paraId="54A2A12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02E1EC7" w14:textId="591A3929">
            <w:pPr>
              <w:spacing w:before="0" w:beforeAutospacing="off" w:after="0" w:afterAutospacing="off"/>
              <w:jc w:val="left"/>
            </w:pPr>
            <w:r w:rsidR="28A0B8D1">
              <w:rPr/>
              <w:t>Test Case Development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72BA886D" w14:textId="43AA7BF2">
            <w:pPr>
              <w:spacing w:before="0" w:beforeAutospacing="off" w:after="0" w:afterAutospacing="off"/>
              <w:jc w:val="left"/>
            </w:pPr>
            <w:r w:rsidR="28A0B8D1">
              <w:rPr/>
              <w:t>April 30 – May 2, 2025</w:t>
            </w:r>
          </w:p>
        </w:tc>
      </w:tr>
      <w:tr w:rsidR="28A0B8D1" w:rsidTr="28A0B8D1" w14:paraId="32DEAD5A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5B9077A5" w14:textId="6B332F43">
            <w:pPr>
              <w:spacing w:before="0" w:beforeAutospacing="off" w:after="0" w:afterAutospacing="off"/>
              <w:jc w:val="left"/>
            </w:pPr>
            <w:r w:rsidR="28A0B8D1">
              <w:rPr/>
              <w:t>Selenium Scripting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530F868A" w14:textId="61F4FD3F">
            <w:pPr>
              <w:spacing w:before="0" w:beforeAutospacing="off" w:after="0" w:afterAutospacing="off"/>
              <w:jc w:val="left"/>
            </w:pPr>
            <w:r w:rsidR="28A0B8D1">
              <w:rPr/>
              <w:t>May 2 – May 4, 2025</w:t>
            </w:r>
          </w:p>
        </w:tc>
      </w:tr>
      <w:tr w:rsidR="28A0B8D1" w:rsidTr="28A0B8D1" w14:paraId="79C27D3F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05FB333D" w14:textId="29A71FD6">
            <w:pPr>
              <w:spacing w:before="0" w:beforeAutospacing="off" w:after="0" w:afterAutospacing="off"/>
              <w:jc w:val="left"/>
            </w:pPr>
            <w:r w:rsidR="28A0B8D1">
              <w:rPr/>
              <w:t>Functional Testing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002C279B" w14:textId="3DBA0AA3">
            <w:pPr>
              <w:spacing w:before="0" w:beforeAutospacing="off" w:after="0" w:afterAutospacing="off"/>
              <w:jc w:val="left"/>
            </w:pPr>
            <w:r w:rsidR="28A0B8D1">
              <w:rPr/>
              <w:t>May 5 – May 7, 2025</w:t>
            </w:r>
          </w:p>
        </w:tc>
      </w:tr>
      <w:tr w:rsidR="28A0B8D1" w:rsidTr="28A0B8D1" w14:paraId="59C81F25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AE31CB1" w14:textId="2F21C10F">
            <w:pPr>
              <w:spacing w:before="0" w:beforeAutospacing="off" w:after="0" w:afterAutospacing="off"/>
              <w:jc w:val="left"/>
            </w:pPr>
            <w:r w:rsidR="28A0B8D1">
              <w:rPr/>
              <w:t>Performance Testing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2FC3D3C2" w14:textId="0B85A5B0">
            <w:pPr>
              <w:spacing w:before="0" w:beforeAutospacing="off" w:after="0" w:afterAutospacing="off"/>
              <w:jc w:val="left"/>
            </w:pPr>
            <w:r w:rsidR="28A0B8D1">
              <w:rPr/>
              <w:t>May 8 – May 9, 2025</w:t>
            </w:r>
          </w:p>
        </w:tc>
      </w:tr>
      <w:tr w:rsidR="28A0B8D1" w:rsidTr="28A0B8D1" w14:paraId="31107B22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5C6EA7BC" w14:textId="38B2CFE7">
            <w:pPr>
              <w:spacing w:before="0" w:beforeAutospacing="off" w:after="0" w:afterAutospacing="off"/>
              <w:jc w:val="left"/>
            </w:pPr>
            <w:r w:rsidR="28A0B8D1">
              <w:rPr/>
              <w:t>Defect Fixing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4B37E7A0" w14:textId="4DFCE89C">
            <w:pPr>
              <w:spacing w:before="0" w:beforeAutospacing="off" w:after="0" w:afterAutospacing="off"/>
              <w:jc w:val="left"/>
            </w:pPr>
            <w:r w:rsidR="28A0B8D1">
              <w:rPr/>
              <w:t>May 10 – May 11, 2025</w:t>
            </w:r>
          </w:p>
        </w:tc>
      </w:tr>
      <w:tr w:rsidR="28A0B8D1" w:rsidTr="28A0B8D1" w14:paraId="6B660507">
        <w:trPr>
          <w:trHeight w:val="300"/>
        </w:trPr>
        <w:tc>
          <w:tcPr>
            <w:tcW w:w="3510" w:type="dxa"/>
            <w:tcMar/>
            <w:vAlign w:val="center"/>
          </w:tcPr>
          <w:p w:rsidR="28A0B8D1" w:rsidP="28A0B8D1" w:rsidRDefault="28A0B8D1" w14:paraId="4933B8BA" w14:textId="57061A65">
            <w:pPr>
              <w:spacing w:before="0" w:beforeAutospacing="off" w:after="0" w:afterAutospacing="off"/>
              <w:jc w:val="left"/>
            </w:pPr>
            <w:r w:rsidR="28A0B8D1">
              <w:rPr/>
              <w:t>Test Closure</w:t>
            </w:r>
          </w:p>
        </w:tc>
        <w:tc>
          <w:tcPr>
            <w:tcW w:w="5963" w:type="dxa"/>
            <w:tcMar/>
            <w:vAlign w:val="center"/>
          </w:tcPr>
          <w:p w:rsidR="28A0B8D1" w:rsidP="28A0B8D1" w:rsidRDefault="28A0B8D1" w14:paraId="1C1E48E2" w14:textId="3F854131">
            <w:pPr>
              <w:spacing w:before="0" w:beforeAutospacing="off" w:after="0" w:afterAutospacing="off"/>
              <w:jc w:val="left"/>
            </w:pPr>
            <w:r w:rsidR="28A0B8D1">
              <w:rPr/>
              <w:t>May 12, 2025</w:t>
            </w:r>
          </w:p>
        </w:tc>
      </w:tr>
    </w:tbl>
    <w:p xmlns:wp14="http://schemas.microsoft.com/office/word/2010/wordml" w:rsidP="28A0B8D1" wp14:paraId="20EFD0F9" wp14:textId="43307E11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17. Planning Risks and Contingencies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65"/>
        <w:gridCol w:w="6012"/>
      </w:tblGrid>
      <w:tr w:rsidR="28A0B8D1" w:rsidTr="28A0B8D1" w14:paraId="25E6A07A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118EFA99" w14:textId="45FBA3EE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Risk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53A636E0" w14:textId="227B36D0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Mitigation Strategy</w:t>
            </w:r>
          </w:p>
        </w:tc>
      </w:tr>
      <w:tr w:rsidR="28A0B8D1" w:rsidTr="28A0B8D1" w14:paraId="24920F81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0C0BF69E" w14:textId="3D17A18A">
            <w:pPr>
              <w:spacing w:before="0" w:beforeAutospacing="off" w:after="0" w:afterAutospacing="off"/>
              <w:jc w:val="left"/>
            </w:pPr>
            <w:r w:rsidR="28A0B8D1">
              <w:rPr/>
              <w:t>Inconsistent search results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53AD33C3" w14:textId="1AF90F89">
            <w:pPr>
              <w:spacing w:before="0" w:beforeAutospacing="off" w:after="0" w:afterAutospacing="off"/>
              <w:jc w:val="left"/>
            </w:pPr>
            <w:r w:rsidR="28A0B8D1">
              <w:rPr/>
              <w:t>Define stable keyword tests</w:t>
            </w:r>
          </w:p>
        </w:tc>
      </w:tr>
      <w:tr w:rsidR="28A0B8D1" w:rsidTr="28A0B8D1" w14:paraId="71AB68E1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4D1A50F9" w14:textId="7BCC5425">
            <w:pPr>
              <w:spacing w:before="0" w:beforeAutospacing="off" w:after="0" w:afterAutospacing="off"/>
              <w:jc w:val="left"/>
            </w:pPr>
            <w:r w:rsidR="28A0B8D1">
              <w:rPr/>
              <w:t>Selenium script breakage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0B51E89D" w14:textId="2F310B03">
            <w:pPr>
              <w:spacing w:before="0" w:beforeAutospacing="off" w:after="0" w:afterAutospacing="off"/>
              <w:jc w:val="left"/>
            </w:pPr>
            <w:r w:rsidR="28A0B8D1">
              <w:rPr/>
              <w:t>Use dynamic locators and waits</w:t>
            </w:r>
          </w:p>
        </w:tc>
      </w:tr>
      <w:tr w:rsidR="28A0B8D1" w:rsidTr="28A0B8D1" w14:paraId="01B23AAA">
        <w:trPr>
          <w:trHeight w:val="300"/>
        </w:trPr>
        <w:tc>
          <w:tcPr>
            <w:tcW w:w="3465" w:type="dxa"/>
            <w:tcMar/>
            <w:vAlign w:val="center"/>
          </w:tcPr>
          <w:p w:rsidR="28A0B8D1" w:rsidP="28A0B8D1" w:rsidRDefault="28A0B8D1" w14:paraId="322F59A8" w14:textId="5372B111">
            <w:pPr>
              <w:spacing w:before="0" w:beforeAutospacing="off" w:after="0" w:afterAutospacing="off"/>
              <w:jc w:val="left"/>
            </w:pPr>
            <w:r w:rsidR="28A0B8D1">
              <w:rPr/>
              <w:t>Load-induced slowdowns</w:t>
            </w:r>
          </w:p>
        </w:tc>
        <w:tc>
          <w:tcPr>
            <w:tcW w:w="6012" w:type="dxa"/>
            <w:tcMar/>
            <w:vAlign w:val="center"/>
          </w:tcPr>
          <w:p w:rsidR="28A0B8D1" w:rsidP="28A0B8D1" w:rsidRDefault="28A0B8D1" w14:paraId="70DDB721" w14:textId="01CABA95">
            <w:pPr>
              <w:spacing w:before="0" w:beforeAutospacing="off" w:after="0" w:afterAutospacing="off"/>
              <w:jc w:val="left"/>
            </w:pPr>
            <w:r w:rsidR="28A0B8D1">
              <w:rPr/>
              <w:t>Optimize backend after load test</w:t>
            </w:r>
          </w:p>
        </w:tc>
      </w:tr>
    </w:tbl>
    <w:p xmlns:wp14="http://schemas.microsoft.com/office/word/2010/wordml" w:rsidP="28A0B8D1" wp14:paraId="02CD5124" wp14:textId="750033A6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18. Approvals</w:t>
      </w:r>
    </w:p>
    <w:p xmlns:wp14="http://schemas.microsoft.com/office/word/2010/wordml" w:rsidP="28A0B8D1" wp14:paraId="264F20F2" wp14:textId="0627646E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Test Lead</w:t>
      </w:r>
    </w:p>
    <w:p xmlns:wp14="http://schemas.microsoft.com/office/word/2010/wordml" w:rsidP="28A0B8D1" wp14:paraId="566C0B84" wp14:textId="2C2AF561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Project Manager</w:t>
      </w:r>
    </w:p>
    <w:p xmlns:wp14="http://schemas.microsoft.com/office/word/2010/wordml" w:rsidP="28A0B8D1" wp14:paraId="78038FB1" wp14:textId="6A577487">
      <w:pPr>
        <w:pStyle w:val="ListParagraph"/>
        <w:numPr>
          <w:ilvl w:val="0"/>
          <w:numId w:val="1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28A0B8D1" w:rsidR="0D2D8725">
        <w:rPr>
          <w:rFonts w:ascii="Aptos" w:hAnsi="Aptos" w:eastAsia="Aptos" w:cs="Aptos"/>
          <w:noProof w:val="0"/>
          <w:sz w:val="24"/>
          <w:szCs w:val="24"/>
          <w:lang w:val="en-US"/>
        </w:rPr>
        <w:t>Client/Product Owner Representative</w:t>
      </w:r>
    </w:p>
    <w:p xmlns:wp14="http://schemas.microsoft.com/office/word/2010/wordml" w:rsidP="28A0B8D1" wp14:paraId="4DBDFF1F" wp14:textId="6AB3369D">
      <w:pPr>
        <w:pStyle w:val="Heading1"/>
        <w:spacing w:before="322" w:beforeAutospacing="off" w:after="322" w:afterAutospacing="off"/>
      </w:pPr>
      <w:r w:rsidRPr="28A0B8D1" w:rsidR="0D2D8725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19. Glossary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3405"/>
        <w:gridCol w:w="5660"/>
      </w:tblGrid>
      <w:tr w:rsidR="28A0B8D1" w:rsidTr="28A0B8D1" w14:paraId="2D727CCC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3729D360" w14:textId="3EA2D112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Term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677CEDCD" w14:textId="4855FA75">
            <w:pPr>
              <w:spacing w:before="0" w:beforeAutospacing="off" w:after="0" w:afterAutospacing="off"/>
              <w:jc w:val="center"/>
            </w:pPr>
            <w:r w:rsidRPr="28A0B8D1" w:rsidR="28A0B8D1">
              <w:rPr>
                <w:b w:val="1"/>
                <w:bCs w:val="1"/>
              </w:rPr>
              <w:t>Definition</w:t>
            </w:r>
          </w:p>
        </w:tc>
      </w:tr>
      <w:tr w:rsidR="28A0B8D1" w:rsidTr="28A0B8D1" w14:paraId="165029A3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44F249F1" w14:textId="65CEE3BE">
            <w:pPr>
              <w:spacing w:before="0" w:beforeAutospacing="off" w:after="0" w:afterAutospacing="off"/>
              <w:jc w:val="left"/>
            </w:pPr>
            <w:r w:rsidR="28A0B8D1">
              <w:rPr/>
              <w:t>Product Search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015341F8" w14:textId="4DEAD091">
            <w:pPr>
              <w:spacing w:before="0" w:beforeAutospacing="off" w:after="0" w:afterAutospacing="off"/>
              <w:jc w:val="left"/>
            </w:pPr>
            <w:r w:rsidR="28A0B8D1">
              <w:rPr/>
              <w:t>Finding items using keywords</w:t>
            </w:r>
          </w:p>
        </w:tc>
      </w:tr>
      <w:tr w:rsidR="28A0B8D1" w:rsidTr="28A0B8D1" w14:paraId="32813013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1BC51604" w14:textId="33A6538F">
            <w:pPr>
              <w:spacing w:before="0" w:beforeAutospacing="off" w:after="0" w:afterAutospacing="off"/>
              <w:jc w:val="left"/>
            </w:pPr>
            <w:r w:rsidR="28A0B8D1">
              <w:rPr/>
              <w:t>Cart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32EDDD3E" w14:textId="14946B21">
            <w:pPr>
              <w:spacing w:before="0" w:beforeAutospacing="off" w:after="0" w:afterAutospacing="off"/>
              <w:jc w:val="left"/>
            </w:pPr>
            <w:r w:rsidR="28A0B8D1">
              <w:rPr/>
              <w:t>Temporary basket for intended purchases</w:t>
            </w:r>
          </w:p>
        </w:tc>
      </w:tr>
      <w:tr w:rsidR="28A0B8D1" w:rsidTr="28A0B8D1" w14:paraId="3F5D2037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029D8A2D" w14:textId="34154819">
            <w:pPr>
              <w:spacing w:before="0" w:beforeAutospacing="off" w:after="0" w:afterAutospacing="off"/>
              <w:jc w:val="left"/>
            </w:pPr>
            <w:r w:rsidR="28A0B8D1">
              <w:rPr/>
              <w:t>Checkout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3F9C4E34" w14:textId="58438F76">
            <w:pPr>
              <w:spacing w:before="0" w:beforeAutospacing="off" w:after="0" w:afterAutospacing="off"/>
              <w:jc w:val="left"/>
            </w:pPr>
            <w:r w:rsidR="28A0B8D1">
              <w:rPr/>
              <w:t>Order placement process</w:t>
            </w:r>
          </w:p>
        </w:tc>
      </w:tr>
      <w:tr w:rsidR="28A0B8D1" w:rsidTr="28A0B8D1" w14:paraId="59F2B0A8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7BC084E8" w14:textId="0295425E">
            <w:pPr>
              <w:spacing w:before="0" w:beforeAutospacing="off" w:after="0" w:afterAutospacing="off"/>
              <w:jc w:val="left"/>
            </w:pPr>
            <w:r w:rsidR="28A0B8D1">
              <w:rPr/>
              <w:t>Selenium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0D1FE158" w14:textId="255CEF9C">
            <w:pPr>
              <w:spacing w:before="0" w:beforeAutospacing="off" w:after="0" w:afterAutospacing="off"/>
              <w:jc w:val="left"/>
            </w:pPr>
            <w:r w:rsidR="28A0B8D1">
              <w:rPr/>
              <w:t>Automation testing tool</w:t>
            </w:r>
          </w:p>
        </w:tc>
      </w:tr>
      <w:tr w:rsidR="28A0B8D1" w:rsidTr="28A0B8D1" w14:paraId="19167000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1A3A9E1F" w14:textId="64C40893">
            <w:pPr>
              <w:spacing w:before="0" w:beforeAutospacing="off" w:after="0" w:afterAutospacing="off"/>
              <w:jc w:val="left"/>
            </w:pPr>
            <w:r w:rsidR="28A0B8D1">
              <w:rPr/>
              <w:t>JMeter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42ADC4F2" w14:textId="2DADA2F8">
            <w:pPr>
              <w:spacing w:before="0" w:beforeAutospacing="off" w:after="0" w:afterAutospacing="off"/>
              <w:jc w:val="left"/>
            </w:pPr>
            <w:r w:rsidR="28A0B8D1">
              <w:rPr/>
              <w:t>Load and performance testing tool</w:t>
            </w:r>
          </w:p>
        </w:tc>
      </w:tr>
      <w:tr w:rsidR="28A0B8D1" w:rsidTr="28A0B8D1" w14:paraId="6A207055">
        <w:trPr>
          <w:trHeight w:val="300"/>
        </w:trPr>
        <w:tc>
          <w:tcPr>
            <w:tcW w:w="3405" w:type="dxa"/>
            <w:tcMar/>
            <w:vAlign w:val="center"/>
          </w:tcPr>
          <w:p w:rsidR="28A0B8D1" w:rsidP="28A0B8D1" w:rsidRDefault="28A0B8D1" w14:paraId="62913BE7" w14:textId="7DE8084B">
            <w:pPr>
              <w:spacing w:before="0" w:beforeAutospacing="off" w:after="0" w:afterAutospacing="off"/>
              <w:jc w:val="left"/>
            </w:pPr>
            <w:r w:rsidR="28A0B8D1">
              <w:rPr/>
              <w:t>QA</w:t>
            </w:r>
          </w:p>
        </w:tc>
        <w:tc>
          <w:tcPr>
            <w:tcW w:w="5660" w:type="dxa"/>
            <w:tcMar/>
            <w:vAlign w:val="center"/>
          </w:tcPr>
          <w:p w:rsidR="28A0B8D1" w:rsidP="28A0B8D1" w:rsidRDefault="28A0B8D1" w14:paraId="7F82549B" w14:textId="23536617">
            <w:pPr>
              <w:spacing w:before="0" w:beforeAutospacing="off" w:after="0" w:afterAutospacing="off"/>
              <w:jc w:val="left"/>
            </w:pPr>
            <w:r w:rsidR="28A0B8D1">
              <w:rPr/>
              <w:t>Quality Assurance</w:t>
            </w:r>
          </w:p>
        </w:tc>
      </w:tr>
    </w:tbl>
    <w:p xmlns:wp14="http://schemas.microsoft.com/office/word/2010/wordml" wp14:paraId="2C078E63" wp14:textId="3691D80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11b362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14984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c12a86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b7bbc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32c0f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5b7bb2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1c5a9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1c6155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0516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7e1d9c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d0f8d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a9976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8df9b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a7a6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5f0ee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2617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e27d8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a1949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A25C0"/>
    <w:rsid w:val="0B8A25C0"/>
    <w:rsid w:val="0D2D8725"/>
    <w:rsid w:val="0E69D31B"/>
    <w:rsid w:val="10FDBD7C"/>
    <w:rsid w:val="113AA86E"/>
    <w:rsid w:val="17997A13"/>
    <w:rsid w:val="20CE027A"/>
    <w:rsid w:val="28A0B8D1"/>
    <w:rsid w:val="2CF31FE8"/>
    <w:rsid w:val="2CF31FE8"/>
    <w:rsid w:val="31B85C63"/>
    <w:rsid w:val="4D9B6D86"/>
    <w:rsid w:val="5113E7A7"/>
    <w:rsid w:val="53441DB3"/>
    <w:rsid w:val="5D226062"/>
    <w:rsid w:val="5D6500E5"/>
    <w:rsid w:val="77E27131"/>
    <w:rsid w:val="7C17933B"/>
    <w:rsid w:val="7F8B1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25C0"/>
  <w15:chartTrackingRefBased/>
  <w15:docId w15:val="{81834B25-0637-4D0B-82BE-2117C7C5922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8A0B8D1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8A0B8D1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petstore.octoperf.com/actions/Catalog.action" TargetMode="External" Id="Ref1043b3dac944c7" /><Relationship Type="http://schemas.openxmlformats.org/officeDocument/2006/relationships/hyperlink" Target="https://petstore.octoperf.com/actions/Catalog.action" TargetMode="External" Id="R4af7497bf6b748e2" /><Relationship Type="http://schemas.openxmlformats.org/officeDocument/2006/relationships/numbering" Target="numbering.xml" Id="R8f09857c8fa442a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2025-04-28T03:15:25.1224499Z</dcterms:created>
  <dcterms:modified xsi:type="dcterms:W3CDTF">2025-04-28T03:24:20.3063074Z</dcterms:modified>
  <dc:creator>Athesh Alagarsamy</dc:creator>
  <lastModifiedBy>Athesh Alagarsamy</lastModifiedBy>
</coreProperties>
</file>