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UI Guidelines – PetStore Application Assessment</w:t>
      </w:r>
    </w:p>
    <w:p>
      <w:pPr>
        <w:pStyle w:val="Heading2"/>
      </w:pPr>
      <w:r>
        <w:t>Visibility of System Status</w:t>
      </w:r>
    </w:p>
    <w:p>
      <w:pPr>
        <w:pStyle w:val="IntenseQuote"/>
      </w:pPr>
      <w:r>
        <w:t>Adherence Status: Adherence</w:t>
      </w:r>
    </w:p>
    <w:p>
      <w:r>
        <w:t>The system promptly updates when users interact, such as displaying product categories instantly. However, there are no visible loading indicators or feedback during slower operations, which can leave users uncertain.</w:t>
      </w:r>
    </w:p>
    <w:p>
      <w:pPr>
        <w:pStyle w:val="Heading2"/>
      </w:pPr>
      <w:r>
        <w:t>Match Between System and Real World</w:t>
      </w:r>
    </w:p>
    <w:p>
      <w:pPr>
        <w:pStyle w:val="IntenseQuote"/>
      </w:pPr>
      <w:r>
        <w:t>Adherence Status: Adherence</w:t>
      </w:r>
    </w:p>
    <w:p>
      <w:r>
        <w:t>The application uses common terminology like 'Fish', 'Dogs', 'Birds' and follows real-world classification and language, making it easy for users to understand the context.</w:t>
      </w:r>
    </w:p>
    <w:p>
      <w:pPr>
        <w:pStyle w:val="Heading2"/>
      </w:pPr>
      <w:r>
        <w:t>User Control and Freedom</w:t>
      </w:r>
    </w:p>
    <w:p>
      <w:pPr>
        <w:pStyle w:val="IntenseQuote"/>
      </w:pPr>
      <w:r>
        <w:t>Adherence Status: Violation</w:t>
      </w:r>
    </w:p>
    <w:p>
      <w:r>
        <w:t>There is no breadcrumb trail or easy way to backtrack actions. Users cannot undo accidental actions or easily navigate back to a previous state.</w:t>
      </w:r>
    </w:p>
    <w:p>
      <w:pPr>
        <w:pStyle w:val="Heading2"/>
      </w:pPr>
      <w:r>
        <w:t>Consistency and Standards</w:t>
      </w:r>
    </w:p>
    <w:p>
      <w:pPr>
        <w:pStyle w:val="IntenseQuote"/>
      </w:pPr>
      <w:r>
        <w:t>Adherence Status: Adherence</w:t>
      </w:r>
    </w:p>
    <w:p>
      <w:r>
        <w:t>Font styles, layouts, and color schemes are consistent across the application. Buttons and hyperlinks behave in an expected and uniform manner.</w:t>
      </w:r>
    </w:p>
    <w:p>
      <w:pPr>
        <w:pStyle w:val="Heading2"/>
      </w:pPr>
      <w:r>
        <w:t>Error Prevention</w:t>
      </w:r>
    </w:p>
    <w:p>
      <w:pPr>
        <w:pStyle w:val="IntenseQuote"/>
      </w:pPr>
      <w:r>
        <w:t>Adherence Status: Violation</w:t>
      </w:r>
    </w:p>
    <w:p>
      <w:r>
        <w:t>Forms do not perform validation on empty or incorrect entries. Users can submit forms with missing or incorrect data without warnings.</w:t>
      </w:r>
    </w:p>
    <w:p>
      <w:pPr>
        <w:pStyle w:val="Heading2"/>
      </w:pPr>
      <w:r>
        <w:t>Recognition Rather Than Recall</w:t>
      </w:r>
    </w:p>
    <w:p>
      <w:pPr>
        <w:pStyle w:val="IntenseQuote"/>
      </w:pPr>
      <w:r>
        <w:t>Adherence Status: Adherence</w:t>
      </w:r>
    </w:p>
    <w:p>
      <w:r>
        <w:t>Menus and navigation options are always visible, reducing the need for users to remember navigation paths or product details.</w:t>
      </w:r>
    </w:p>
    <w:p>
      <w:pPr>
        <w:pStyle w:val="Heading2"/>
      </w:pPr>
      <w:r>
        <w:t>Flexibility and Efficiency of Use</w:t>
      </w:r>
    </w:p>
    <w:p>
      <w:pPr>
        <w:pStyle w:val="IntenseQuote"/>
      </w:pPr>
      <w:r>
        <w:t>Adherence Status: Violation</w:t>
      </w:r>
    </w:p>
    <w:p>
      <w:r>
        <w:t>There is no search functionality, filtering options, or shortcuts for advanced users. The interface lacks optimization for returning users or power users.</w:t>
      </w:r>
    </w:p>
    <w:p>
      <w:pPr>
        <w:pStyle w:val="Heading2"/>
      </w:pPr>
      <w:r>
        <w:t>Aesthetic and Minimalist Design</w:t>
      </w:r>
    </w:p>
    <w:p>
      <w:pPr>
        <w:pStyle w:val="IntenseQuote"/>
      </w:pPr>
      <w:r>
        <w:t>Adherence Status: Adherence</w:t>
      </w:r>
    </w:p>
    <w:p>
      <w:r>
        <w:t>The interface is clean and clutter-free, showing only essential content, which enhances focus and usability.</w:t>
      </w:r>
    </w:p>
    <w:p>
      <w:pPr>
        <w:pStyle w:val="Heading2"/>
      </w:pPr>
      <w:r>
        <w:t>Help Users Recognize, Diagnose, and Recover from Errors</w:t>
      </w:r>
    </w:p>
    <w:p>
      <w:pPr>
        <w:pStyle w:val="IntenseQuote"/>
      </w:pPr>
      <w:r>
        <w:t>Adherence Status: Violation</w:t>
      </w:r>
    </w:p>
    <w:p>
      <w:r>
        <w:t>Error messages are unclear or absent. When errors occur, users are not provided with helpful instructions to resolve the issue.</w:t>
      </w:r>
    </w:p>
    <w:p>
      <w:pPr>
        <w:pStyle w:val="Heading2"/>
      </w:pPr>
      <w:r>
        <w:t>Help and Documentation</w:t>
      </w:r>
    </w:p>
    <w:p>
      <w:pPr>
        <w:pStyle w:val="IntenseQuote"/>
      </w:pPr>
      <w:r>
        <w:t>Adherence Status: Violation</w:t>
      </w:r>
    </w:p>
    <w:p>
      <w:r>
        <w:t>The application does not offer any visible help options, tooltips, or documentation, making it difficult for new users to understand how to use the application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