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6lxyqxj13ud" w:id="0"/>
      <w:bookmarkEnd w:id="0"/>
      <w:r w:rsidDel="00000000" w:rsidR="00000000" w:rsidRPr="00000000">
        <w:rPr>
          <w:b w:val="1"/>
          <w:color w:val="000000"/>
          <w:sz w:val="26"/>
          <w:szCs w:val="26"/>
          <w:rtl w:val="0"/>
        </w:rPr>
        <w:t xml:space="preserve">UI Guidelines – PetStore Application Evaluation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Visibility of System Status</w:t>
        <w:br w:type="textWrapping"/>
      </w:r>
      <w:r w:rsidDel="00000000" w:rsidR="00000000" w:rsidRPr="00000000">
        <w:rPr>
          <w:rtl w:val="0"/>
        </w:rPr>
        <w:t xml:space="preserve"> </w:t>
      </w:r>
      <w:r w:rsidDel="00000000" w:rsidR="00000000" w:rsidRPr="00000000">
        <w:rPr>
          <w:b w:val="1"/>
          <w:rtl w:val="0"/>
        </w:rPr>
        <w:t xml:space="preserve">Adherence Status:</w:t>
      </w:r>
      <w:r w:rsidDel="00000000" w:rsidR="00000000" w:rsidRPr="00000000">
        <w:rPr>
          <w:rtl w:val="0"/>
        </w:rPr>
        <w:t xml:space="preserve"> Adhered</w:t>
        <w:br w:type="textWrapping"/>
        <w:t xml:space="preserve"> The application responds swiftly to user inputs, such as showing product categories instantly. However, during operations that take time, users are not provided with any progress indicators, which can cause confusion or doubt.</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Match Between System and Real World</w:t>
        <w:br w:type="textWrapping"/>
      </w:r>
      <w:r w:rsidDel="00000000" w:rsidR="00000000" w:rsidRPr="00000000">
        <w:rPr>
          <w:rtl w:val="0"/>
        </w:rPr>
        <w:t xml:space="preserve"> </w:t>
      </w:r>
      <w:r w:rsidDel="00000000" w:rsidR="00000000" w:rsidRPr="00000000">
        <w:rPr>
          <w:b w:val="1"/>
          <w:rtl w:val="0"/>
        </w:rPr>
        <w:t xml:space="preserve">Adherence Status:</w:t>
      </w:r>
      <w:r w:rsidDel="00000000" w:rsidR="00000000" w:rsidRPr="00000000">
        <w:rPr>
          <w:rtl w:val="0"/>
        </w:rPr>
        <w:t xml:space="preserve"> Adhered</w:t>
        <w:br w:type="textWrapping"/>
        <w:t xml:space="preserve"> The application uses familiar terms like "Fish," "Dogs," and "Birds," aligning with real-world naming conventions, making it simple for users to connect with and relate to.</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User Control and Freedom</w:t>
        <w:br w:type="textWrapping"/>
      </w:r>
      <w:r w:rsidDel="00000000" w:rsidR="00000000" w:rsidRPr="00000000">
        <w:rPr>
          <w:rtl w:val="0"/>
        </w:rPr>
        <w:t xml:space="preserve"> </w:t>
      </w:r>
      <w:r w:rsidDel="00000000" w:rsidR="00000000" w:rsidRPr="00000000">
        <w:rPr>
          <w:b w:val="1"/>
          <w:rtl w:val="0"/>
        </w:rPr>
        <w:t xml:space="preserve">Adherence Status:</w:t>
      </w:r>
      <w:r w:rsidDel="00000000" w:rsidR="00000000" w:rsidRPr="00000000">
        <w:rPr>
          <w:rtl w:val="0"/>
        </w:rPr>
        <w:t xml:space="preserve"> Violated</w:t>
        <w:br w:type="textWrapping"/>
        <w:t xml:space="preserve"> Users lack the ability to revert accidental actions easily. There is no breadcrumb navigation or undo functionality available to help users backtrack.</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Consistency and Standards</w:t>
        <w:br w:type="textWrapping"/>
      </w:r>
      <w:r w:rsidDel="00000000" w:rsidR="00000000" w:rsidRPr="00000000">
        <w:rPr>
          <w:rtl w:val="0"/>
        </w:rPr>
        <w:t xml:space="preserve"> </w:t>
      </w:r>
      <w:r w:rsidDel="00000000" w:rsidR="00000000" w:rsidRPr="00000000">
        <w:rPr>
          <w:b w:val="1"/>
          <w:rtl w:val="0"/>
        </w:rPr>
        <w:t xml:space="preserve">Adherence Status:</w:t>
      </w:r>
      <w:r w:rsidDel="00000000" w:rsidR="00000000" w:rsidRPr="00000000">
        <w:rPr>
          <w:rtl w:val="0"/>
        </w:rPr>
        <w:t xml:space="preserve"> Adhered</w:t>
        <w:br w:type="textWrapping"/>
        <w:t xml:space="preserve"> The design follows consistent fonts, layouts, and color schemes throughout the application. Interactive elements like buttons and links operate uniformly across all sections.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Error Prevention</w:t>
        <w:br w:type="textWrapping"/>
      </w:r>
      <w:r w:rsidDel="00000000" w:rsidR="00000000" w:rsidRPr="00000000">
        <w:rPr>
          <w:rtl w:val="0"/>
        </w:rPr>
        <w:t xml:space="preserve"> </w:t>
      </w:r>
      <w:r w:rsidDel="00000000" w:rsidR="00000000" w:rsidRPr="00000000">
        <w:rPr>
          <w:b w:val="1"/>
          <w:rtl w:val="0"/>
        </w:rPr>
        <w:t xml:space="preserve">Adherence Status:</w:t>
      </w:r>
      <w:r w:rsidDel="00000000" w:rsidR="00000000" w:rsidRPr="00000000">
        <w:rPr>
          <w:rtl w:val="0"/>
        </w:rPr>
        <w:t xml:space="preserve"> Violated</w:t>
        <w:br w:type="textWrapping"/>
        <w:t xml:space="preserve"> Input forms on the platform do not validate missing or incorrect entries. They allow submission without warnings for unfilled or invalid fields.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Recognition Rather than Recall</w:t>
        <w:br w:type="textWrapping"/>
      </w:r>
      <w:r w:rsidDel="00000000" w:rsidR="00000000" w:rsidRPr="00000000">
        <w:rPr>
          <w:rtl w:val="0"/>
        </w:rPr>
        <w:t xml:space="preserve"> </w:t>
      </w:r>
      <w:r w:rsidDel="00000000" w:rsidR="00000000" w:rsidRPr="00000000">
        <w:rPr>
          <w:b w:val="1"/>
          <w:rtl w:val="0"/>
        </w:rPr>
        <w:t xml:space="preserve">Adherence Status:</w:t>
      </w:r>
      <w:r w:rsidDel="00000000" w:rsidR="00000000" w:rsidRPr="00000000">
        <w:rPr>
          <w:rtl w:val="0"/>
        </w:rPr>
        <w:t xml:space="preserve"> Adhered</w:t>
        <w:br w:type="textWrapping"/>
        <w:t xml:space="preserve"> Primary navigation menus remain constantly visible, reducing reliance on users' memory to locate pages or functions.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Flexibility and Efficiency of Use</w:t>
        <w:br w:type="textWrapping"/>
      </w:r>
      <w:r w:rsidDel="00000000" w:rsidR="00000000" w:rsidRPr="00000000">
        <w:rPr>
          <w:rtl w:val="0"/>
        </w:rPr>
        <w:t xml:space="preserve"> </w:t>
      </w:r>
      <w:r w:rsidDel="00000000" w:rsidR="00000000" w:rsidRPr="00000000">
        <w:rPr>
          <w:b w:val="1"/>
          <w:rtl w:val="0"/>
        </w:rPr>
        <w:t xml:space="preserve">Adherence Status:</w:t>
      </w:r>
      <w:r w:rsidDel="00000000" w:rsidR="00000000" w:rsidRPr="00000000">
        <w:rPr>
          <w:rtl w:val="0"/>
        </w:rPr>
        <w:t xml:space="preserve"> Violated</w:t>
        <w:br w:type="textWrapping"/>
        <w:t xml:space="preserve"> The application lacks advanced features like search, filters, and shortcuts, limiting ease of access for routine or experienced users.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Aesthetic and Minimalist Design</w:t>
        <w:br w:type="textWrapping"/>
      </w:r>
      <w:r w:rsidDel="00000000" w:rsidR="00000000" w:rsidRPr="00000000">
        <w:rPr>
          <w:rtl w:val="0"/>
        </w:rPr>
        <w:t xml:space="preserve"> </w:t>
      </w:r>
      <w:r w:rsidDel="00000000" w:rsidR="00000000" w:rsidRPr="00000000">
        <w:rPr>
          <w:b w:val="1"/>
          <w:rtl w:val="0"/>
        </w:rPr>
        <w:t xml:space="preserve">Adherence Status:</w:t>
      </w:r>
      <w:r w:rsidDel="00000000" w:rsidR="00000000" w:rsidRPr="00000000">
        <w:rPr>
          <w:rtl w:val="0"/>
        </w:rPr>
        <w:t xml:space="preserve"> Adhered</w:t>
        <w:br w:type="textWrapping"/>
        <w:t xml:space="preserve"> The interface maintains a simple and focused visual design by presenting only essential content, enhancing user experience.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Help Users Recognize, Diagnose, and Recover from Errors</w:t>
        <w:br w:type="textWrapping"/>
      </w:r>
      <w:r w:rsidDel="00000000" w:rsidR="00000000" w:rsidRPr="00000000">
        <w:rPr>
          <w:rtl w:val="0"/>
        </w:rPr>
        <w:t xml:space="preserve"> </w:t>
      </w:r>
      <w:r w:rsidDel="00000000" w:rsidR="00000000" w:rsidRPr="00000000">
        <w:rPr>
          <w:b w:val="1"/>
          <w:rtl w:val="0"/>
        </w:rPr>
        <w:t xml:space="preserve">Adherence Status:</w:t>
      </w:r>
      <w:r w:rsidDel="00000000" w:rsidR="00000000" w:rsidRPr="00000000">
        <w:rPr>
          <w:rtl w:val="0"/>
        </w:rPr>
        <w:t xml:space="preserve"> Violated</w:t>
        <w:br w:type="textWrapping"/>
        <w:t xml:space="preserve"> The application provides little to no meaningful error messages. Users receive insufficient guidance to troubleshoot or correct mistakes.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Help and Documentation</w:t>
        <w:br w:type="textWrapping"/>
      </w:r>
      <w:r w:rsidDel="00000000" w:rsidR="00000000" w:rsidRPr="00000000">
        <w:rPr>
          <w:rtl w:val="0"/>
        </w:rPr>
        <w:t xml:space="preserve"> </w:t>
      </w:r>
      <w:r w:rsidDel="00000000" w:rsidR="00000000" w:rsidRPr="00000000">
        <w:rPr>
          <w:b w:val="1"/>
          <w:rtl w:val="0"/>
        </w:rPr>
        <w:t xml:space="preserve">Adherence Status:</w:t>
      </w:r>
      <w:r w:rsidDel="00000000" w:rsidR="00000000" w:rsidRPr="00000000">
        <w:rPr>
          <w:rtl w:val="0"/>
        </w:rPr>
        <w:t xml:space="preserve"> Violated</w:t>
        <w:br w:type="textWrapping"/>
        <w:t xml:space="preserve"> The system lacks visible help tools, user guides, or tooltips, leaving new users without adequate support or learning resources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