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411"/>
        <w:gridCol w:w="1960"/>
        <w:gridCol w:w="1440"/>
        <w:gridCol w:w="3104"/>
      </w:tblGrid>
      <w:tr w:rsidR="00FC7FE6" w14:paraId="64AD2557" w14:textId="77777777" w:rsidTr="009B1B3D">
        <w:tc>
          <w:tcPr>
            <w:tcW w:w="1411" w:type="dxa"/>
          </w:tcPr>
          <w:p w14:paraId="6E4C42CD" w14:textId="77777777" w:rsidR="00FC7FE6" w:rsidRDefault="00FC7FE6"/>
        </w:tc>
        <w:tc>
          <w:tcPr>
            <w:tcW w:w="1960" w:type="dxa"/>
          </w:tcPr>
          <w:p w14:paraId="1712E0BA" w14:textId="374EC61E" w:rsidR="00FC7FE6" w:rsidRDefault="00FC7FE6">
            <w:proofErr w:type="spellStart"/>
            <w:r>
              <w:t>ArrayList</w:t>
            </w:r>
            <w:proofErr w:type="spellEnd"/>
          </w:p>
        </w:tc>
        <w:tc>
          <w:tcPr>
            <w:tcW w:w="1440" w:type="dxa"/>
          </w:tcPr>
          <w:p w14:paraId="4A43EB1A" w14:textId="71D497E1" w:rsidR="00FC7FE6" w:rsidRDefault="00FC7FE6">
            <w:r>
              <w:t>Stack</w:t>
            </w:r>
          </w:p>
        </w:tc>
        <w:tc>
          <w:tcPr>
            <w:tcW w:w="3104" w:type="dxa"/>
          </w:tcPr>
          <w:p w14:paraId="2A9F32BE" w14:textId="11A5D424" w:rsidR="00FC7FE6" w:rsidRDefault="00FC7FE6">
            <w:r>
              <w:t>Queue</w:t>
            </w:r>
          </w:p>
        </w:tc>
      </w:tr>
      <w:tr w:rsidR="00FC7FE6" w14:paraId="7BCB5051" w14:textId="77777777" w:rsidTr="009B1B3D">
        <w:tc>
          <w:tcPr>
            <w:tcW w:w="1411" w:type="dxa"/>
          </w:tcPr>
          <w:p w14:paraId="617E6261" w14:textId="6A7F27BC" w:rsidR="00FC7FE6" w:rsidRDefault="00FC7FE6">
            <w:r>
              <w:t>Creation</w:t>
            </w:r>
          </w:p>
        </w:tc>
        <w:tc>
          <w:tcPr>
            <w:tcW w:w="1960" w:type="dxa"/>
          </w:tcPr>
          <w:p w14:paraId="167B6AD8" w14:textId="77777777" w:rsidR="00FC7FE6" w:rsidRPr="008806DB" w:rsidRDefault="00FC7FE6" w:rsidP="008806DB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proofErr w:type="gramStart"/>
            <w:r w:rsidRPr="008806DB">
              <w:rPr>
                <w:rFonts w:ascii="Segoe UI" w:eastAsia="Times New Roman" w:hAnsi="Segoe UI" w:cs="Segoe UI"/>
                <w:color w:val="242424"/>
              </w:rPr>
              <w:t>ArrayList</w:t>
            </w:r>
            <w:proofErr w:type="spellEnd"/>
            <w:r w:rsidRPr="008806DB">
              <w:rPr>
                <w:rFonts w:ascii="Segoe UI" w:eastAsia="Times New Roman" w:hAnsi="Segoe UI" w:cs="Segoe UI"/>
                <w:color w:val="242424"/>
              </w:rPr>
              <w:t>(</w:t>
            </w:r>
            <w:proofErr w:type="gramEnd"/>
            <w:r w:rsidRPr="008806DB">
              <w:rPr>
                <w:rFonts w:ascii="Segoe UI" w:eastAsia="Times New Roman" w:hAnsi="Segoe UI" w:cs="Segoe UI"/>
                <w:color w:val="242424"/>
              </w:rPr>
              <w:t>)           </w:t>
            </w:r>
          </w:p>
          <w:p w14:paraId="17BE9958" w14:textId="77777777" w:rsidR="00FC7FE6" w:rsidRPr="008806DB" w:rsidRDefault="00FC7FE6" w:rsidP="008806DB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8806DB">
              <w:rPr>
                <w:rFonts w:ascii="Segoe UI" w:eastAsia="Times New Roman" w:hAnsi="Segoe UI" w:cs="Segoe UI"/>
                <w:color w:val="242424"/>
              </w:rPr>
              <w:t xml:space="preserve">Initializes a new instance of the </w:t>
            </w:r>
            <w:proofErr w:type="spellStart"/>
            <w:r w:rsidRPr="008806DB">
              <w:rPr>
                <w:rFonts w:ascii="Segoe UI" w:eastAsia="Times New Roman" w:hAnsi="Segoe UI" w:cs="Segoe UI"/>
                <w:color w:val="242424"/>
              </w:rPr>
              <w:t>ArrayList</w:t>
            </w:r>
            <w:proofErr w:type="spellEnd"/>
            <w:r w:rsidRPr="008806DB">
              <w:rPr>
                <w:rFonts w:ascii="Segoe UI" w:eastAsia="Times New Roman" w:hAnsi="Segoe UI" w:cs="Segoe UI"/>
                <w:color w:val="242424"/>
              </w:rPr>
              <w:t xml:space="preserve"> class that is empty and has the default initial capacity</w:t>
            </w:r>
          </w:p>
          <w:p w14:paraId="0093F40D" w14:textId="77777777" w:rsidR="00FC7FE6" w:rsidRDefault="00FC7FE6"/>
        </w:tc>
        <w:tc>
          <w:tcPr>
            <w:tcW w:w="1440" w:type="dxa"/>
          </w:tcPr>
          <w:p w14:paraId="558A877E" w14:textId="3183E008" w:rsidR="00FC7FE6" w:rsidRDefault="00FC7FE6">
            <w:r>
              <w:t>Stack () -</w:t>
            </w:r>
          </w:p>
          <w:p w14:paraId="4706378B" w14:textId="0C4E9D23" w:rsidR="00FC7FE6" w:rsidRDefault="00FC7FE6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Initializes a new instance of the stack class that is empty and has the default initial capacity.</w:t>
            </w:r>
          </w:p>
        </w:tc>
        <w:tc>
          <w:tcPr>
            <w:tcW w:w="3104" w:type="dxa"/>
          </w:tcPr>
          <w:p w14:paraId="76ED97FC" w14:textId="7406A65C" w:rsidR="00FC7FE6" w:rsidRDefault="00FC7FE6">
            <w:r>
              <w:t>Queue () –</w:t>
            </w:r>
          </w:p>
          <w:p w14:paraId="448DACDF" w14:textId="77777777" w:rsidR="00FC7FE6" w:rsidRDefault="00FC7FE6">
            <w:pP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Initializes a new instance of the Queue class that is empty, has the default initial capacity, and uses the default growth factor.</w:t>
            </w:r>
          </w:p>
          <w:p w14:paraId="548D9867" w14:textId="6462FCEB" w:rsidR="00FC7FE6" w:rsidRDefault="00FC7FE6"/>
        </w:tc>
      </w:tr>
      <w:tr w:rsidR="00FC7FE6" w14:paraId="30E82A33" w14:textId="77777777" w:rsidTr="009B1B3D">
        <w:tc>
          <w:tcPr>
            <w:tcW w:w="1411" w:type="dxa"/>
          </w:tcPr>
          <w:p w14:paraId="41D535BA" w14:textId="10A2C4C2" w:rsidR="00FC7FE6" w:rsidRDefault="00FC7FE6">
            <w:r>
              <w:t>Deletion</w:t>
            </w:r>
          </w:p>
        </w:tc>
        <w:tc>
          <w:tcPr>
            <w:tcW w:w="1960" w:type="dxa"/>
          </w:tcPr>
          <w:p w14:paraId="7D60FDCF" w14:textId="77777777" w:rsidR="00FC7FE6" w:rsidRDefault="00FC7FE6" w:rsidP="00877A0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Object) –</w:t>
            </w:r>
          </w:p>
          <w:p w14:paraId="0CF5F958" w14:textId="77777777" w:rsidR="00FC7FE6" w:rsidRDefault="00FC7FE6" w:rsidP="00877A0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Removes the first occurrence of a specific object from the </w:t>
            </w: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.</w:t>
            </w:r>
          </w:p>
          <w:p w14:paraId="272D6818" w14:textId="23E665CE" w:rsidR="00FC7FE6" w:rsidRDefault="00FC7FE6" w:rsidP="00870296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1440" w:type="dxa"/>
          </w:tcPr>
          <w:p w14:paraId="593F9A23" w14:textId="77777777" w:rsidR="00FC7FE6" w:rsidRDefault="00FC7FE6" w:rsidP="000919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Pop () –</w:t>
            </w:r>
          </w:p>
          <w:p w14:paraId="78090B9A" w14:textId="77777777" w:rsidR="00FC7FE6" w:rsidRDefault="00FC7FE6" w:rsidP="000919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Removes and returns the object at the top of the stack.</w:t>
            </w:r>
          </w:p>
          <w:p w14:paraId="13FF3551" w14:textId="6D0B5A25" w:rsidR="00FC7FE6" w:rsidRDefault="00FC7FE6"/>
        </w:tc>
        <w:tc>
          <w:tcPr>
            <w:tcW w:w="3104" w:type="dxa"/>
          </w:tcPr>
          <w:p w14:paraId="40C58C27" w14:textId="77777777" w:rsidR="00FC7FE6" w:rsidRDefault="00FC7FE6" w:rsidP="000919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Dequeue(</w:t>
            </w:r>
            <w:proofErr w:type="gram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) –</w:t>
            </w:r>
          </w:p>
          <w:p w14:paraId="759E9BCA" w14:textId="77777777" w:rsidR="00FC7FE6" w:rsidRDefault="00FC7FE6" w:rsidP="000919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Removes and returns the object at the beginning of the Queue.</w:t>
            </w:r>
          </w:p>
          <w:p w14:paraId="40AD1AAD" w14:textId="35815EF3" w:rsidR="00FC7FE6" w:rsidRDefault="00FC7FE6" w:rsidP="00DA0FBF"/>
        </w:tc>
      </w:tr>
      <w:tr w:rsidR="00FC7FE6" w14:paraId="1AC5B610" w14:textId="77777777" w:rsidTr="009B1B3D">
        <w:tc>
          <w:tcPr>
            <w:tcW w:w="1411" w:type="dxa"/>
          </w:tcPr>
          <w:p w14:paraId="55A7C29D" w14:textId="6466A6A7" w:rsidR="00FC7FE6" w:rsidRDefault="00FC7FE6">
            <w:r>
              <w:t>Updating</w:t>
            </w:r>
          </w:p>
        </w:tc>
        <w:tc>
          <w:tcPr>
            <w:tcW w:w="1960" w:type="dxa"/>
          </w:tcPr>
          <w:p w14:paraId="18434227" w14:textId="7552952E" w:rsidR="00FC7FE6" w:rsidRPr="00A274A2" w:rsidRDefault="00FC7FE6" w:rsidP="00A274A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gramStart"/>
            <w:r w:rsidRPr="00A274A2">
              <w:rPr>
                <w:rFonts w:ascii="Segoe UI" w:eastAsia="Times New Roman" w:hAnsi="Segoe UI" w:cs="Segoe UI"/>
                <w:color w:val="242424"/>
              </w:rPr>
              <w:t>Add(</w:t>
            </w:r>
            <w:proofErr w:type="gramEnd"/>
            <w:r w:rsidRPr="00A274A2">
              <w:rPr>
                <w:rFonts w:ascii="Segoe UI" w:eastAsia="Times New Roman" w:hAnsi="Segoe UI" w:cs="Segoe UI"/>
                <w:color w:val="242424"/>
              </w:rPr>
              <w:t>Object) </w:t>
            </w:r>
            <w:r>
              <w:rPr>
                <w:rFonts w:ascii="Segoe UI" w:eastAsia="Times New Roman" w:hAnsi="Segoe UI" w:cs="Segoe UI"/>
                <w:color w:val="242424"/>
              </w:rPr>
              <w:t>-</w:t>
            </w:r>
            <w:r w:rsidRPr="00A274A2">
              <w:rPr>
                <w:rFonts w:ascii="Segoe UI" w:eastAsia="Times New Roman" w:hAnsi="Segoe UI" w:cs="Segoe UI"/>
                <w:color w:val="242424"/>
              </w:rPr>
              <w:t>       </w:t>
            </w:r>
          </w:p>
          <w:p w14:paraId="674D9B72" w14:textId="77777777" w:rsidR="00FC7FE6" w:rsidRPr="00A274A2" w:rsidRDefault="00FC7FE6" w:rsidP="00A274A2">
            <w:pPr>
              <w:shd w:val="clear" w:color="auto" w:fill="FFFFFF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274A2">
              <w:rPr>
                <w:rFonts w:ascii="Segoe UI" w:eastAsia="Times New Roman" w:hAnsi="Segoe UI" w:cs="Segoe UI"/>
                <w:color w:val="242424"/>
              </w:rPr>
              <w:t xml:space="preserve">Adds an object to the end of the </w:t>
            </w:r>
            <w:proofErr w:type="spellStart"/>
            <w:r w:rsidRPr="00A274A2">
              <w:rPr>
                <w:rFonts w:ascii="Segoe UI" w:eastAsia="Times New Roman" w:hAnsi="Segoe UI" w:cs="Segoe UI"/>
                <w:color w:val="242424"/>
              </w:rPr>
              <w:t>ArrayList</w:t>
            </w:r>
            <w:proofErr w:type="spellEnd"/>
            <w:r w:rsidRPr="00A274A2">
              <w:rPr>
                <w:rFonts w:ascii="Segoe UI" w:eastAsia="Times New Roman" w:hAnsi="Segoe UI" w:cs="Segoe UI"/>
                <w:color w:val="242424"/>
              </w:rPr>
              <w:t>.</w:t>
            </w:r>
          </w:p>
          <w:p w14:paraId="37F26566" w14:textId="77777777" w:rsidR="00FC7FE6" w:rsidRDefault="00FC7FE6"/>
        </w:tc>
        <w:tc>
          <w:tcPr>
            <w:tcW w:w="1440" w:type="dxa"/>
          </w:tcPr>
          <w:p w14:paraId="5033007C" w14:textId="77777777" w:rsidR="00FC7FE6" w:rsidRDefault="00FC7FE6">
            <w:r>
              <w:t>Push (Object)</w:t>
            </w:r>
          </w:p>
          <w:p w14:paraId="6928D384" w14:textId="0E1896ED" w:rsidR="00FC7FE6" w:rsidRDefault="00FC7FE6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Inserts an object at the top of the </w:t>
            </w:r>
            <w:r>
              <w:t xml:space="preserve">stack. </w:t>
            </w:r>
          </w:p>
        </w:tc>
        <w:tc>
          <w:tcPr>
            <w:tcW w:w="3104" w:type="dxa"/>
          </w:tcPr>
          <w:p w14:paraId="5E476A82" w14:textId="1CCAAE54" w:rsidR="00FC7FE6" w:rsidRDefault="00FC7FE6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Enqueue (Object)- Adds an object to the end of the </w:t>
            </w:r>
            <w:r>
              <w:t>Queue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C7FE6" w14:paraId="7CDCE629" w14:textId="77777777" w:rsidTr="009B1B3D">
        <w:tc>
          <w:tcPr>
            <w:tcW w:w="1411" w:type="dxa"/>
          </w:tcPr>
          <w:p w14:paraId="2DE63AE3" w14:textId="377035C3" w:rsidR="00FC7FE6" w:rsidRDefault="00FC7FE6">
            <w:r>
              <w:t>Read</w:t>
            </w:r>
          </w:p>
        </w:tc>
        <w:tc>
          <w:tcPr>
            <w:tcW w:w="1960" w:type="dxa"/>
          </w:tcPr>
          <w:p w14:paraId="35720A3E" w14:textId="77777777" w:rsidR="00FC7FE6" w:rsidRDefault="00FC7FE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Count -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Gets the number of elements actually contained in the </w:t>
            </w:r>
            <w:proofErr w:type="spellStart"/>
            <w:r>
              <w:fldChar w:fldCharType="begin"/>
            </w:r>
            <w:r>
              <w:instrText xml:space="preserve"> HYPERLINK "https://docs.microsoft.com/en-us/dotnet/api/system.collections.arraylist?view=net-6.0" \t "_blank" \o "https://docs.microsoft.com/en-us/dotnet/api/system.collections.arraylist?view=net-6.0" </w:instrText>
            </w:r>
            <w:r>
              <w:fldChar w:fldCharType="separate"/>
            </w:r>
            <w:r>
              <w:rPr>
                <w:rStyle w:val="Hyperlink"/>
                <w:rFonts w:ascii="Segoe UI" w:hAnsi="Segoe UI" w:cs="Segoe UI"/>
                <w:color w:val="4F52B2"/>
                <w:sz w:val="21"/>
                <w:szCs w:val="21"/>
                <w:u w:val="none"/>
                <w:shd w:val="clear" w:color="auto" w:fill="FFFFFF"/>
              </w:rPr>
              <w:t>ArrayList</w:t>
            </w:r>
            <w:proofErr w:type="spellEnd"/>
            <w:r>
              <w:rPr>
                <w:rStyle w:val="Hyperlink"/>
                <w:rFonts w:ascii="Segoe UI" w:hAnsi="Segoe UI" w:cs="Segoe UI"/>
                <w:color w:val="4F52B2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</w:t>
            </w:r>
          </w:p>
          <w:p w14:paraId="571C69F8" w14:textId="77777777" w:rsidR="00FC7FE6" w:rsidRDefault="00FC7FE6">
            <w:pPr>
              <w:rPr>
                <w:sz w:val="21"/>
                <w:szCs w:val="21"/>
                <w:shd w:val="clear" w:color="auto" w:fill="FFFFFF"/>
              </w:rPr>
            </w:pPr>
          </w:p>
          <w:p w14:paraId="35D172BA" w14:textId="4A3CC2DF" w:rsidR="00FC7FE6" w:rsidRDefault="00FC7FE6"/>
        </w:tc>
        <w:tc>
          <w:tcPr>
            <w:tcW w:w="1440" w:type="dxa"/>
          </w:tcPr>
          <w:p w14:paraId="77447FE2" w14:textId="39F5B45A" w:rsidR="00FC7FE6" w:rsidRDefault="00FC7FE6">
            <w:r>
              <w:t>Count-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Gets the number of elements contained in the </w:t>
            </w:r>
            <w:r>
              <w:t>stack.</w:t>
            </w:r>
          </w:p>
          <w:p w14:paraId="2214A5C8" w14:textId="77777777" w:rsidR="00FC7FE6" w:rsidRDefault="00FC7FE6"/>
          <w:p w14:paraId="3F2B29DB" w14:textId="5406C7A3" w:rsidR="00FC7FE6" w:rsidRDefault="00FC7FE6" w:rsidP="00AE2A22"/>
        </w:tc>
        <w:tc>
          <w:tcPr>
            <w:tcW w:w="3104" w:type="dxa"/>
          </w:tcPr>
          <w:p w14:paraId="5CA4CAA6" w14:textId="0D28AF45" w:rsidR="00FC7FE6" w:rsidRDefault="00FC7FE6">
            <w:r>
              <w:t>Count-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Gets the number of elements contained in the </w:t>
            </w:r>
            <w:r>
              <w:t>Queue.</w:t>
            </w:r>
          </w:p>
          <w:p w14:paraId="6CD893B9" w14:textId="77777777" w:rsidR="00FC7FE6" w:rsidRDefault="00FC7FE6"/>
          <w:p w14:paraId="75F179B1" w14:textId="176B74A2" w:rsidR="00FC7FE6" w:rsidRDefault="00FC7FE6">
            <w:r>
              <w:t xml:space="preserve"> </w:t>
            </w:r>
          </w:p>
        </w:tc>
      </w:tr>
      <w:tr w:rsidR="00FC7FE6" w14:paraId="3C7DBE4F" w14:textId="77777777" w:rsidTr="009B1B3D">
        <w:trPr>
          <w:trHeight w:val="1826"/>
        </w:trPr>
        <w:tc>
          <w:tcPr>
            <w:tcW w:w="1411" w:type="dxa"/>
          </w:tcPr>
          <w:p w14:paraId="4176B006" w14:textId="7D419CAD" w:rsidR="00FC7FE6" w:rsidRDefault="00FC7FE6">
            <w:proofErr w:type="spellStart"/>
            <w:r>
              <w:t>ReadOnly</w:t>
            </w:r>
            <w:proofErr w:type="spellEnd"/>
          </w:p>
        </w:tc>
        <w:tc>
          <w:tcPr>
            <w:tcW w:w="1960" w:type="dxa"/>
          </w:tcPr>
          <w:p w14:paraId="7D19A0C4" w14:textId="77777777" w:rsidR="00FC7FE6" w:rsidRDefault="00FC7FE6" w:rsidP="00A26A4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IsReadOnly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 -      </w:t>
            </w:r>
          </w:p>
          <w:p w14:paraId="5B39815A" w14:textId="77777777" w:rsidR="00FC7FE6" w:rsidRDefault="00FC7FE6" w:rsidP="00A26A4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Gets a value indicating whether the </w:t>
            </w:r>
            <w:proofErr w:type="spellStart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42424"/>
                <w:sz w:val="22"/>
                <w:szCs w:val="22"/>
              </w:rPr>
              <w:t xml:space="preserve"> is read-only.</w:t>
            </w:r>
          </w:p>
          <w:p w14:paraId="51A66ABA" w14:textId="77777777" w:rsidR="00FC7FE6" w:rsidRDefault="00FC7FE6" w:rsidP="00877A09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1440" w:type="dxa"/>
          </w:tcPr>
          <w:p w14:paraId="78593E8E" w14:textId="77777777" w:rsidR="00FC7FE6" w:rsidRDefault="00FC7FE6"/>
        </w:tc>
        <w:tc>
          <w:tcPr>
            <w:tcW w:w="3104" w:type="dxa"/>
          </w:tcPr>
          <w:p w14:paraId="12C1C2DA" w14:textId="77777777" w:rsidR="00FC7FE6" w:rsidRDefault="00FC7FE6"/>
        </w:tc>
      </w:tr>
    </w:tbl>
    <w:p w14:paraId="7C526733" w14:textId="56528A05" w:rsidR="00AA73E1" w:rsidRDefault="00AA73E1"/>
    <w:p w14:paraId="1E0B3863" w14:textId="77777777" w:rsidR="00F103BF" w:rsidRDefault="00F103BF"/>
    <w:p w14:paraId="312B62C4" w14:textId="77777777" w:rsidR="00F103BF" w:rsidRDefault="00F103BF"/>
    <w:p w14:paraId="7F4AB2E5" w14:textId="77777777" w:rsidR="00F103BF" w:rsidRDefault="00F103BF"/>
    <w:p w14:paraId="679B7544" w14:textId="77777777" w:rsidR="00F103BF" w:rsidRDefault="00F103BF"/>
    <w:p w14:paraId="0E430206" w14:textId="4CFDC2F2" w:rsidR="00F103BF" w:rsidRDefault="005C7CE2">
      <w:r>
        <w:lastRenderedPageBreak/>
        <w:t>Generic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412"/>
        <w:gridCol w:w="2146"/>
        <w:gridCol w:w="2627"/>
      </w:tblGrid>
      <w:tr w:rsidR="009B1B3D" w14:paraId="6D017FCB" w14:textId="77777777" w:rsidTr="009B1B3D">
        <w:trPr>
          <w:trHeight w:val="646"/>
        </w:trPr>
        <w:tc>
          <w:tcPr>
            <w:tcW w:w="2099" w:type="dxa"/>
          </w:tcPr>
          <w:p w14:paraId="3EDC5375" w14:textId="77777777" w:rsidR="009B1B3D" w:rsidRDefault="009B1B3D" w:rsidP="002267F3"/>
          <w:p w14:paraId="4385E5A4" w14:textId="7F24B90E" w:rsidR="009B1B3D" w:rsidRDefault="009B1B3D" w:rsidP="002267F3"/>
        </w:tc>
        <w:tc>
          <w:tcPr>
            <w:tcW w:w="2412" w:type="dxa"/>
          </w:tcPr>
          <w:p w14:paraId="02C7A71D" w14:textId="3CD12ADB" w:rsidR="009B1B3D" w:rsidRDefault="009B1B3D" w:rsidP="002267F3">
            <w:r>
              <w:t>List</w:t>
            </w:r>
          </w:p>
        </w:tc>
        <w:tc>
          <w:tcPr>
            <w:tcW w:w="2146" w:type="dxa"/>
          </w:tcPr>
          <w:p w14:paraId="2541E935" w14:textId="4664FBCD" w:rsidR="009B1B3D" w:rsidRDefault="009B1B3D" w:rsidP="002267F3">
            <w:r>
              <w:t>Stack</w:t>
            </w:r>
          </w:p>
        </w:tc>
        <w:tc>
          <w:tcPr>
            <w:tcW w:w="2627" w:type="dxa"/>
          </w:tcPr>
          <w:p w14:paraId="6C9C5A36" w14:textId="2B1CC5BC" w:rsidR="009B1B3D" w:rsidRDefault="009B1B3D" w:rsidP="002267F3">
            <w:r>
              <w:t>Queue</w:t>
            </w:r>
          </w:p>
        </w:tc>
      </w:tr>
      <w:tr w:rsidR="009B1B3D" w14:paraId="1AEECC9B" w14:textId="77777777" w:rsidTr="009B1B3D">
        <w:trPr>
          <w:trHeight w:val="3489"/>
        </w:trPr>
        <w:tc>
          <w:tcPr>
            <w:tcW w:w="2099" w:type="dxa"/>
          </w:tcPr>
          <w:p w14:paraId="6D90709A" w14:textId="02C74EBF" w:rsidR="009B1B3D" w:rsidRDefault="009B1B3D" w:rsidP="00C118DF">
            <w:r>
              <w:t>Creation</w:t>
            </w:r>
          </w:p>
        </w:tc>
        <w:tc>
          <w:tcPr>
            <w:tcW w:w="2412" w:type="dxa"/>
          </w:tcPr>
          <w:p w14:paraId="5A201CE3" w14:textId="244247C1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List&lt;T</w:t>
            </w: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&gt;(</w:t>
            </w:r>
            <w:proofErr w:type="gramEnd"/>
            <w:r w:rsidRPr="00A93F26">
              <w:rPr>
                <w:rFonts w:ascii="Segoe UI" w:eastAsia="Times New Roman" w:hAnsi="Segoe UI" w:cs="Segoe UI"/>
                <w:color w:val="242424"/>
              </w:rPr>
              <w:t>)          </w:t>
            </w:r>
          </w:p>
          <w:p w14:paraId="593CA67A" w14:textId="1D010DFA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Initializes a new instance of the List&lt;T&gt; class that is empty and has the default initial capacity.</w:t>
            </w:r>
          </w:p>
        </w:tc>
        <w:tc>
          <w:tcPr>
            <w:tcW w:w="2146" w:type="dxa"/>
          </w:tcPr>
          <w:p w14:paraId="1022831E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Stack&lt;T</w:t>
            </w: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&gt;(</w:t>
            </w:r>
            <w:proofErr w:type="gramEnd"/>
            <w:r w:rsidRPr="00A93F26">
              <w:rPr>
                <w:rFonts w:ascii="Segoe UI" w:eastAsia="Times New Roman" w:hAnsi="Segoe UI" w:cs="Segoe UI"/>
                <w:color w:val="242424"/>
              </w:rPr>
              <w:t>) -</w:t>
            </w:r>
          </w:p>
          <w:p w14:paraId="44CBAFE1" w14:textId="170CE0E8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Initializes a new instance of the Stack&lt;T&gt; class that is empty and has the default initial capacity.</w:t>
            </w:r>
          </w:p>
        </w:tc>
        <w:tc>
          <w:tcPr>
            <w:tcW w:w="2627" w:type="dxa"/>
          </w:tcPr>
          <w:p w14:paraId="17CB251E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Queue&lt;T</w:t>
            </w: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&gt;(</w:t>
            </w:r>
            <w:proofErr w:type="gramEnd"/>
            <w:r w:rsidRPr="00A93F26">
              <w:rPr>
                <w:rFonts w:ascii="Segoe UI" w:eastAsia="Times New Roman" w:hAnsi="Segoe UI" w:cs="Segoe UI"/>
                <w:color w:val="242424"/>
              </w:rPr>
              <w:t>) -</w:t>
            </w:r>
          </w:p>
          <w:p w14:paraId="552719F0" w14:textId="675BBEDF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Initializes a new instance of the Queue&lt;T&gt; class that is empty and has the default initial capacity.</w:t>
            </w:r>
          </w:p>
        </w:tc>
      </w:tr>
      <w:tr w:rsidR="009B1B3D" w14:paraId="1169652D" w14:textId="77777777" w:rsidTr="009B1B3D">
        <w:trPr>
          <w:trHeight w:val="2455"/>
        </w:trPr>
        <w:tc>
          <w:tcPr>
            <w:tcW w:w="2099" w:type="dxa"/>
          </w:tcPr>
          <w:p w14:paraId="562C15B2" w14:textId="3324AA97" w:rsidR="009B1B3D" w:rsidRDefault="009B1B3D" w:rsidP="00C118DF">
            <w:r>
              <w:t>Deletion</w:t>
            </w:r>
          </w:p>
        </w:tc>
        <w:tc>
          <w:tcPr>
            <w:tcW w:w="2412" w:type="dxa"/>
          </w:tcPr>
          <w:p w14:paraId="7B026D10" w14:textId="321F31F9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Remove(T)-      </w:t>
            </w:r>
          </w:p>
          <w:p w14:paraId="74494120" w14:textId="271EF99F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Removes the first occurrence of a specific object from the List&lt;T&gt;.</w:t>
            </w:r>
          </w:p>
        </w:tc>
        <w:tc>
          <w:tcPr>
            <w:tcW w:w="2146" w:type="dxa"/>
          </w:tcPr>
          <w:p w14:paraId="3ACAAAD0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Pop(</w:t>
            </w:r>
            <w:proofErr w:type="gramEnd"/>
            <w:r w:rsidRPr="00A93F26">
              <w:rPr>
                <w:rFonts w:ascii="Segoe UI" w:eastAsia="Times New Roman" w:hAnsi="Segoe UI" w:cs="Segoe UI"/>
                <w:color w:val="242424"/>
              </w:rPr>
              <w:t>) -</w:t>
            </w:r>
          </w:p>
          <w:p w14:paraId="75BF44C3" w14:textId="0C07BCFD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Removes and returns the object at the top of the Stack&lt;T&gt;.</w:t>
            </w:r>
          </w:p>
        </w:tc>
        <w:tc>
          <w:tcPr>
            <w:tcW w:w="2627" w:type="dxa"/>
          </w:tcPr>
          <w:p w14:paraId="0AEB0C9F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Dequeue(</w:t>
            </w:r>
            <w:proofErr w:type="gramEnd"/>
            <w:r w:rsidRPr="00A93F26">
              <w:rPr>
                <w:rFonts w:ascii="Segoe UI" w:eastAsia="Times New Roman" w:hAnsi="Segoe UI" w:cs="Segoe UI"/>
                <w:color w:val="242424"/>
              </w:rPr>
              <w:t>) -</w:t>
            </w:r>
          </w:p>
          <w:p w14:paraId="45BDEE77" w14:textId="054E96CB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Removes and returns the object at the beginning of the Queue&lt;</w:t>
            </w:r>
            <w:r>
              <w:rPr>
                <w:rFonts w:ascii="Segoe UI" w:eastAsia="Times New Roman" w:hAnsi="Segoe UI" w:cs="Segoe UI"/>
                <w:color w:val="242424"/>
              </w:rPr>
              <w:t>&gt;</w:t>
            </w:r>
          </w:p>
        </w:tc>
      </w:tr>
      <w:tr w:rsidR="009B1B3D" w14:paraId="455C93AD" w14:textId="77777777" w:rsidTr="009B1B3D">
        <w:trPr>
          <w:trHeight w:val="1752"/>
        </w:trPr>
        <w:tc>
          <w:tcPr>
            <w:tcW w:w="2099" w:type="dxa"/>
          </w:tcPr>
          <w:p w14:paraId="135B3C74" w14:textId="20B12BFC" w:rsidR="009B1B3D" w:rsidRDefault="009B1B3D" w:rsidP="00C118DF">
            <w:r>
              <w:t>Updating</w:t>
            </w:r>
          </w:p>
        </w:tc>
        <w:tc>
          <w:tcPr>
            <w:tcW w:w="2412" w:type="dxa"/>
          </w:tcPr>
          <w:p w14:paraId="469DE098" w14:textId="1AFBF833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Add(</w:t>
            </w:r>
            <w:r w:rsidRPr="00A93F26">
              <w:rPr>
                <w:rFonts w:ascii="Segoe UI" w:eastAsia="Times New Roman" w:hAnsi="Segoe UI" w:cs="Segoe UI"/>
                <w:color w:val="242424"/>
              </w:rPr>
              <w:t>T</w:t>
            </w: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 xml:space="preserve">)  </w:t>
            </w:r>
            <w:r w:rsidRPr="00A93F26">
              <w:rPr>
                <w:rFonts w:ascii="Segoe UI" w:eastAsia="Times New Roman" w:hAnsi="Segoe UI" w:cs="Segoe UI"/>
                <w:color w:val="242424"/>
              </w:rPr>
              <w:t>-</w:t>
            </w:r>
            <w:proofErr w:type="gramEnd"/>
          </w:p>
          <w:p w14:paraId="2E2ADE19" w14:textId="31BE0388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Adds an object to the end of the List&lt;T&gt;.</w:t>
            </w:r>
          </w:p>
        </w:tc>
        <w:tc>
          <w:tcPr>
            <w:tcW w:w="2146" w:type="dxa"/>
          </w:tcPr>
          <w:p w14:paraId="3F108753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Push(T</w:t>
            </w:r>
            <w:proofErr w:type="gramStart"/>
            <w:r w:rsidRPr="00A93F26">
              <w:rPr>
                <w:rFonts w:ascii="Segoe UI" w:eastAsia="Times New Roman" w:hAnsi="Segoe UI" w:cs="Segoe UI"/>
                <w:color w:val="242424"/>
              </w:rPr>
              <w:t>)  -</w:t>
            </w:r>
            <w:proofErr w:type="gramEnd"/>
          </w:p>
          <w:p w14:paraId="6A05E711" w14:textId="78244E78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Inserts an object at the top of the Stack&lt;T&gt;.</w:t>
            </w:r>
          </w:p>
        </w:tc>
        <w:tc>
          <w:tcPr>
            <w:tcW w:w="2627" w:type="dxa"/>
          </w:tcPr>
          <w:p w14:paraId="32FB8DDD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Enqueue(T)         </w:t>
            </w:r>
          </w:p>
          <w:p w14:paraId="7F7E5A27" w14:textId="777E1FE3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Adds an object to the end of the Queue&lt;T&gt;.</w:t>
            </w:r>
          </w:p>
        </w:tc>
      </w:tr>
      <w:tr w:rsidR="009B1B3D" w14:paraId="27D1B5A1" w14:textId="77777777" w:rsidTr="009B1B3D">
        <w:trPr>
          <w:trHeight w:val="1364"/>
        </w:trPr>
        <w:tc>
          <w:tcPr>
            <w:tcW w:w="2099" w:type="dxa"/>
          </w:tcPr>
          <w:p w14:paraId="0B9A296B" w14:textId="47F1192B" w:rsidR="009B1B3D" w:rsidRDefault="009B1B3D" w:rsidP="00C118DF">
            <w:r>
              <w:t>Read</w:t>
            </w:r>
          </w:p>
        </w:tc>
        <w:tc>
          <w:tcPr>
            <w:tcW w:w="2412" w:type="dxa"/>
          </w:tcPr>
          <w:p w14:paraId="503B0382" w14:textId="77777777" w:rsidR="009B1B3D" w:rsidRPr="00A93F26" w:rsidRDefault="009B1B3D" w:rsidP="00C118DF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A93F26">
              <w:rPr>
                <w:rFonts w:ascii="Segoe UI" w:eastAsia="Times New Roman" w:hAnsi="Segoe UI" w:cs="Segoe UI"/>
                <w:color w:val="242424"/>
              </w:rPr>
              <w:t>foreach (var item in array1) {}       </w:t>
            </w:r>
          </w:p>
          <w:p w14:paraId="3433B1FB" w14:textId="77777777" w:rsidR="009B1B3D" w:rsidRDefault="009B1B3D" w:rsidP="00C118DF"/>
        </w:tc>
        <w:tc>
          <w:tcPr>
            <w:tcW w:w="2146" w:type="dxa"/>
          </w:tcPr>
          <w:p w14:paraId="2FF3C47B" w14:textId="7098BF7E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foreach (var item in array1) {}</w:t>
            </w:r>
          </w:p>
        </w:tc>
        <w:tc>
          <w:tcPr>
            <w:tcW w:w="2627" w:type="dxa"/>
          </w:tcPr>
          <w:p w14:paraId="35C5775A" w14:textId="585DB8B7" w:rsidR="009B1B3D" w:rsidRDefault="009B1B3D" w:rsidP="00C118DF">
            <w:r w:rsidRPr="00A93F26">
              <w:rPr>
                <w:rFonts w:ascii="Segoe UI" w:eastAsia="Times New Roman" w:hAnsi="Segoe UI" w:cs="Segoe UI"/>
                <w:color w:val="242424"/>
              </w:rPr>
              <w:t>foreach (var item in array1) {}</w:t>
            </w:r>
          </w:p>
        </w:tc>
      </w:tr>
    </w:tbl>
    <w:p w14:paraId="343E0BC0" w14:textId="77777777" w:rsidR="00551C58" w:rsidRDefault="00551C58"/>
    <w:p w14:paraId="42F39A93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11E45B9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272D25D3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4303192A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E3806E9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7603E26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186574E" w14:textId="77777777" w:rsidR="00C118DF" w:rsidRDefault="00C118DF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17A5940" w14:textId="0F5C9188" w:rsidR="00A93F26" w:rsidRPr="00A93F26" w:rsidRDefault="00A93F26" w:rsidP="00A93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sectPr w:rsidR="00A93F26" w:rsidRPr="00A9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6CA"/>
    <w:multiLevelType w:val="multilevel"/>
    <w:tmpl w:val="C70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06667"/>
    <w:multiLevelType w:val="multilevel"/>
    <w:tmpl w:val="9B6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3AA4"/>
    <w:multiLevelType w:val="multilevel"/>
    <w:tmpl w:val="DB4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33F48"/>
    <w:multiLevelType w:val="multilevel"/>
    <w:tmpl w:val="D0F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32A53"/>
    <w:multiLevelType w:val="multilevel"/>
    <w:tmpl w:val="FC7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5C5895"/>
    <w:multiLevelType w:val="multilevel"/>
    <w:tmpl w:val="229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2F7379"/>
    <w:multiLevelType w:val="multilevel"/>
    <w:tmpl w:val="928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B7BFE"/>
    <w:multiLevelType w:val="multilevel"/>
    <w:tmpl w:val="079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481174"/>
    <w:multiLevelType w:val="multilevel"/>
    <w:tmpl w:val="8F2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846828">
    <w:abstractNumId w:val="2"/>
  </w:num>
  <w:num w:numId="2" w16cid:durableId="2142070871">
    <w:abstractNumId w:val="3"/>
  </w:num>
  <w:num w:numId="3" w16cid:durableId="611284170">
    <w:abstractNumId w:val="6"/>
  </w:num>
  <w:num w:numId="4" w16cid:durableId="1839687860">
    <w:abstractNumId w:val="0"/>
  </w:num>
  <w:num w:numId="5" w16cid:durableId="272565499">
    <w:abstractNumId w:val="1"/>
  </w:num>
  <w:num w:numId="6" w16cid:durableId="1278177982">
    <w:abstractNumId w:val="5"/>
  </w:num>
  <w:num w:numId="7" w16cid:durableId="1034693427">
    <w:abstractNumId w:val="7"/>
  </w:num>
  <w:num w:numId="8" w16cid:durableId="1828863724">
    <w:abstractNumId w:val="4"/>
  </w:num>
  <w:num w:numId="9" w16cid:durableId="259458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58"/>
    <w:rsid w:val="000431FD"/>
    <w:rsid w:val="000919FD"/>
    <w:rsid w:val="000C6363"/>
    <w:rsid w:val="00105652"/>
    <w:rsid w:val="002267F3"/>
    <w:rsid w:val="002D50CF"/>
    <w:rsid w:val="002D535D"/>
    <w:rsid w:val="00390C9D"/>
    <w:rsid w:val="0039522F"/>
    <w:rsid w:val="00426478"/>
    <w:rsid w:val="00436B33"/>
    <w:rsid w:val="00487B3B"/>
    <w:rsid w:val="004931E8"/>
    <w:rsid w:val="004D4530"/>
    <w:rsid w:val="00521D68"/>
    <w:rsid w:val="00551C58"/>
    <w:rsid w:val="00561497"/>
    <w:rsid w:val="005C6161"/>
    <w:rsid w:val="005C7CE2"/>
    <w:rsid w:val="0063671A"/>
    <w:rsid w:val="007142FB"/>
    <w:rsid w:val="00785614"/>
    <w:rsid w:val="007D35F0"/>
    <w:rsid w:val="00870296"/>
    <w:rsid w:val="00874A27"/>
    <w:rsid w:val="00877A09"/>
    <w:rsid w:val="008806DB"/>
    <w:rsid w:val="00881C81"/>
    <w:rsid w:val="009814A0"/>
    <w:rsid w:val="009B1B3D"/>
    <w:rsid w:val="00A26A41"/>
    <w:rsid w:val="00A274A2"/>
    <w:rsid w:val="00A55588"/>
    <w:rsid w:val="00A802B8"/>
    <w:rsid w:val="00A87EDC"/>
    <w:rsid w:val="00A93F26"/>
    <w:rsid w:val="00AA73E1"/>
    <w:rsid w:val="00AB5DEE"/>
    <w:rsid w:val="00AD0000"/>
    <w:rsid w:val="00AE2A22"/>
    <w:rsid w:val="00C118DF"/>
    <w:rsid w:val="00C23D24"/>
    <w:rsid w:val="00CA7830"/>
    <w:rsid w:val="00CD0D88"/>
    <w:rsid w:val="00D23F0C"/>
    <w:rsid w:val="00D41F9A"/>
    <w:rsid w:val="00D423F1"/>
    <w:rsid w:val="00DA0FBF"/>
    <w:rsid w:val="00DB133B"/>
    <w:rsid w:val="00DB6BB1"/>
    <w:rsid w:val="00DE4586"/>
    <w:rsid w:val="00E74C47"/>
    <w:rsid w:val="00EA6F9C"/>
    <w:rsid w:val="00F032EC"/>
    <w:rsid w:val="00F103BF"/>
    <w:rsid w:val="00F275F2"/>
    <w:rsid w:val="00F97450"/>
    <w:rsid w:val="00FB1F15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9FA1"/>
  <w15:chartTrackingRefBased/>
  <w15:docId w15:val="{D17E1B91-28B1-47CE-AED1-DD70FF2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D5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Merrybell Babu</dc:creator>
  <cp:keywords/>
  <dc:description/>
  <cp:lastModifiedBy>Merrybell Babu</cp:lastModifiedBy>
  <cp:revision>56</cp:revision>
  <dcterms:created xsi:type="dcterms:W3CDTF">2022-09-13T11:23:00Z</dcterms:created>
  <dcterms:modified xsi:type="dcterms:W3CDTF">2022-09-14T07:29:00Z</dcterms:modified>
</cp:coreProperties>
</file>