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Intro to Generative AI</w:t>
      </w:r>
    </w:p>
    <w:p>
      <w:pPr>
        <w:pStyle w:val="Heading1"/>
      </w:pPr>
      <w:r>
        <w:t>Learning objectives</w:t>
      </w:r>
    </w:p>
    <w:p>
      <w:pPr>
        <w:pStyle w:val="ListBullet"/>
      </w:pPr>
      <w:r>
        <w:t>Explain the difference between generative and discriminative modeling</w:t>
      </w:r>
    </w:p>
    <w:p>
      <w:pPr>
        <w:pStyle w:val="ListBullet"/>
      </w:pPr>
      <w:r>
        <w:t>Describe tokens, embeddings, attention, and context windows</w:t>
      </w:r>
    </w:p>
    <w:p>
      <w:pPr>
        <w:pStyle w:val="ListBullet"/>
      </w:pPr>
      <w:r>
        <w:t>Choose decoding settings that fit accuracy vs. creativity goals</w:t>
      </w:r>
    </w:p>
    <w:p>
      <w:pPr>
        <w:pStyle w:val="ListBullet"/>
      </w:pPr>
      <w:r>
        <w:t>Apply reliable prompting patterns for extraction and summarization</w:t>
      </w:r>
    </w:p>
    <w:p>
      <w:pPr>
        <w:pStyle w:val="ListBullet"/>
      </w:pPr>
      <w:r>
        <w:t>Design a basic RAG pipeline with citations</w:t>
      </w:r>
    </w:p>
    <w:p>
      <w:pPr>
        <w:pStyle w:val="ListBullet"/>
      </w:pPr>
      <w:r>
        <w:t>Know when to use LoRA/PEFT vs. prompt-only approaches</w:t>
      </w:r>
    </w:p>
    <w:p>
      <w:pPr>
        <w:pStyle w:val="ListBullet"/>
      </w:pPr>
      <w:r>
        <w:t>Track cost, latency, and quality with simple metrics</w:t>
      </w:r>
    </w:p>
    <w:p>
      <w:pPr>
        <w:pStyle w:val="Heading1"/>
      </w:pPr>
      <w:r>
        <w:t>Prerequisites</w:t>
      </w:r>
    </w:p>
    <w:p>
      <w:pPr>
        <w:pStyle w:val="ListBullet"/>
      </w:pPr>
      <w:r>
        <w:t>Python basics or any scripting language</w:t>
      </w:r>
    </w:p>
    <w:p>
      <w:pPr>
        <w:pStyle w:val="ListBullet"/>
      </w:pPr>
      <w:r>
        <w:t>Comfort with JSON</w:t>
      </w:r>
    </w:p>
    <w:p>
      <w:pPr>
        <w:pStyle w:val="ListBullet"/>
      </w:pPr>
      <w:r>
        <w:t>Familiarity with HTTP APIs and simple CLI usage</w:t>
      </w:r>
    </w:p>
    <w:p>
      <w:pPr>
        <w:pStyle w:val="Heading1"/>
      </w:pPr>
      <w:r>
        <w:t>Executive overview</w:t>
      </w:r>
    </w:p>
    <w:p>
      <w:r>
        <w:t>Generative AI creates new content—text, images, audio, and code—by modeling the probability of the next token in a sequence. Modern systems are built on the transformer architecture, which uses attention to focus on relevant parts of an input. This file explains the core moving pieces in plain language: tokens and context windows, decoding choices, reliable prompting patterns, retrieval-augmented generation (RAG) to ground answers in documents, and when to adapt models with lightweight adapters versus simple prompting. It closes with practical deployment notes (caching, streaming, observability) and safety guidance.</w:t>
      </w:r>
    </w:p>
    <w:p>
      <w:pPr>
        <w:pStyle w:val="Heading1"/>
      </w:pPr>
      <w:r>
        <w:t>Core concepts</w:t>
      </w:r>
    </w:p>
    <w:p>
      <w:pPr>
        <w:pStyle w:val="Heading2"/>
      </w:pPr>
      <w:r>
        <w:t>Generative vs. discriminative</w:t>
      </w:r>
    </w:p>
    <w:p>
      <w:pPr>
        <w:pStyle w:val="ListBullet"/>
      </w:pPr>
      <w:r>
        <w:t>Discriminative: P(y|x) — classify or score existing inputs</w:t>
      </w:r>
    </w:p>
    <w:p>
      <w:pPr>
        <w:pStyle w:val="ListBullet"/>
      </w:pPr>
      <w:r>
        <w:t>Generative: P(x) or P(next_token|context) — produce new sequences</w:t>
      </w:r>
    </w:p>
    <w:p>
      <w:pPr>
        <w:pStyle w:val="ListBullet"/>
      </w:pPr>
      <w:r>
        <w:t>Why it matters: generation unlocks drafting, rewriting, and synthesis</w:t>
      </w:r>
    </w:p>
    <w:p>
      <w:pPr>
        <w:pStyle w:val="Heading2"/>
      </w:pPr>
      <w:r>
        <w:t>Transformers in simple terms</w:t>
      </w:r>
    </w:p>
    <w:p>
      <w:pPr>
        <w:pStyle w:val="ListBullet"/>
      </w:pPr>
      <w:r>
        <w:t>Tokens are subword units; embeddings turn tokens into vectors</w:t>
      </w:r>
    </w:p>
    <w:p>
      <w:pPr>
        <w:pStyle w:val="ListBullet"/>
      </w:pPr>
      <w:r>
        <w:t>Attention weights relationships across tokens to focus context</w:t>
      </w:r>
    </w:p>
    <w:p>
      <w:pPr>
        <w:pStyle w:val="ListBullet"/>
      </w:pPr>
      <w:r>
        <w:t>Context window limits how much the model can see at once</w:t>
      </w:r>
    </w:p>
    <w:p>
      <w:pPr>
        <w:pStyle w:val="Heading2"/>
      </w:pPr>
      <w:r>
        <w:t>Decoding &amp; sampling</w:t>
      </w:r>
    </w:p>
    <w:p>
      <w:pPr>
        <w:pStyle w:val="ListBullet"/>
      </w:pPr>
      <w:r>
        <w:t>Greedy/beam search for determinism; temperature/top-p for variety</w:t>
      </w:r>
    </w:p>
    <w:p>
      <w:pPr>
        <w:pStyle w:val="ListBullet"/>
      </w:pPr>
      <w:r>
        <w:t>Repetition penalties reduce loops; max_tokens controls length</w:t>
      </w:r>
    </w:p>
    <w:p>
      <w:pPr>
        <w:pStyle w:val="ListBullet"/>
      </w:pPr>
      <w:r>
        <w:t>Set temperature low (0–0.2) for extraction/SQL; higher for ideation</w:t>
      </w:r>
    </w:p>
    <w:p>
      <w:pPr>
        <w:pStyle w:val="Heading2"/>
      </w:pPr>
      <w:r>
        <w:t>Prompt design patterns</w:t>
      </w:r>
    </w:p>
    <w:p>
      <w:pPr>
        <w:pStyle w:val="ListBullet"/>
      </w:pPr>
      <w:r>
        <w:t>Role + instruction + constraints (be explicit)</w:t>
      </w:r>
    </w:p>
    <w:p>
      <w:pPr>
        <w:pStyle w:val="ListBullet"/>
      </w:pPr>
      <w:r>
        <w:t>Few-shot examples to fix style/format</w:t>
      </w:r>
    </w:p>
    <w:p>
      <w:pPr>
        <w:pStyle w:val="ListBullet"/>
      </w:pPr>
      <w:r>
        <w:t>Schema-first outputs (valid JSON only)</w:t>
      </w:r>
    </w:p>
    <w:p>
      <w:pPr>
        <w:pStyle w:val="ListBullet"/>
      </w:pPr>
      <w:r>
        <w:t>Short, safe chain-of-thought: ask for steps, not internal reasoning</w:t>
      </w:r>
    </w:p>
    <w:p>
      <w:pPr>
        <w:pStyle w:val="Heading2"/>
      </w:pPr>
      <w:r>
        <w:t>RAG essentials</w:t>
      </w:r>
    </w:p>
    <w:p>
      <w:pPr>
        <w:pStyle w:val="ListBullet"/>
      </w:pPr>
      <w:r>
        <w:t>Chunk documents (200–500 tokens); create embeddings</w:t>
      </w:r>
    </w:p>
    <w:p>
      <w:pPr>
        <w:pStyle w:val="ListBullet"/>
      </w:pPr>
      <w:r>
        <w:t>Use a vector index to retrieve top-k passages</w:t>
      </w:r>
    </w:p>
    <w:p>
      <w:pPr>
        <w:pStyle w:val="ListBullet"/>
      </w:pPr>
      <w:r>
        <w:t>Provide sources and require citations in outputs</w:t>
      </w:r>
    </w:p>
    <w:p>
      <w:pPr>
        <w:pStyle w:val="Heading2"/>
      </w:pPr>
      <w:r>
        <w:t>Adaptation choices</w:t>
      </w:r>
    </w:p>
    <w:p>
      <w:pPr>
        <w:pStyle w:val="ListBullet"/>
      </w:pPr>
      <w:r>
        <w:t>Prompt-only: fastest iteration; zero training cost</w:t>
      </w:r>
    </w:p>
    <w:p>
      <w:pPr>
        <w:pStyle w:val="ListBullet"/>
      </w:pPr>
      <w:r>
        <w:t>LoRA/PEFT: small domain datasets; cheap adapters</w:t>
      </w:r>
    </w:p>
    <w:p>
      <w:pPr>
        <w:pStyle w:val="ListBullet"/>
      </w:pPr>
      <w:r>
        <w:t>Full fine-tuning is costly—use only when strictly necessary</w:t>
      </w:r>
    </w:p>
    <w:p>
      <w:pPr>
        <w:pStyle w:val="Heading1"/>
      </w:pPr>
      <w:r>
        <w:t>Real-time examples</w:t>
      </w:r>
    </w:p>
    <w:p>
      <w:pPr>
        <w:pStyle w:val="Heading2"/>
      </w:pPr>
      <w:r>
        <w:t>Email drafting with policy context</w:t>
      </w:r>
    </w:p>
    <w:p>
      <w:pPr>
        <w:pStyle w:val="ListNumber"/>
      </w:pPr>
      <w:r>
        <w:t>Collect tone guide and policy snippets</w:t>
      </w:r>
    </w:p>
    <w:p>
      <w:pPr>
        <w:pStyle w:val="ListNumber"/>
      </w:pPr>
      <w:r>
        <w:t>Prompt to draft a response and list 3 policy checks it used</w:t>
      </w:r>
    </w:p>
    <w:p>
      <w:pPr>
        <w:pStyle w:val="ListNumber"/>
      </w:pPr>
      <w:r>
        <w:t>Human reviews; log decision and message</w:t>
      </w:r>
    </w:p>
    <w:p>
      <w:pPr>
        <w:pStyle w:val="Heading2"/>
      </w:pPr>
      <w:r>
        <w:t>FAQ responder with citations</w:t>
      </w:r>
    </w:p>
    <w:p>
      <w:pPr>
        <w:pStyle w:val="ListNumber"/>
      </w:pPr>
      <w:r>
        <w:t>Index handbook PDFs; enable passage retrieval</w:t>
      </w:r>
    </w:p>
    <w:p>
      <w:pPr>
        <w:pStyle w:val="ListNumber"/>
      </w:pPr>
      <w:r>
        <w:t>Answer only from retrieved evidence; include doc ids</w:t>
      </w:r>
    </w:p>
    <w:p>
      <w:pPr>
        <w:pStyle w:val="ListNumber"/>
      </w:pPr>
      <w:r>
        <w:t>Track unanswered questions to expand the corpus</w:t>
      </w:r>
    </w:p>
    <w:p>
      <w:pPr>
        <w:pStyle w:val="Heading1"/>
      </w:pPr>
      <w:r>
        <w:t>Hands-on lab</w:t>
      </w:r>
    </w:p>
    <w:p>
      <w:pPr>
        <w:pStyle w:val="ListNumber"/>
      </w:pPr>
      <w:r>
        <w:t>Pick any 3–5 paragraphs from a public document</w:t>
      </w:r>
    </w:p>
    <w:p>
      <w:pPr>
        <w:pStyle w:val="ListNumber"/>
      </w:pPr>
      <w:r>
        <w:t>Ask for a 5-bullet summary and one counterpoint; temperature 0.3</w:t>
      </w:r>
    </w:p>
    <w:p>
      <w:pPr>
        <w:pStyle w:val="ListNumber"/>
      </w:pPr>
      <w:r>
        <w:t>Repeat with temperature 0.9 and compare style/faithfulness</w:t>
      </w:r>
    </w:p>
    <w:p>
      <w:pPr>
        <w:pStyle w:val="ListNumber"/>
      </w:pPr>
      <w:r>
        <w:t>Add a constraint: 'Return valid JSON with keys: bullets, risks'</w:t>
      </w:r>
    </w:p>
    <w:p>
      <w:pPr>
        <w:pStyle w:val="ListNumber"/>
      </w:pPr>
      <w:r>
        <w:t>Reflect on decoding settings vs. output quality</w:t>
      </w:r>
    </w:p>
    <w:p>
      <w:pPr>
        <w:pStyle w:val="Heading1"/>
      </w:pPr>
      <w:r>
        <w:t>Pitfalls &amp; anti-patterns</w:t>
      </w:r>
    </w:p>
    <w:p>
      <w:pPr>
        <w:pStyle w:val="ListBullet"/>
      </w:pPr>
      <w:r>
        <w:t>Over-long prompts that exceed context windows</w:t>
      </w:r>
    </w:p>
    <w:p>
      <w:pPr>
        <w:pStyle w:val="ListBullet"/>
      </w:pPr>
      <w:r>
        <w:t>Unconstrained outputs for structured data needs</w:t>
      </w:r>
    </w:p>
    <w:p>
      <w:pPr>
        <w:pStyle w:val="ListBullet"/>
      </w:pPr>
      <w:r>
        <w:t>Skipping human review in sensitive workflows</w:t>
      </w:r>
    </w:p>
    <w:p>
      <w:pPr>
        <w:pStyle w:val="ListBullet"/>
      </w:pPr>
      <w:r>
        <w:t>No logging or metrics, making quality drift invisible</w:t>
      </w:r>
    </w:p>
    <w:p>
      <w:pPr>
        <w:pStyle w:val="Heading1"/>
      </w:pPr>
      <w:r>
        <w:t>Comparison table</w:t>
      </w:r>
    </w:p>
    <w:tbl>
      <w:tblPr>
        <w:tblW w:type="auto" w:w="0"/>
        <w:tblLook w:firstColumn="1" w:firstRow="1" w:lastColumn="0" w:lastRow="0" w:noHBand="0" w:noVBand="1" w:val="04A0"/>
      </w:tblPr>
      <w:tblGrid>
        <w:gridCol w:w="2160"/>
        <w:gridCol w:w="2160"/>
        <w:gridCol w:w="2160"/>
        <w:gridCol w:w="2160"/>
      </w:tblGrid>
      <w:tr>
        <w:tc>
          <w:tcPr>
            <w:tcW w:type="dxa" w:w="2160"/>
          </w:tcPr>
          <w:p>
            <w:r>
              <w:t>Aspect</w:t>
            </w:r>
          </w:p>
        </w:tc>
        <w:tc>
          <w:tcPr>
            <w:tcW w:type="dxa" w:w="2160"/>
          </w:tcPr>
          <w:p>
            <w:r>
              <w:t>Prompt-only</w:t>
            </w:r>
          </w:p>
        </w:tc>
        <w:tc>
          <w:tcPr>
            <w:tcW w:type="dxa" w:w="2160"/>
          </w:tcPr>
          <w:p>
            <w:r>
              <w:t>LoRA/PEFT</w:t>
            </w:r>
          </w:p>
        </w:tc>
        <w:tc>
          <w:tcPr>
            <w:tcW w:type="dxa" w:w="2160"/>
          </w:tcPr>
          <w:p>
            <w:r>
              <w:t>Full fine-tuning</w:t>
            </w:r>
          </w:p>
        </w:tc>
      </w:tr>
      <w:tr>
        <w:tc>
          <w:tcPr>
            <w:tcW w:type="dxa" w:w="2160"/>
          </w:tcPr>
          <w:p>
            <w:r>
              <w:t>Setup time</w:t>
            </w:r>
          </w:p>
        </w:tc>
        <w:tc>
          <w:tcPr>
            <w:tcW w:type="dxa" w:w="2160"/>
          </w:tcPr>
          <w:p>
            <w:r>
              <w:t>Minutes</w:t>
            </w:r>
          </w:p>
        </w:tc>
        <w:tc>
          <w:tcPr>
            <w:tcW w:type="dxa" w:w="2160"/>
          </w:tcPr>
          <w:p>
            <w:r>
              <w:t>Hours–days</w:t>
            </w:r>
          </w:p>
        </w:tc>
        <w:tc>
          <w:tcPr>
            <w:tcW w:type="dxa" w:w="2160"/>
          </w:tcPr>
          <w:p>
            <w:r>
              <w:t>Days–weeks</w:t>
            </w:r>
          </w:p>
        </w:tc>
      </w:tr>
      <w:tr>
        <w:tc>
          <w:tcPr>
            <w:tcW w:type="dxa" w:w="2160"/>
          </w:tcPr>
          <w:p>
            <w:r>
              <w:t>Data needed</w:t>
            </w:r>
          </w:p>
        </w:tc>
        <w:tc>
          <w:tcPr>
            <w:tcW w:type="dxa" w:w="2160"/>
          </w:tcPr>
          <w:p>
            <w:r>
              <w:t>None</w:t>
            </w:r>
          </w:p>
        </w:tc>
        <w:tc>
          <w:tcPr>
            <w:tcW w:type="dxa" w:w="2160"/>
          </w:tcPr>
          <w:p>
            <w:r>
              <w:t>Hundreds–thousands examples</w:t>
            </w:r>
          </w:p>
        </w:tc>
        <w:tc>
          <w:tcPr>
            <w:tcW w:type="dxa" w:w="2160"/>
          </w:tcPr>
          <w:p>
            <w:r>
              <w:t>Thousands–millions</w:t>
            </w:r>
          </w:p>
        </w:tc>
      </w:tr>
      <w:tr>
        <w:tc>
          <w:tcPr>
            <w:tcW w:type="dxa" w:w="2160"/>
          </w:tcPr>
          <w:p>
            <w:r>
              <w:t>Cost</w:t>
            </w:r>
          </w:p>
        </w:tc>
        <w:tc>
          <w:tcPr>
            <w:tcW w:type="dxa" w:w="2160"/>
          </w:tcPr>
          <w:p>
            <w:r>
              <w:t>Low</w:t>
            </w:r>
          </w:p>
        </w:tc>
        <w:tc>
          <w:tcPr>
            <w:tcW w:type="dxa" w:w="2160"/>
          </w:tcPr>
          <w:p>
            <w:r>
              <w:t>Low–medium</w:t>
            </w:r>
          </w:p>
        </w:tc>
        <w:tc>
          <w:tcPr>
            <w:tcW w:type="dxa" w:w="2160"/>
          </w:tcPr>
          <w:p>
            <w:r>
              <w:t>High</w:t>
            </w:r>
          </w:p>
        </w:tc>
      </w:tr>
      <w:tr>
        <w:tc>
          <w:tcPr>
            <w:tcW w:type="dxa" w:w="2160"/>
          </w:tcPr>
          <w:p>
            <w:r>
              <w:t>Best for</w:t>
            </w:r>
          </w:p>
        </w:tc>
        <w:tc>
          <w:tcPr>
            <w:tcW w:type="dxa" w:w="2160"/>
          </w:tcPr>
          <w:p>
            <w:r>
              <w:t>Format/style control</w:t>
            </w:r>
          </w:p>
        </w:tc>
        <w:tc>
          <w:tcPr>
            <w:tcW w:type="dxa" w:w="2160"/>
          </w:tcPr>
          <w:p>
            <w:r>
              <w:t>Domain adaptation</w:t>
            </w:r>
          </w:p>
        </w:tc>
        <w:tc>
          <w:tcPr>
            <w:tcW w:type="dxa" w:w="2160"/>
          </w:tcPr>
          <w:p>
            <w:r>
              <w:t>Deep capability shifts</w:t>
            </w:r>
          </w:p>
        </w:tc>
      </w:tr>
    </w:tbl>
    <w:p>
      <w:pPr>
        <w:pStyle w:val="Heading1"/>
      </w:pPr>
      <w:r>
        <w:t>Tools &amp; workflows</w:t>
      </w:r>
    </w:p>
    <w:p>
      <w:pPr>
        <w:pStyle w:val="ListBullet"/>
      </w:pPr>
      <w:r>
        <w:t>APIs/SDKs for generation</w:t>
      </w:r>
    </w:p>
    <w:p>
      <w:pPr>
        <w:pStyle w:val="ListBullet"/>
      </w:pPr>
      <w:r>
        <w:t>Vector DB (FAISS/pgvector/Pinecone)</w:t>
      </w:r>
    </w:p>
    <w:p>
      <w:pPr>
        <w:pStyle w:val="ListBullet"/>
      </w:pPr>
      <w:r>
        <w:t>Frameworks: LangChain / LlamaIndex (generic use)</w:t>
      </w:r>
    </w:p>
    <w:p>
      <w:pPr>
        <w:pStyle w:val="ListBullet"/>
      </w:pPr>
      <w:r>
        <w:t>Serving patterns: FastAPI wrapper, caching layer, streaming tokens</w:t>
      </w:r>
    </w:p>
    <w:p>
      <w:pPr>
        <w:pStyle w:val="Heading1"/>
      </w:pPr>
      <w:r>
        <w:t>Metrics &amp; evaluation</w:t>
      </w:r>
    </w:p>
    <w:p>
      <w:pPr>
        <w:pStyle w:val="ListBullet"/>
      </w:pPr>
      <w:r>
        <w:t>Factuality rate on a test set</w:t>
      </w:r>
    </w:p>
    <w:p>
      <w:pPr>
        <w:pStyle w:val="ListBullet"/>
      </w:pPr>
      <w:r>
        <w:t>JSON validity %</w:t>
      </w:r>
    </w:p>
    <w:p>
      <w:pPr>
        <w:pStyle w:val="ListBullet"/>
      </w:pPr>
      <w:r>
        <w:t>Latency p95</w:t>
      </w:r>
    </w:p>
    <w:p>
      <w:pPr>
        <w:pStyle w:val="ListBullet"/>
      </w:pPr>
      <w:r>
        <w:t>Cost per 1000 tokens</w:t>
      </w:r>
    </w:p>
    <w:p>
      <w:pPr>
        <w:pStyle w:val="ListBullet"/>
      </w:pPr>
      <w:r>
        <w:t>Cited-context coverage</w:t>
      </w:r>
    </w:p>
    <w:p>
      <w:pPr>
        <w:pStyle w:val="Heading1"/>
      </w:pPr>
      <w:r>
        <w:t>Security, privacy, and compliance notes</w:t>
      </w:r>
    </w:p>
    <w:p>
      <w:pPr>
        <w:pStyle w:val="ListBullet"/>
      </w:pPr>
      <w:r>
        <w:t>Mask or drop PII in prompts</w:t>
      </w:r>
    </w:p>
    <w:p>
      <w:pPr>
        <w:pStyle w:val="ListBullet"/>
      </w:pPr>
      <w:r>
        <w:t>Require citations for regulated outputs</w:t>
      </w:r>
    </w:p>
    <w:p>
      <w:pPr>
        <w:pStyle w:val="ListBullet"/>
      </w:pPr>
      <w:r>
        <w:t>Set allow/deny lists for tools</w:t>
      </w:r>
    </w:p>
    <w:p>
      <w:pPr>
        <w:pStyle w:val="ListBullet"/>
      </w:pPr>
      <w:r>
        <w:t>Keep an audit trail of prompts/outputs</w:t>
      </w:r>
    </w:p>
    <w:p>
      <w:pPr>
        <w:pStyle w:val="Heading1"/>
      </w:pPr>
      <w:r>
        <w:t>Checklist</w:t>
      </w:r>
    </w:p>
    <w:p>
      <w:pPr>
        <w:pStyle w:val="ListNumber"/>
      </w:pPr>
      <w:r>
        <w:t>Define task + success metric</w:t>
      </w:r>
    </w:p>
    <w:p>
      <w:pPr>
        <w:pStyle w:val="ListNumber"/>
      </w:pPr>
      <w:r>
        <w:t>Choose decoding settings</w:t>
      </w:r>
    </w:p>
    <w:p>
      <w:pPr>
        <w:pStyle w:val="ListNumber"/>
      </w:pPr>
      <w:r>
        <w:t>Design prompt with constraints</w:t>
      </w:r>
    </w:p>
    <w:p>
      <w:pPr>
        <w:pStyle w:val="ListNumber"/>
      </w:pPr>
      <w:r>
        <w:t>Add RAG if external knowledge is needed</w:t>
      </w:r>
    </w:p>
    <w:p>
      <w:pPr>
        <w:pStyle w:val="ListNumber"/>
      </w:pPr>
      <w:r>
        <w:t>Add logging, cost and latency tracking</w:t>
      </w:r>
    </w:p>
    <w:p>
      <w:pPr>
        <w:pStyle w:val="ListNumber"/>
      </w:pPr>
      <w:r>
        <w:t>Pilot with human review before scaling</w:t>
      </w:r>
    </w:p>
    <w:p>
      <w:pPr>
        <w:pStyle w:val="Heading1"/>
      </w:pPr>
      <w:r>
        <w:t>Glossary</w:t>
      </w:r>
    </w:p>
    <w:p>
      <w:pPr>
        <w:pStyle w:val="ListBullet"/>
      </w:pPr>
      <w:r>
        <w:t>Token</w:t>
      </w:r>
    </w:p>
    <w:p>
      <w:pPr>
        <w:pStyle w:val="ListBullet"/>
      </w:pPr>
      <w:r>
        <w:t>Embedding</w:t>
      </w:r>
    </w:p>
    <w:p>
      <w:pPr>
        <w:pStyle w:val="ListBullet"/>
      </w:pPr>
      <w:r>
        <w:t>Attention</w:t>
      </w:r>
    </w:p>
    <w:p>
      <w:pPr>
        <w:pStyle w:val="ListBullet"/>
      </w:pPr>
      <w:r>
        <w:t>Context window</w:t>
      </w:r>
    </w:p>
    <w:p>
      <w:pPr>
        <w:pStyle w:val="ListBullet"/>
      </w:pPr>
      <w:r>
        <w:t>Temperature</w:t>
      </w:r>
    </w:p>
    <w:p>
      <w:pPr>
        <w:pStyle w:val="ListBullet"/>
      </w:pPr>
      <w:r>
        <w:t>Top-p</w:t>
      </w:r>
    </w:p>
    <w:p>
      <w:pPr>
        <w:pStyle w:val="ListBullet"/>
      </w:pPr>
      <w:r>
        <w:t>Beam search</w:t>
      </w:r>
    </w:p>
    <w:p>
      <w:pPr>
        <w:pStyle w:val="ListBullet"/>
      </w:pPr>
      <w:r>
        <w:t>LoRA</w:t>
      </w:r>
    </w:p>
    <w:p>
      <w:pPr>
        <w:pStyle w:val="ListBullet"/>
      </w:pPr>
      <w:r>
        <w:t>PEFT</w:t>
      </w:r>
    </w:p>
    <w:p>
      <w:pPr>
        <w:pStyle w:val="ListBullet"/>
      </w:pPr>
      <w:r>
        <w:t>RAG</w:t>
      </w:r>
    </w:p>
    <w:p>
      <w:pPr>
        <w:pStyle w:val="ListBullet"/>
      </w:pPr>
      <w:r>
        <w:t>Grounding</w:t>
      </w:r>
    </w:p>
    <w:p>
      <w:pPr>
        <w:pStyle w:val="ListBullet"/>
      </w:pPr>
      <w:r>
        <w:t>Hallucination</w:t>
      </w:r>
    </w:p>
    <w:p>
      <w:pPr>
        <w:pStyle w:val="ListBullet"/>
      </w:pPr>
      <w:r>
        <w:t>p95 latency</w:t>
      </w:r>
    </w:p>
    <w:p>
      <w:pPr>
        <w:pStyle w:val="ListBullet"/>
      </w:pPr>
      <w:r>
        <w:t>Vector index</w:t>
      </w:r>
    </w:p>
    <w:p>
      <w:pPr>
        <w:pStyle w:val="ListBullet"/>
      </w:pPr>
      <w:r>
        <w:t>Schema validation</w:t>
      </w:r>
    </w:p>
    <w:p>
      <w:pPr>
        <w:pStyle w:val="Heading1"/>
      </w:pPr>
      <w:r>
        <w:t>Self-check (with brief answers)</w:t>
      </w:r>
    </w:p>
    <w:p>
      <w:r>
        <w:t>Q: What does temperature control?</w:t>
        <w:br/>
        <w:t>A: Randomness/diversity of token sampling.</w:t>
      </w:r>
    </w:p>
    <w:p>
      <w:r>
        <w:t>Q: Name two benefits of RAG.</w:t>
        <w:br/>
        <w:t>A: Grounded answers and citations; smaller prompts than pasting full docs.</w:t>
      </w:r>
    </w:p>
    <w:p>
      <w:r>
        <w:t>Q: When would you pick LoRA over prompt-only?</w:t>
        <w:br/>
        <w:t>A: When style/format is not enough and domain adaptation is needed on small data.</w:t>
      </w:r>
    </w:p>
    <w:p>
      <w:r>
        <w:t>Q: Why ask for JSON outputs?</w:t>
        <w:br/>
        <w:t>A: Easier validation and downstream automation.</w:t>
      </w:r>
    </w:p>
    <w:p>
      <w:r>
        <w:t>Q: What is a context window?</w:t>
        <w:br/>
        <w:t>A: Maximum tokens the model can consider at once.</w:t>
      </w:r>
    </w:p>
    <w:p>
      <w:r>
        <w:t>Q: How do you reduce repetitive outputs?</w:t>
        <w:br/>
        <w:t>A: Use repetition penalty or adjust decoding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