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Withdrawal Request Processing Use Case with Azure (Medallion Architecture)</w:t>
      </w:r>
    </w:p>
    <w:p>
      <w:pPr>
        <w:pStyle w:val="Heading1"/>
      </w:pPr>
      <w:r>
        <w:t>Introduction</w:t>
      </w:r>
    </w:p>
    <w:p>
      <w:r>
        <w:t>This use case focuses on building a secure, scalable, and auditable platform to process withdrawal requests submitted by users in a financial institution. The system captures requests, applies rules, and visualizes processing metrics using Azure cloud services following the Medallion architecture.</w:t>
      </w:r>
    </w:p>
    <w:p>
      <w:pPr>
        <w:pStyle w:val="Heading1"/>
      </w:pPr>
      <w:r>
        <w:t>Functional Requirement</w:t>
      </w:r>
    </w:p>
    <w:p>
      <w:r>
        <w:t>- Customers initiate withdrawal requests via online banking or mobile app.</w:t>
        <w:br/>
        <w:t>- Each request contains account info, withdrawal amount, time, and reason.</w:t>
        <w:br/>
        <w:t>- Azure Data Factory ingests and cleans this data.</w:t>
        <w:br/>
        <w:t>- Logic Apps trigger alerts for high-value or policy-violating requests.</w:t>
        <w:br/>
        <w:t>- Azure Databricks aggregates and visualizes processing metrics.</w:t>
        <w:br/>
        <w:t>- Azure Data Lake stores raw and transformed records using Bronze, Silver, and Gold zones.</w:t>
      </w:r>
    </w:p>
    <w:p>
      <w:pPr>
        <w:pStyle w:val="Heading1"/>
      </w:pPr>
      <w:r>
        <w:t>Medallion Architecture Approach</w:t>
      </w:r>
    </w:p>
    <w:p>
      <w:r>
        <w:t>We use the Medallion architecture:</w:t>
        <w:br/>
        <w:t>- 🔸 Bronze Layer: Raw withdrawal request logs from mobile/web.</w:t>
        <w:br/>
        <w:t>- 🥈 Silver Layer: Validated, enriched requests with fraud checks applied.</w:t>
        <w:br/>
        <w:t>- 🥇 Gold Layer: Aggregates like total withdrawals, average amount per branch, and rejected request ratios.</w:t>
      </w:r>
    </w:p>
    <w:p>
      <w:pPr>
        <w:pStyle w:val="Heading1"/>
      </w:pPr>
      <w:r>
        <w:t>Use Case Business Requirement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Component</w:t>
            </w:r>
          </w:p>
        </w:tc>
        <w:tc>
          <w:tcPr>
            <w:tcW w:type="dxa" w:w="4320"/>
          </w:tcPr>
          <w:p>
            <w:r>
              <w:t>Requirement Description</w:t>
            </w:r>
          </w:p>
        </w:tc>
      </w:tr>
      <w:tr>
        <w:tc>
          <w:tcPr>
            <w:tcW w:type="dxa" w:w="4320"/>
          </w:tcPr>
          <w:p>
            <w:r>
              <w:t>Azure Blob Storage</w:t>
            </w:r>
          </w:p>
        </w:tc>
        <w:tc>
          <w:tcPr>
            <w:tcW w:type="dxa" w:w="4320"/>
          </w:tcPr>
          <w:p>
            <w:r>
              <w:t>Stores raw withdrawal request logs.</w:t>
            </w:r>
          </w:p>
        </w:tc>
      </w:tr>
      <w:tr>
        <w:tc>
          <w:tcPr>
            <w:tcW w:type="dxa" w:w="4320"/>
          </w:tcPr>
          <w:p>
            <w:r>
              <w:t>Azure Data Factory</w:t>
            </w:r>
          </w:p>
        </w:tc>
        <w:tc>
          <w:tcPr>
            <w:tcW w:type="dxa" w:w="4320"/>
          </w:tcPr>
          <w:p>
            <w:r>
              <w:t>ETL pipeline to validate and aggregate withdrawal records.</w:t>
            </w:r>
          </w:p>
        </w:tc>
      </w:tr>
      <w:tr>
        <w:tc>
          <w:tcPr>
            <w:tcW w:type="dxa" w:w="4320"/>
          </w:tcPr>
          <w:p>
            <w:r>
              <w:t>Azure Logic Apps</w:t>
            </w:r>
          </w:p>
        </w:tc>
        <w:tc>
          <w:tcPr>
            <w:tcW w:type="dxa" w:w="4320"/>
          </w:tcPr>
          <w:p>
            <w:r>
              <w:t>Triggers alerts on high-value or duplicate withdrawal attempts.</w:t>
            </w:r>
          </w:p>
        </w:tc>
      </w:tr>
      <w:tr>
        <w:tc>
          <w:tcPr>
            <w:tcW w:type="dxa" w:w="4320"/>
          </w:tcPr>
          <w:p>
            <w:r>
              <w:t>Azure Databricks</w:t>
            </w:r>
          </w:p>
        </w:tc>
        <w:tc>
          <w:tcPr>
            <w:tcW w:type="dxa" w:w="4320"/>
          </w:tcPr>
          <w:p>
            <w:r>
              <w:t>Transforms, aggregates and visualizes transaction metrics.</w:t>
            </w:r>
          </w:p>
        </w:tc>
      </w:tr>
      <w:tr>
        <w:tc>
          <w:tcPr>
            <w:tcW w:type="dxa" w:w="4320"/>
          </w:tcPr>
          <w:p>
            <w:r>
              <w:t>Azure Data Lake</w:t>
            </w:r>
          </w:p>
        </w:tc>
        <w:tc>
          <w:tcPr>
            <w:tcW w:type="dxa" w:w="4320"/>
          </w:tcPr>
          <w:p>
            <w:r>
              <w:t>Structured storage across Bronze, Silver, and Gold layers.</w:t>
            </w:r>
          </w:p>
        </w:tc>
      </w:tr>
      <w:tr>
        <w:tc>
          <w:tcPr>
            <w:tcW w:type="dxa" w:w="4320"/>
          </w:tcPr>
          <w:p>
            <w:r>
              <w:t>Databricks Visualization</w:t>
            </w:r>
          </w:p>
        </w:tc>
        <w:tc>
          <w:tcPr>
            <w:tcW w:type="dxa" w:w="4320"/>
          </w:tcPr>
          <w:p>
            <w:r>
              <w:t>Dashboard for total withdrawals, flagged requests, branch-wise summary.</w:t>
            </w:r>
          </w:p>
        </w:tc>
      </w:tr>
    </w:tbl>
    <w:p>
      <w:pPr>
        <w:pStyle w:val="Heading1"/>
      </w:pPr>
      <w:r>
        <w:t>Test Cases</w:t>
      </w:r>
    </w:p>
    <w:p>
      <w:r>
        <w:t>- Test Case 1: Submit a ₹100,000+ withdrawal and verify alert trigger.</w:t>
      </w:r>
    </w:p>
    <w:p>
      <w:r>
        <w:t>- Test Case 2: Submit duplicate requests within 5 minutes and check rejection.</w:t>
      </w:r>
    </w:p>
    <w:p>
      <w:r>
        <w:t>- Test Case 3: Verify rejected request count by branch in Gold layer.</w:t>
      </w:r>
    </w:p>
    <w:p>
      <w:r>
        <w:t>- Test Case 4: Validate visualization of daily withdrawal volume trend.</w:t>
      </w:r>
    </w:p>
    <w:p>
      <w:pPr>
        <w:pStyle w:val="Heading1"/>
      </w:pPr>
      <w:r>
        <w:t>Data Lake Folder Structure</w:t>
      </w:r>
    </w:p>
    <w:p>
      <w:r>
        <w:t>/bronze/          → Raw withdrawal logs</w:t>
        <w:br/>
        <w:t xml:space="preserve">   └─ withdrawals_2025-07-15.json</w:t>
        <w:br/>
        <w:br/>
        <w:t>/silver/          → Validated, enriched withdrawal requests</w:t>
        <w:br/>
        <w:br/>
        <w:t>/gold/            → KPIs: branch-wise totals, volume trends, high-risk alerts</w:t>
      </w:r>
    </w:p>
    <w:p>
      <w:pPr>
        <w:pStyle w:val="Heading1"/>
      </w:pPr>
      <w:r>
        <w:t>Conclusion</w:t>
      </w:r>
    </w:p>
    <w:p>
      <w:r>
        <w:t>This use case gives students exposure to building a compliance-focused pipeline that automates withdrawal validations, detects anomalies, and provides reporting insights with Azure-native services.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