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CCF05" w14:textId="77777777" w:rsidR="00DA4E99" w:rsidRDefault="00DA4E99" w:rsidP="00DA4E99">
      <w:pPr>
        <w:shd w:val="clear" w:color="auto" w:fill="FFFFFF" w:themeFill="background1"/>
        <w:autoSpaceDE w:val="0"/>
        <w:autoSpaceDN w:val="0"/>
        <w:adjustRightInd w:val="0"/>
        <w:spacing w:after="300" w:line="240" w:lineRule="auto"/>
        <w:rPr>
          <w:rFonts w:ascii="Segoe UI" w:hAnsi="Segoe UI" w:cs="Segoe UI"/>
          <w:kern w:val="0"/>
          <w:sz w:val="24"/>
          <w:szCs w:val="24"/>
        </w:rPr>
      </w:pPr>
      <w:r>
        <w:rPr>
          <w:rFonts w:ascii="Segoe UI" w:hAnsi="Segoe UI" w:cs="Segoe UI"/>
          <w:b/>
          <w:bCs/>
          <w:kern w:val="0"/>
          <w:sz w:val="24"/>
          <w:szCs w:val="24"/>
        </w:rPr>
        <w:t>Use Case: Optimizing Retail Analytics with Azure Databricks</w:t>
      </w:r>
    </w:p>
    <w:p w14:paraId="2F3EBB33" w14:textId="77777777" w:rsidR="00DA4E99" w:rsidRDefault="00DA4E99" w:rsidP="00DA4E99">
      <w:pPr>
        <w:shd w:val="clear" w:color="auto" w:fill="FFFFFF" w:themeFill="background1"/>
        <w:autoSpaceDE w:val="0"/>
        <w:autoSpaceDN w:val="0"/>
        <w:adjustRightInd w:val="0"/>
        <w:spacing w:before="300" w:after="300" w:line="240" w:lineRule="auto"/>
        <w:rPr>
          <w:rFonts w:ascii="Segoe UI" w:hAnsi="Segoe UI" w:cs="Segoe UI"/>
          <w:kern w:val="0"/>
          <w:sz w:val="24"/>
          <w:szCs w:val="24"/>
        </w:rPr>
      </w:pPr>
      <w:r>
        <w:rPr>
          <w:rFonts w:ascii="Segoe UI" w:hAnsi="Segoe UI" w:cs="Segoe UI"/>
          <w:b/>
          <w:bCs/>
          <w:kern w:val="0"/>
          <w:sz w:val="24"/>
          <w:szCs w:val="24"/>
        </w:rPr>
        <w:t>Objective:</w:t>
      </w:r>
      <w:r>
        <w:rPr>
          <w:rFonts w:ascii="Segoe UI" w:hAnsi="Segoe UI" w:cs="Segoe UI"/>
          <w:kern w:val="0"/>
          <w:sz w:val="24"/>
          <w:szCs w:val="24"/>
        </w:rPr>
        <w:t xml:space="preserve"> The objective of this use case is to demonstrate how Azure Databricks can be leveraged to optimize retail analytics, enabling businesses to efficiently process and </w:t>
      </w:r>
      <w:proofErr w:type="spellStart"/>
      <w:r>
        <w:rPr>
          <w:rFonts w:ascii="Segoe UI" w:hAnsi="Segoe UI" w:cs="Segoe UI"/>
          <w:kern w:val="0"/>
          <w:sz w:val="24"/>
          <w:szCs w:val="24"/>
        </w:rPr>
        <w:t>analyze</w:t>
      </w:r>
      <w:proofErr w:type="spellEnd"/>
      <w:r>
        <w:rPr>
          <w:rFonts w:ascii="Segoe UI" w:hAnsi="Segoe UI" w:cs="Segoe UI"/>
          <w:kern w:val="0"/>
          <w:sz w:val="24"/>
          <w:szCs w:val="24"/>
        </w:rPr>
        <w:t xml:space="preserve"> large volumes of data, build machine learning models, and enhance decision-making processes.</w:t>
      </w:r>
    </w:p>
    <w:p w14:paraId="14A058D7" w14:textId="77777777" w:rsidR="00DA4E99" w:rsidRDefault="00DA4E99" w:rsidP="00DA4E99">
      <w:pPr>
        <w:shd w:val="clear" w:color="auto" w:fill="FFFFFF" w:themeFill="background1"/>
        <w:autoSpaceDE w:val="0"/>
        <w:autoSpaceDN w:val="0"/>
        <w:adjustRightInd w:val="0"/>
        <w:spacing w:before="300" w:after="300" w:line="240" w:lineRule="auto"/>
        <w:rPr>
          <w:rFonts w:ascii="Segoe UI" w:hAnsi="Segoe UI" w:cs="Segoe UI"/>
          <w:kern w:val="0"/>
          <w:sz w:val="24"/>
          <w:szCs w:val="24"/>
        </w:rPr>
      </w:pPr>
      <w:r>
        <w:rPr>
          <w:rFonts w:ascii="Segoe UI" w:hAnsi="Segoe UI" w:cs="Segoe UI"/>
          <w:b/>
          <w:bCs/>
          <w:kern w:val="0"/>
          <w:sz w:val="24"/>
          <w:szCs w:val="24"/>
        </w:rPr>
        <w:t>Prerequisites:</w:t>
      </w:r>
    </w:p>
    <w:p w14:paraId="667CE441" w14:textId="77777777" w:rsidR="00DA4E99" w:rsidRDefault="00DA4E99" w:rsidP="00DA4E99">
      <w:pPr>
        <w:numPr>
          <w:ilvl w:val="0"/>
          <w:numId w:val="1"/>
        </w:numPr>
        <w:shd w:val="clear" w:color="auto" w:fill="FFFFFF" w:themeFill="background1"/>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An Azure subscription with access to Azure Databricks services.</w:t>
      </w:r>
    </w:p>
    <w:p w14:paraId="604D7BA3" w14:textId="77777777" w:rsidR="00DA4E99" w:rsidRDefault="00DA4E99" w:rsidP="00DA4E99">
      <w:pPr>
        <w:numPr>
          <w:ilvl w:val="0"/>
          <w:numId w:val="1"/>
        </w:numPr>
        <w:shd w:val="clear" w:color="auto" w:fill="FFFFFF" w:themeFill="background1"/>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Retail dataset with customer transactions, inventory data, and sales history.</w:t>
      </w:r>
    </w:p>
    <w:p w14:paraId="178CF6E2" w14:textId="77777777" w:rsidR="00DA4E99" w:rsidRDefault="00DA4E99" w:rsidP="00DA4E99">
      <w:pPr>
        <w:numPr>
          <w:ilvl w:val="0"/>
          <w:numId w:val="1"/>
        </w:numPr>
        <w:shd w:val="clear" w:color="auto" w:fill="FFFFFF" w:themeFill="background1"/>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Basic knowledge of Apache Spark, SQL, and machine learning concepts.</w:t>
      </w:r>
    </w:p>
    <w:p w14:paraId="15E7E757" w14:textId="77777777" w:rsidR="00DA4E99" w:rsidRDefault="00DA4E99" w:rsidP="00DA4E99">
      <w:pPr>
        <w:shd w:val="clear" w:color="auto" w:fill="FFFFFF" w:themeFill="background1"/>
        <w:autoSpaceDE w:val="0"/>
        <w:autoSpaceDN w:val="0"/>
        <w:adjustRightInd w:val="0"/>
        <w:spacing w:before="300" w:after="300" w:line="240" w:lineRule="auto"/>
        <w:rPr>
          <w:rFonts w:ascii="Segoe UI" w:hAnsi="Segoe UI" w:cs="Segoe UI"/>
          <w:kern w:val="0"/>
          <w:sz w:val="24"/>
          <w:szCs w:val="24"/>
        </w:rPr>
      </w:pPr>
      <w:r>
        <w:rPr>
          <w:rFonts w:ascii="Segoe UI" w:hAnsi="Segoe UI" w:cs="Segoe UI"/>
          <w:b/>
          <w:bCs/>
          <w:kern w:val="0"/>
          <w:sz w:val="24"/>
          <w:szCs w:val="24"/>
        </w:rPr>
        <w:t>Technical Stack:</w:t>
      </w:r>
    </w:p>
    <w:p w14:paraId="7CA2A0A9" w14:textId="77777777" w:rsidR="00DA4E99" w:rsidRDefault="00DA4E99" w:rsidP="00DA4E99">
      <w:pPr>
        <w:numPr>
          <w:ilvl w:val="0"/>
          <w:numId w:val="1"/>
        </w:numPr>
        <w:shd w:val="clear" w:color="auto" w:fill="FFFFFF" w:themeFill="background1"/>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Azure Databricks Workspace: Setting up and configuring the Databricks environment.</w:t>
      </w:r>
    </w:p>
    <w:p w14:paraId="05FA6C1C" w14:textId="77777777" w:rsidR="00DA4E99" w:rsidRDefault="00DA4E99" w:rsidP="00DA4E99">
      <w:pPr>
        <w:numPr>
          <w:ilvl w:val="0"/>
          <w:numId w:val="1"/>
        </w:numPr>
        <w:shd w:val="clear" w:color="auto" w:fill="FFFFFF" w:themeFill="background1"/>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Apache Spark: Utilizing Spark for data processing and analytics.</w:t>
      </w:r>
    </w:p>
    <w:p w14:paraId="73121342" w14:textId="77777777" w:rsidR="00DA4E99" w:rsidRDefault="00DA4E99" w:rsidP="00DA4E99">
      <w:pPr>
        <w:numPr>
          <w:ilvl w:val="0"/>
          <w:numId w:val="1"/>
        </w:numPr>
        <w:shd w:val="clear" w:color="auto" w:fill="FFFFFF" w:themeFill="background1"/>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 xml:space="preserve">Machine Learning Libraries: Leveraging </w:t>
      </w:r>
      <w:proofErr w:type="spellStart"/>
      <w:r>
        <w:rPr>
          <w:rFonts w:ascii="Segoe UI" w:hAnsi="Segoe UI" w:cs="Segoe UI"/>
          <w:kern w:val="0"/>
          <w:sz w:val="24"/>
          <w:szCs w:val="24"/>
        </w:rPr>
        <w:t>MLlib</w:t>
      </w:r>
      <w:proofErr w:type="spellEnd"/>
      <w:r>
        <w:rPr>
          <w:rFonts w:ascii="Segoe UI" w:hAnsi="Segoe UI" w:cs="Segoe UI"/>
          <w:kern w:val="0"/>
          <w:sz w:val="24"/>
          <w:szCs w:val="24"/>
        </w:rPr>
        <w:t xml:space="preserve"> and other machine learning libraries for model development.</w:t>
      </w:r>
    </w:p>
    <w:p w14:paraId="1779C7CF" w14:textId="77777777" w:rsidR="00DA4E99" w:rsidRDefault="00DA4E99" w:rsidP="00DA4E99">
      <w:pPr>
        <w:numPr>
          <w:ilvl w:val="0"/>
          <w:numId w:val="1"/>
        </w:numPr>
        <w:shd w:val="clear" w:color="auto" w:fill="FFFFFF" w:themeFill="background1"/>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Azure Data Lake Storage: Ingesting and storing retail data.</w:t>
      </w:r>
    </w:p>
    <w:p w14:paraId="35F31B5A" w14:textId="77777777" w:rsidR="00DA4E99" w:rsidRDefault="00DA4E99" w:rsidP="00DA4E99">
      <w:pPr>
        <w:numPr>
          <w:ilvl w:val="0"/>
          <w:numId w:val="1"/>
        </w:numPr>
        <w:shd w:val="clear" w:color="auto" w:fill="FFFFFF" w:themeFill="background1"/>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Azure SQL: Integrating with Azure SQL for additional analytics and reporting.</w:t>
      </w:r>
    </w:p>
    <w:p w14:paraId="4A6D2CA7" w14:textId="77777777" w:rsidR="00DA4E99" w:rsidRDefault="00DA4E99" w:rsidP="00DA4E99">
      <w:pPr>
        <w:numPr>
          <w:ilvl w:val="0"/>
          <w:numId w:val="1"/>
        </w:numPr>
        <w:shd w:val="clear" w:color="auto" w:fill="FFFFFF" w:themeFill="background1"/>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Azure Synapse Analytics: Enhancing integration capabilities with Synapse Analytics.</w:t>
      </w:r>
    </w:p>
    <w:p w14:paraId="5956DE27" w14:textId="77777777" w:rsidR="00DA4E99" w:rsidRDefault="00DA4E99" w:rsidP="00DA4E99">
      <w:pPr>
        <w:numPr>
          <w:ilvl w:val="0"/>
          <w:numId w:val="1"/>
        </w:numPr>
        <w:shd w:val="clear" w:color="auto" w:fill="FFFFFF" w:themeFill="background1"/>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Azure Security and Compliance Services: Implementing security best practices and compliance measures.</w:t>
      </w:r>
    </w:p>
    <w:p w14:paraId="7495760D" w14:textId="77777777" w:rsidR="00DA4E99" w:rsidRDefault="00DA4E99" w:rsidP="00DA4E99">
      <w:pPr>
        <w:shd w:val="clear" w:color="auto" w:fill="FFFFFF" w:themeFill="background1"/>
        <w:autoSpaceDE w:val="0"/>
        <w:autoSpaceDN w:val="0"/>
        <w:adjustRightInd w:val="0"/>
        <w:spacing w:before="300" w:after="300" w:line="240" w:lineRule="auto"/>
        <w:rPr>
          <w:rFonts w:ascii="Segoe UI" w:hAnsi="Segoe UI" w:cs="Segoe UI"/>
          <w:kern w:val="0"/>
          <w:sz w:val="24"/>
          <w:szCs w:val="24"/>
        </w:rPr>
      </w:pPr>
      <w:r>
        <w:rPr>
          <w:rFonts w:ascii="Segoe UI" w:hAnsi="Segoe UI" w:cs="Segoe UI"/>
          <w:b/>
          <w:bCs/>
          <w:kern w:val="0"/>
          <w:sz w:val="24"/>
          <w:szCs w:val="24"/>
        </w:rPr>
        <w:t>Scenario:</w:t>
      </w:r>
    </w:p>
    <w:p w14:paraId="09AEBB33" w14:textId="77777777" w:rsidR="00DA4E99" w:rsidRDefault="00DA4E99" w:rsidP="00DA4E99">
      <w:pPr>
        <w:shd w:val="clear" w:color="auto" w:fill="FFFFFF" w:themeFill="background1"/>
        <w:autoSpaceDE w:val="0"/>
        <w:autoSpaceDN w:val="0"/>
        <w:adjustRightInd w:val="0"/>
        <w:spacing w:before="300" w:after="300" w:line="240" w:lineRule="auto"/>
        <w:rPr>
          <w:rFonts w:ascii="Segoe UI" w:hAnsi="Segoe UI" w:cs="Segoe UI"/>
          <w:kern w:val="0"/>
          <w:sz w:val="24"/>
          <w:szCs w:val="24"/>
        </w:rPr>
      </w:pPr>
      <w:r w:rsidRPr="00DA4E99">
        <w:rPr>
          <w:rFonts w:ascii="Segoe UI" w:hAnsi="Segoe UI" w:cs="Segoe UI"/>
          <w:b/>
          <w:bCs/>
          <w:i/>
          <w:iCs/>
          <w:kern w:val="0"/>
          <w:sz w:val="24"/>
          <w:szCs w:val="24"/>
        </w:rPr>
        <w:t>Introduction:</w:t>
      </w:r>
      <w:r>
        <w:rPr>
          <w:rFonts w:ascii="Segoe UI" w:hAnsi="Segoe UI" w:cs="Segoe UI"/>
          <w:kern w:val="0"/>
          <w:sz w:val="24"/>
          <w:szCs w:val="24"/>
        </w:rPr>
        <w:t xml:space="preserve"> </w:t>
      </w:r>
    </w:p>
    <w:p w14:paraId="24DEC28A" w14:textId="7F76BFF3" w:rsidR="00DA4E99" w:rsidRDefault="00DA4E99" w:rsidP="00DA4E99">
      <w:pPr>
        <w:shd w:val="clear" w:color="auto" w:fill="FFFFFF" w:themeFill="background1"/>
        <w:autoSpaceDE w:val="0"/>
        <w:autoSpaceDN w:val="0"/>
        <w:adjustRightInd w:val="0"/>
        <w:spacing w:before="300" w:after="300" w:line="240" w:lineRule="auto"/>
        <w:rPr>
          <w:rFonts w:ascii="Segoe UI" w:hAnsi="Segoe UI" w:cs="Segoe UI"/>
          <w:kern w:val="0"/>
          <w:sz w:val="24"/>
          <w:szCs w:val="24"/>
        </w:rPr>
      </w:pPr>
      <w:r>
        <w:rPr>
          <w:rFonts w:ascii="Segoe UI" w:hAnsi="Segoe UI" w:cs="Segoe UI"/>
          <w:kern w:val="0"/>
          <w:sz w:val="24"/>
          <w:szCs w:val="24"/>
        </w:rPr>
        <w:t xml:space="preserve">A retail company wants to enhance its analytics capabilities to gain deeper insights into customer </w:t>
      </w:r>
      <w:proofErr w:type="spellStart"/>
      <w:r>
        <w:rPr>
          <w:rFonts w:ascii="Segoe UI" w:hAnsi="Segoe UI" w:cs="Segoe UI"/>
          <w:kern w:val="0"/>
          <w:sz w:val="24"/>
          <w:szCs w:val="24"/>
        </w:rPr>
        <w:t>behavior</w:t>
      </w:r>
      <w:proofErr w:type="spellEnd"/>
      <w:r>
        <w:rPr>
          <w:rFonts w:ascii="Segoe UI" w:hAnsi="Segoe UI" w:cs="Segoe UI"/>
          <w:kern w:val="0"/>
          <w:sz w:val="24"/>
          <w:szCs w:val="24"/>
        </w:rPr>
        <w:t>, optimize inventory management, and improve sales forecasting. The company decides to leverage Azure Databricks for its robust data processing, analytics, and machine learning capabilities.</w:t>
      </w:r>
    </w:p>
    <w:p w14:paraId="10D9FEAE" w14:textId="77777777" w:rsidR="00DA4E99" w:rsidRDefault="00DA4E99" w:rsidP="00DA4E99">
      <w:pPr>
        <w:shd w:val="clear" w:color="auto" w:fill="FFFFFF" w:themeFill="background1"/>
        <w:autoSpaceDE w:val="0"/>
        <w:autoSpaceDN w:val="0"/>
        <w:adjustRightInd w:val="0"/>
        <w:spacing w:before="300" w:after="300" w:line="240" w:lineRule="auto"/>
        <w:rPr>
          <w:rFonts w:ascii="Segoe UI" w:hAnsi="Segoe UI" w:cs="Segoe UI"/>
          <w:kern w:val="0"/>
          <w:sz w:val="24"/>
          <w:szCs w:val="24"/>
        </w:rPr>
      </w:pPr>
      <w:r w:rsidRPr="00DA4E99">
        <w:rPr>
          <w:rFonts w:ascii="Segoe UI" w:hAnsi="Segoe UI" w:cs="Segoe UI"/>
          <w:b/>
          <w:bCs/>
          <w:i/>
          <w:iCs/>
          <w:kern w:val="0"/>
          <w:sz w:val="24"/>
          <w:szCs w:val="24"/>
        </w:rPr>
        <w:t>Data Ingestion and Storage:</w:t>
      </w:r>
      <w:r>
        <w:rPr>
          <w:rFonts w:ascii="Segoe UI" w:hAnsi="Segoe UI" w:cs="Segoe UI"/>
          <w:kern w:val="0"/>
          <w:sz w:val="24"/>
          <w:szCs w:val="24"/>
        </w:rPr>
        <w:t xml:space="preserve"> The retail dataset, consisting of customer transactions, inventory data, and sales history, is ingested into Azure Data Lake Storage. Azure Databricks seamlessly integrates with the data lake, allowing for efficient data preparation and cleansing processes.</w:t>
      </w:r>
    </w:p>
    <w:p w14:paraId="160C04D2" w14:textId="77777777" w:rsidR="00DA4E99" w:rsidRDefault="00DA4E99" w:rsidP="00DA4E99">
      <w:pPr>
        <w:shd w:val="clear" w:color="auto" w:fill="FFFFFF" w:themeFill="background1"/>
        <w:autoSpaceDE w:val="0"/>
        <w:autoSpaceDN w:val="0"/>
        <w:adjustRightInd w:val="0"/>
        <w:spacing w:before="300" w:after="300" w:line="240" w:lineRule="auto"/>
        <w:rPr>
          <w:rFonts w:ascii="Segoe UI" w:hAnsi="Segoe UI" w:cs="Segoe UI"/>
          <w:kern w:val="0"/>
          <w:sz w:val="24"/>
          <w:szCs w:val="24"/>
        </w:rPr>
      </w:pPr>
      <w:r w:rsidRPr="00DA4E99">
        <w:rPr>
          <w:rFonts w:ascii="Segoe UI" w:hAnsi="Segoe UI" w:cs="Segoe UI"/>
          <w:b/>
          <w:bCs/>
          <w:i/>
          <w:iCs/>
          <w:kern w:val="0"/>
          <w:sz w:val="24"/>
          <w:szCs w:val="24"/>
        </w:rPr>
        <w:lastRenderedPageBreak/>
        <w:t>Data Processing and Analytics:</w:t>
      </w:r>
      <w:r>
        <w:rPr>
          <w:rFonts w:ascii="Segoe UI" w:hAnsi="Segoe UI" w:cs="Segoe UI"/>
          <w:kern w:val="0"/>
          <w:sz w:val="24"/>
          <w:szCs w:val="24"/>
        </w:rPr>
        <w:t xml:space="preserve"> Using Apache Spark in Azure Databricks, the retail company runs Spark jobs and workflows to process and </w:t>
      </w:r>
      <w:proofErr w:type="spellStart"/>
      <w:r>
        <w:rPr>
          <w:rFonts w:ascii="Segoe UI" w:hAnsi="Segoe UI" w:cs="Segoe UI"/>
          <w:kern w:val="0"/>
          <w:sz w:val="24"/>
          <w:szCs w:val="24"/>
        </w:rPr>
        <w:t>analyze</w:t>
      </w:r>
      <w:proofErr w:type="spellEnd"/>
      <w:r>
        <w:rPr>
          <w:rFonts w:ascii="Segoe UI" w:hAnsi="Segoe UI" w:cs="Segoe UI"/>
          <w:kern w:val="0"/>
          <w:sz w:val="24"/>
          <w:szCs w:val="24"/>
        </w:rPr>
        <w:t xml:space="preserve"> large volumes of data. This includes data exploration, trend analysis, and identifying patterns in customer </w:t>
      </w:r>
      <w:proofErr w:type="spellStart"/>
      <w:r>
        <w:rPr>
          <w:rFonts w:ascii="Segoe UI" w:hAnsi="Segoe UI" w:cs="Segoe UI"/>
          <w:kern w:val="0"/>
          <w:sz w:val="24"/>
          <w:szCs w:val="24"/>
        </w:rPr>
        <w:t>behavior</w:t>
      </w:r>
      <w:proofErr w:type="spellEnd"/>
      <w:r>
        <w:rPr>
          <w:rFonts w:ascii="Segoe UI" w:hAnsi="Segoe UI" w:cs="Segoe UI"/>
          <w:kern w:val="0"/>
          <w:sz w:val="24"/>
          <w:szCs w:val="24"/>
        </w:rPr>
        <w:t>.</w:t>
      </w:r>
    </w:p>
    <w:p w14:paraId="6621BB30" w14:textId="77777777" w:rsidR="00DA4E99" w:rsidRDefault="00DA4E99" w:rsidP="00DA4E99">
      <w:pPr>
        <w:shd w:val="clear" w:color="auto" w:fill="FFFFFF" w:themeFill="background1"/>
        <w:autoSpaceDE w:val="0"/>
        <w:autoSpaceDN w:val="0"/>
        <w:adjustRightInd w:val="0"/>
        <w:spacing w:before="300" w:after="300" w:line="240" w:lineRule="auto"/>
        <w:rPr>
          <w:rFonts w:ascii="Segoe UI" w:hAnsi="Segoe UI" w:cs="Segoe UI"/>
          <w:kern w:val="0"/>
          <w:sz w:val="24"/>
          <w:szCs w:val="24"/>
        </w:rPr>
      </w:pPr>
      <w:r w:rsidRPr="00DA4E99">
        <w:rPr>
          <w:rFonts w:ascii="Segoe UI" w:hAnsi="Segoe UI" w:cs="Segoe UI"/>
          <w:b/>
          <w:bCs/>
          <w:i/>
          <w:iCs/>
          <w:kern w:val="0"/>
          <w:sz w:val="24"/>
          <w:szCs w:val="24"/>
        </w:rPr>
        <w:t>Machine Learning:</w:t>
      </w:r>
      <w:r>
        <w:rPr>
          <w:rFonts w:ascii="Segoe UI" w:hAnsi="Segoe UI" w:cs="Segoe UI"/>
          <w:kern w:val="0"/>
          <w:sz w:val="24"/>
          <w:szCs w:val="24"/>
        </w:rPr>
        <w:t xml:space="preserve"> The data scientists within the company use Azure Databricks to build and train machine learning models for personalized customer recommendations, inventory optimization, and sales forecasting. Models are deployed and managed within the Databricks environment.</w:t>
      </w:r>
    </w:p>
    <w:p w14:paraId="3717048B" w14:textId="77777777" w:rsidR="00DA4E99" w:rsidRDefault="00DA4E99" w:rsidP="00DA4E99">
      <w:pPr>
        <w:shd w:val="clear" w:color="auto" w:fill="FFFFFF" w:themeFill="background1"/>
        <w:autoSpaceDE w:val="0"/>
        <w:autoSpaceDN w:val="0"/>
        <w:adjustRightInd w:val="0"/>
        <w:spacing w:before="300" w:after="300" w:line="240" w:lineRule="auto"/>
        <w:rPr>
          <w:rFonts w:ascii="Segoe UI" w:hAnsi="Segoe UI" w:cs="Segoe UI"/>
          <w:kern w:val="0"/>
          <w:sz w:val="24"/>
          <w:szCs w:val="24"/>
        </w:rPr>
      </w:pPr>
      <w:r w:rsidRPr="00DA4E99">
        <w:rPr>
          <w:rFonts w:ascii="Segoe UI" w:hAnsi="Segoe UI" w:cs="Segoe UI"/>
          <w:b/>
          <w:bCs/>
          <w:i/>
          <w:iCs/>
          <w:kern w:val="0"/>
          <w:sz w:val="24"/>
          <w:szCs w:val="24"/>
        </w:rPr>
        <w:t>Integration and ETL Pipelines:</w:t>
      </w:r>
      <w:r>
        <w:rPr>
          <w:rFonts w:ascii="Segoe UI" w:hAnsi="Segoe UI" w:cs="Segoe UI"/>
          <w:kern w:val="0"/>
          <w:sz w:val="24"/>
          <w:szCs w:val="24"/>
        </w:rPr>
        <w:t xml:space="preserve"> Azure Databricks is used to create ETL pipelines that integrate with Azure SQL and Azure Synapse Analytics. This facilitates a seamless flow of data between different Azure services, enabling comprehensive analytics and reporting capabilities.</w:t>
      </w:r>
    </w:p>
    <w:p w14:paraId="091615C0" w14:textId="77777777" w:rsidR="00DA4E99" w:rsidRDefault="00DA4E99" w:rsidP="00DA4E99">
      <w:pPr>
        <w:shd w:val="clear" w:color="auto" w:fill="FFFFFF" w:themeFill="background1"/>
        <w:autoSpaceDE w:val="0"/>
        <w:autoSpaceDN w:val="0"/>
        <w:adjustRightInd w:val="0"/>
        <w:spacing w:before="300" w:after="300" w:line="240" w:lineRule="auto"/>
        <w:rPr>
          <w:rFonts w:ascii="Segoe UI" w:hAnsi="Segoe UI" w:cs="Segoe UI"/>
          <w:kern w:val="0"/>
          <w:sz w:val="24"/>
          <w:szCs w:val="24"/>
        </w:rPr>
      </w:pPr>
      <w:r w:rsidRPr="00DA4E99">
        <w:rPr>
          <w:rFonts w:ascii="Segoe UI" w:hAnsi="Segoe UI" w:cs="Segoe UI"/>
          <w:b/>
          <w:bCs/>
          <w:i/>
          <w:iCs/>
          <w:kern w:val="0"/>
          <w:sz w:val="24"/>
          <w:szCs w:val="24"/>
        </w:rPr>
        <w:t>Security and Compliance:</w:t>
      </w:r>
      <w:r>
        <w:rPr>
          <w:rFonts w:ascii="Segoe UI" w:hAnsi="Segoe UI" w:cs="Segoe UI"/>
          <w:kern w:val="0"/>
          <w:sz w:val="24"/>
          <w:szCs w:val="24"/>
        </w:rPr>
        <w:t xml:space="preserve"> The retail company implements data security best practices using Azure Databricks, ensuring that sensitive information is protected. Identity and access management are configured to control access to data and analytics resources, and compliance and auditing measures are in place.</w:t>
      </w:r>
    </w:p>
    <w:p w14:paraId="2F4D24A4" w14:textId="77777777" w:rsidR="00DA4E99" w:rsidRDefault="00DA4E99" w:rsidP="00DA4E99">
      <w:pPr>
        <w:shd w:val="clear" w:color="auto" w:fill="FFFFFF" w:themeFill="background1"/>
        <w:autoSpaceDE w:val="0"/>
        <w:autoSpaceDN w:val="0"/>
        <w:adjustRightInd w:val="0"/>
        <w:spacing w:before="300" w:after="300" w:line="240" w:lineRule="auto"/>
        <w:rPr>
          <w:rFonts w:ascii="Segoe UI" w:hAnsi="Segoe UI" w:cs="Segoe UI"/>
          <w:kern w:val="0"/>
          <w:sz w:val="24"/>
          <w:szCs w:val="24"/>
        </w:rPr>
      </w:pPr>
      <w:r w:rsidRPr="00DA4E99">
        <w:rPr>
          <w:rFonts w:ascii="Segoe UI" w:hAnsi="Segoe UI" w:cs="Segoe UI"/>
          <w:b/>
          <w:bCs/>
          <w:i/>
          <w:iCs/>
          <w:kern w:val="0"/>
          <w:sz w:val="24"/>
          <w:szCs w:val="24"/>
        </w:rPr>
        <w:t>Performance Optimization:</w:t>
      </w:r>
      <w:r>
        <w:rPr>
          <w:rFonts w:ascii="Segoe UI" w:hAnsi="Segoe UI" w:cs="Segoe UI"/>
          <w:kern w:val="0"/>
          <w:sz w:val="24"/>
          <w:szCs w:val="24"/>
        </w:rPr>
        <w:t xml:space="preserve"> The Spark jobs are tuned for performance to ensure efficient data processing. Resource management and scaling are optimized to handle varying workloads, and monitoring and troubleshooting mechanisms are implemented for proactive issue resolution.</w:t>
      </w:r>
    </w:p>
    <w:p w14:paraId="3D8382C4" w14:textId="77777777" w:rsidR="00DA4E99" w:rsidRDefault="00DA4E99" w:rsidP="00DA4E99">
      <w:pPr>
        <w:shd w:val="clear" w:color="auto" w:fill="FFFFFF" w:themeFill="background1"/>
        <w:autoSpaceDE w:val="0"/>
        <w:autoSpaceDN w:val="0"/>
        <w:adjustRightInd w:val="0"/>
        <w:spacing w:before="300" w:after="300" w:line="240" w:lineRule="auto"/>
        <w:rPr>
          <w:rFonts w:ascii="Segoe UI" w:hAnsi="Segoe UI" w:cs="Segoe UI"/>
          <w:kern w:val="0"/>
          <w:sz w:val="24"/>
          <w:szCs w:val="24"/>
        </w:rPr>
      </w:pPr>
      <w:r w:rsidRPr="00DA4E99">
        <w:rPr>
          <w:rFonts w:ascii="Segoe UI" w:hAnsi="Segoe UI" w:cs="Segoe UI"/>
          <w:b/>
          <w:bCs/>
          <w:i/>
          <w:iCs/>
          <w:kern w:val="0"/>
          <w:sz w:val="24"/>
          <w:szCs w:val="24"/>
        </w:rPr>
        <w:t>Cost Management:</w:t>
      </w:r>
      <w:r>
        <w:rPr>
          <w:rFonts w:ascii="Segoe UI" w:hAnsi="Segoe UI" w:cs="Segoe UI"/>
          <w:kern w:val="0"/>
          <w:sz w:val="24"/>
          <w:szCs w:val="24"/>
        </w:rPr>
        <w:t xml:space="preserve"> Cost optimization strategies are applied to monitor and control costs associated with Azure Databricks usage. Pricing and billing considerations are taken into account to ensure cost-effective operations.</w:t>
      </w:r>
    </w:p>
    <w:p w14:paraId="793C7536" w14:textId="77777777" w:rsidR="00DA4E99" w:rsidRDefault="00DA4E99" w:rsidP="00DA4E99">
      <w:pPr>
        <w:shd w:val="clear" w:color="auto" w:fill="FFFFFF" w:themeFill="background1"/>
        <w:autoSpaceDE w:val="0"/>
        <w:autoSpaceDN w:val="0"/>
        <w:adjustRightInd w:val="0"/>
        <w:spacing w:before="300" w:after="300" w:line="240" w:lineRule="auto"/>
        <w:rPr>
          <w:rFonts w:ascii="Segoe UI" w:hAnsi="Segoe UI" w:cs="Segoe UI"/>
          <w:kern w:val="0"/>
          <w:sz w:val="24"/>
          <w:szCs w:val="24"/>
        </w:rPr>
      </w:pPr>
      <w:r w:rsidRPr="00DA4E99">
        <w:rPr>
          <w:rFonts w:ascii="Segoe UI" w:hAnsi="Segoe UI" w:cs="Segoe UI"/>
          <w:b/>
          <w:bCs/>
          <w:i/>
          <w:iCs/>
          <w:kern w:val="0"/>
          <w:sz w:val="24"/>
          <w:szCs w:val="24"/>
        </w:rPr>
        <w:t>Conclusion:</w:t>
      </w:r>
      <w:r>
        <w:rPr>
          <w:rFonts w:ascii="Segoe UI" w:hAnsi="Segoe UI" w:cs="Segoe UI"/>
          <w:kern w:val="0"/>
          <w:sz w:val="24"/>
          <w:szCs w:val="24"/>
        </w:rPr>
        <w:t xml:space="preserve"> The retail company successfully leverages Azure Databricks to enhance its retail analytics capabilities, leading to improved decision-making, optimized inventory management, and increased sales. The use of machine learning models provides personalized customer experiences, contributing to overall business growth.</w:t>
      </w:r>
    </w:p>
    <w:p w14:paraId="1F699AEB" w14:textId="77777777" w:rsidR="00DA4E99" w:rsidRDefault="00DA4E99" w:rsidP="00DA4E99">
      <w:pPr>
        <w:shd w:val="clear" w:color="auto" w:fill="FFFFFF" w:themeFill="background1"/>
        <w:autoSpaceDE w:val="0"/>
        <w:autoSpaceDN w:val="0"/>
        <w:adjustRightInd w:val="0"/>
        <w:spacing w:line="252" w:lineRule="auto"/>
        <w:rPr>
          <w:rFonts w:ascii="Calibri" w:hAnsi="Calibri" w:cs="Calibri"/>
        </w:rPr>
      </w:pPr>
    </w:p>
    <w:p w14:paraId="5E2BB346" w14:textId="56C5D5DB" w:rsidR="00DA4E99" w:rsidRDefault="00DA4E99" w:rsidP="00DA4E99">
      <w:pPr>
        <w:shd w:val="clear" w:color="auto" w:fill="FFFFFF" w:themeFill="background1"/>
        <w:autoSpaceDE w:val="0"/>
        <w:autoSpaceDN w:val="0"/>
        <w:adjustRightInd w:val="0"/>
        <w:spacing w:line="252" w:lineRule="auto"/>
        <w:rPr>
          <w:rFonts w:ascii="Calibri" w:hAnsi="Calibri" w:cs="Calibri"/>
        </w:rPr>
      </w:pPr>
      <w:r>
        <w:rPr>
          <w:rFonts w:ascii="Calibri" w:hAnsi="Calibri" w:cs="Calibri"/>
        </w:rPr>
        <w:t>Sample Dataset.</w:t>
      </w:r>
    </w:p>
    <w:p w14:paraId="0315EA3F" w14:textId="77777777" w:rsidR="00DA4E99" w:rsidRDefault="00DA4E99" w:rsidP="00DA4E99">
      <w:pPr>
        <w:spacing w:before="300" w:after="300" w:line="240" w:lineRule="auto"/>
        <w:rPr>
          <w:rFonts w:ascii="Segoe UI" w:eastAsia="Times New Roman" w:hAnsi="Segoe UI" w:cs="Segoe UI"/>
          <w:b/>
          <w:bCs/>
          <w:kern w:val="0"/>
          <w:sz w:val="24"/>
          <w:szCs w:val="24"/>
          <w:bdr w:val="single" w:sz="2" w:space="0" w:color="D9D9E3" w:frame="1"/>
          <w:lang w:eastAsia="en-IN"/>
        </w:rPr>
      </w:pPr>
    </w:p>
    <w:p w14:paraId="6E153132" w14:textId="77777777" w:rsidR="00DA4E99" w:rsidRDefault="00DA4E99" w:rsidP="00DA4E99">
      <w:pPr>
        <w:spacing w:before="300" w:after="300" w:line="240" w:lineRule="auto"/>
        <w:rPr>
          <w:rFonts w:ascii="Segoe UI" w:eastAsia="Times New Roman" w:hAnsi="Segoe UI" w:cs="Segoe UI"/>
          <w:b/>
          <w:bCs/>
          <w:kern w:val="0"/>
          <w:sz w:val="24"/>
          <w:szCs w:val="24"/>
          <w:bdr w:val="single" w:sz="2" w:space="0" w:color="D9D9E3" w:frame="1"/>
          <w:lang w:eastAsia="en-IN"/>
        </w:rPr>
      </w:pPr>
    </w:p>
    <w:p w14:paraId="19F606F5" w14:textId="77777777" w:rsidR="00DA4E99" w:rsidRDefault="00DA4E99" w:rsidP="00DA4E99">
      <w:pPr>
        <w:autoSpaceDE w:val="0"/>
        <w:autoSpaceDN w:val="0"/>
        <w:adjustRightInd w:val="0"/>
        <w:spacing w:before="300" w:after="300" w:line="240" w:lineRule="auto"/>
        <w:rPr>
          <w:rFonts w:ascii="Segoe UI" w:hAnsi="Segoe UI" w:cs="Segoe UI"/>
          <w:kern w:val="0"/>
          <w:sz w:val="24"/>
          <w:szCs w:val="24"/>
        </w:rPr>
      </w:pPr>
      <w:r>
        <w:rPr>
          <w:rFonts w:ascii="Segoe UI" w:hAnsi="Segoe UI" w:cs="Segoe UI"/>
          <w:b/>
          <w:bCs/>
          <w:kern w:val="0"/>
          <w:sz w:val="24"/>
          <w:szCs w:val="24"/>
        </w:rPr>
        <w:lastRenderedPageBreak/>
        <w:t>Sample Dataset: Retail Analytics</w:t>
      </w:r>
    </w:p>
    <w:p w14:paraId="0E75AD2A" w14:textId="77777777" w:rsidR="00DA4E99" w:rsidRDefault="00DA4E99" w:rsidP="00DA4E99">
      <w:pPr>
        <w:numPr>
          <w:ilvl w:val="0"/>
          <w:numId w:val="3"/>
        </w:numPr>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b/>
          <w:bCs/>
          <w:kern w:val="0"/>
          <w:sz w:val="24"/>
          <w:szCs w:val="24"/>
        </w:rPr>
        <w:t>Customer Transactions:</w:t>
      </w:r>
    </w:p>
    <w:p w14:paraId="5380D4A9" w14:textId="77777777" w:rsidR="00DA4E99" w:rsidRDefault="00DA4E99" w:rsidP="00DA4E99">
      <w:pPr>
        <w:numPr>
          <w:ilvl w:val="1"/>
          <w:numId w:val="3"/>
        </w:numPr>
        <w:autoSpaceDE w:val="0"/>
        <w:autoSpaceDN w:val="0"/>
        <w:adjustRightInd w:val="0"/>
        <w:spacing w:after="0" w:line="240" w:lineRule="auto"/>
        <w:ind w:left="1440" w:hanging="360"/>
        <w:rPr>
          <w:rFonts w:ascii="Segoe UI" w:hAnsi="Segoe UI" w:cs="Segoe UI"/>
          <w:kern w:val="0"/>
          <w:sz w:val="24"/>
          <w:szCs w:val="24"/>
        </w:rPr>
      </w:pPr>
      <w:proofErr w:type="spellStart"/>
      <w:r>
        <w:rPr>
          <w:rFonts w:ascii="Segoe UI" w:hAnsi="Segoe UI" w:cs="Segoe UI"/>
          <w:kern w:val="0"/>
          <w:sz w:val="24"/>
          <w:szCs w:val="24"/>
        </w:rPr>
        <w:t>TransactionID</w:t>
      </w:r>
      <w:proofErr w:type="spellEnd"/>
    </w:p>
    <w:p w14:paraId="106B3E46" w14:textId="77777777" w:rsidR="00DA4E99" w:rsidRDefault="00DA4E99" w:rsidP="00DA4E99">
      <w:pPr>
        <w:numPr>
          <w:ilvl w:val="1"/>
          <w:numId w:val="3"/>
        </w:numPr>
        <w:autoSpaceDE w:val="0"/>
        <w:autoSpaceDN w:val="0"/>
        <w:adjustRightInd w:val="0"/>
        <w:spacing w:after="0" w:line="240" w:lineRule="auto"/>
        <w:ind w:left="1440" w:hanging="360"/>
        <w:rPr>
          <w:rFonts w:ascii="Segoe UI" w:hAnsi="Segoe UI" w:cs="Segoe UI"/>
          <w:kern w:val="0"/>
          <w:sz w:val="24"/>
          <w:szCs w:val="24"/>
        </w:rPr>
      </w:pPr>
      <w:proofErr w:type="spellStart"/>
      <w:r>
        <w:rPr>
          <w:rFonts w:ascii="Segoe UI" w:hAnsi="Segoe UI" w:cs="Segoe UI"/>
          <w:kern w:val="0"/>
          <w:sz w:val="24"/>
          <w:szCs w:val="24"/>
        </w:rPr>
        <w:t>CustomerID</w:t>
      </w:r>
      <w:proofErr w:type="spellEnd"/>
    </w:p>
    <w:p w14:paraId="7D40C5F6" w14:textId="77777777" w:rsidR="00DA4E99" w:rsidRDefault="00DA4E99" w:rsidP="00DA4E99">
      <w:pPr>
        <w:numPr>
          <w:ilvl w:val="1"/>
          <w:numId w:val="3"/>
        </w:numPr>
        <w:autoSpaceDE w:val="0"/>
        <w:autoSpaceDN w:val="0"/>
        <w:adjustRightInd w:val="0"/>
        <w:spacing w:after="0" w:line="240" w:lineRule="auto"/>
        <w:ind w:left="1440" w:hanging="360"/>
        <w:rPr>
          <w:rFonts w:ascii="Segoe UI" w:hAnsi="Segoe UI" w:cs="Segoe UI"/>
          <w:kern w:val="0"/>
          <w:sz w:val="24"/>
          <w:szCs w:val="24"/>
        </w:rPr>
      </w:pPr>
      <w:proofErr w:type="spellStart"/>
      <w:r>
        <w:rPr>
          <w:rFonts w:ascii="Segoe UI" w:hAnsi="Segoe UI" w:cs="Segoe UI"/>
          <w:kern w:val="0"/>
          <w:sz w:val="24"/>
          <w:szCs w:val="24"/>
        </w:rPr>
        <w:t>ProductID</w:t>
      </w:r>
      <w:proofErr w:type="spellEnd"/>
    </w:p>
    <w:p w14:paraId="38F779F6" w14:textId="77777777" w:rsidR="00DA4E99" w:rsidRDefault="00DA4E99" w:rsidP="00DA4E99">
      <w:pPr>
        <w:numPr>
          <w:ilvl w:val="1"/>
          <w:numId w:val="3"/>
        </w:numPr>
        <w:autoSpaceDE w:val="0"/>
        <w:autoSpaceDN w:val="0"/>
        <w:adjustRightInd w:val="0"/>
        <w:spacing w:after="0" w:line="240" w:lineRule="auto"/>
        <w:ind w:left="1440" w:hanging="360"/>
        <w:rPr>
          <w:rFonts w:ascii="Segoe UI" w:hAnsi="Segoe UI" w:cs="Segoe UI"/>
          <w:kern w:val="0"/>
          <w:sz w:val="24"/>
          <w:szCs w:val="24"/>
        </w:rPr>
      </w:pPr>
      <w:proofErr w:type="spellStart"/>
      <w:r>
        <w:rPr>
          <w:rFonts w:ascii="Segoe UI" w:hAnsi="Segoe UI" w:cs="Segoe UI"/>
          <w:kern w:val="0"/>
          <w:sz w:val="24"/>
          <w:szCs w:val="24"/>
        </w:rPr>
        <w:t>TransactionDate</w:t>
      </w:r>
      <w:proofErr w:type="spellEnd"/>
    </w:p>
    <w:p w14:paraId="090E9522" w14:textId="77777777" w:rsidR="00DA4E99" w:rsidRDefault="00DA4E99" w:rsidP="00DA4E99">
      <w:pPr>
        <w:numPr>
          <w:ilvl w:val="1"/>
          <w:numId w:val="3"/>
        </w:numPr>
        <w:autoSpaceDE w:val="0"/>
        <w:autoSpaceDN w:val="0"/>
        <w:adjustRightInd w:val="0"/>
        <w:spacing w:after="0" w:line="240" w:lineRule="auto"/>
        <w:ind w:left="1440" w:hanging="360"/>
        <w:rPr>
          <w:rFonts w:ascii="Segoe UI" w:hAnsi="Segoe UI" w:cs="Segoe UI"/>
          <w:kern w:val="0"/>
          <w:sz w:val="24"/>
          <w:szCs w:val="24"/>
        </w:rPr>
      </w:pPr>
      <w:r>
        <w:rPr>
          <w:rFonts w:ascii="Segoe UI" w:hAnsi="Segoe UI" w:cs="Segoe UI"/>
          <w:kern w:val="0"/>
          <w:sz w:val="24"/>
          <w:szCs w:val="24"/>
        </w:rPr>
        <w:t>Quantity</w:t>
      </w:r>
    </w:p>
    <w:p w14:paraId="0F7BE6C3" w14:textId="77777777" w:rsidR="00DA4E99" w:rsidRDefault="00DA4E99" w:rsidP="00DA4E99">
      <w:pPr>
        <w:numPr>
          <w:ilvl w:val="1"/>
          <w:numId w:val="3"/>
        </w:numPr>
        <w:autoSpaceDE w:val="0"/>
        <w:autoSpaceDN w:val="0"/>
        <w:adjustRightInd w:val="0"/>
        <w:spacing w:after="0" w:line="240" w:lineRule="auto"/>
        <w:ind w:left="1440" w:hanging="360"/>
        <w:rPr>
          <w:rFonts w:ascii="Segoe UI" w:hAnsi="Segoe UI" w:cs="Segoe UI"/>
          <w:kern w:val="0"/>
          <w:sz w:val="24"/>
          <w:szCs w:val="24"/>
        </w:rPr>
      </w:pPr>
      <w:proofErr w:type="spellStart"/>
      <w:r>
        <w:rPr>
          <w:rFonts w:ascii="Segoe UI" w:hAnsi="Segoe UI" w:cs="Segoe UI"/>
          <w:kern w:val="0"/>
          <w:sz w:val="24"/>
          <w:szCs w:val="24"/>
        </w:rPr>
        <w:t>TotalAmount</w:t>
      </w:r>
      <w:proofErr w:type="spellEnd"/>
    </w:p>
    <w:p w14:paraId="7A5FB268" w14:textId="77777777" w:rsidR="00DA4E99" w:rsidRDefault="00DA4E99" w:rsidP="00DA4E99">
      <w:pPr>
        <w:autoSpaceDE w:val="0"/>
        <w:autoSpaceDN w:val="0"/>
        <w:adjustRightInd w:val="0"/>
        <w:spacing w:after="0" w:line="240" w:lineRule="auto"/>
        <w:rPr>
          <w:rFonts w:ascii="Segoe UI" w:hAnsi="Segoe UI" w:cs="Segoe UI"/>
          <w:kern w:val="0"/>
          <w:sz w:val="24"/>
          <w:szCs w:val="24"/>
        </w:rPr>
      </w:pPr>
    </w:p>
    <w:p w14:paraId="2316E33E" w14:textId="77777777" w:rsidR="00DA4E99" w:rsidRPr="00DA4E99" w:rsidRDefault="00DA4E99" w:rsidP="00DA4E99">
      <w:pPr>
        <w:shd w:val="clear" w:color="auto" w:fill="FFFFFF" w:themeFill="background1"/>
        <w:autoSpaceDE w:val="0"/>
        <w:autoSpaceDN w:val="0"/>
        <w:adjustRightInd w:val="0"/>
        <w:spacing w:line="252" w:lineRule="auto"/>
        <w:rPr>
          <w:rFonts w:ascii="Calibri" w:hAnsi="Calibri" w:cs="Calibri"/>
        </w:rPr>
      </w:pPr>
      <w:proofErr w:type="spellStart"/>
      <w:r w:rsidRPr="00DA4E99">
        <w:rPr>
          <w:rFonts w:ascii="Calibri" w:hAnsi="Calibri" w:cs="Calibri"/>
        </w:rPr>
        <w:t>TransactionID</w:t>
      </w:r>
      <w:proofErr w:type="spellEnd"/>
      <w:r w:rsidRPr="00DA4E99">
        <w:rPr>
          <w:rFonts w:ascii="Calibri" w:hAnsi="Calibri" w:cs="Calibri"/>
        </w:rPr>
        <w:t xml:space="preserve"> | </w:t>
      </w:r>
      <w:proofErr w:type="spellStart"/>
      <w:r w:rsidRPr="00DA4E99">
        <w:rPr>
          <w:rFonts w:ascii="Calibri" w:hAnsi="Calibri" w:cs="Calibri"/>
        </w:rPr>
        <w:t>CustomerID</w:t>
      </w:r>
      <w:proofErr w:type="spellEnd"/>
      <w:r w:rsidRPr="00DA4E99">
        <w:rPr>
          <w:rFonts w:ascii="Calibri" w:hAnsi="Calibri" w:cs="Calibri"/>
        </w:rPr>
        <w:t xml:space="preserve"> | </w:t>
      </w:r>
      <w:proofErr w:type="spellStart"/>
      <w:r w:rsidRPr="00DA4E99">
        <w:rPr>
          <w:rFonts w:ascii="Calibri" w:hAnsi="Calibri" w:cs="Calibri"/>
        </w:rPr>
        <w:t>ProductID</w:t>
      </w:r>
      <w:proofErr w:type="spellEnd"/>
      <w:r w:rsidRPr="00DA4E99">
        <w:rPr>
          <w:rFonts w:ascii="Calibri" w:hAnsi="Calibri" w:cs="Calibri"/>
        </w:rPr>
        <w:t xml:space="preserve"> | </w:t>
      </w:r>
      <w:proofErr w:type="spellStart"/>
      <w:r w:rsidRPr="00DA4E99">
        <w:rPr>
          <w:rFonts w:ascii="Calibri" w:hAnsi="Calibri" w:cs="Calibri"/>
        </w:rPr>
        <w:t>TransactionDate</w:t>
      </w:r>
      <w:proofErr w:type="spellEnd"/>
      <w:r w:rsidRPr="00DA4E99">
        <w:rPr>
          <w:rFonts w:ascii="Calibri" w:hAnsi="Calibri" w:cs="Calibri"/>
        </w:rPr>
        <w:t xml:space="preserve">     | Quantity | </w:t>
      </w:r>
      <w:proofErr w:type="spellStart"/>
      <w:r w:rsidRPr="00DA4E99">
        <w:rPr>
          <w:rFonts w:ascii="Calibri" w:hAnsi="Calibri" w:cs="Calibri"/>
        </w:rPr>
        <w:t>TotalAmount</w:t>
      </w:r>
      <w:proofErr w:type="spellEnd"/>
    </w:p>
    <w:p w14:paraId="401892AC" w14:textId="77777777" w:rsidR="00DA4E99" w:rsidRPr="00DA4E99" w:rsidRDefault="00DA4E99" w:rsidP="00DA4E99">
      <w:pPr>
        <w:shd w:val="clear" w:color="auto" w:fill="FFFFFF" w:themeFill="background1"/>
        <w:autoSpaceDE w:val="0"/>
        <w:autoSpaceDN w:val="0"/>
        <w:adjustRightInd w:val="0"/>
        <w:spacing w:line="252" w:lineRule="auto"/>
        <w:rPr>
          <w:rFonts w:ascii="Calibri" w:hAnsi="Calibri" w:cs="Calibri"/>
        </w:rPr>
      </w:pPr>
      <w:r w:rsidRPr="00DA4E99">
        <w:rPr>
          <w:rFonts w:ascii="Calibri" w:hAnsi="Calibri" w:cs="Calibri"/>
        </w:rPr>
        <w:t>1              | 101        | A123      | 2023-01-01 10:00:00 | 2        | 50.00</w:t>
      </w:r>
    </w:p>
    <w:p w14:paraId="09BF9F76" w14:textId="77777777" w:rsidR="00DA4E99" w:rsidRPr="00DA4E99" w:rsidRDefault="00DA4E99" w:rsidP="00DA4E99">
      <w:pPr>
        <w:shd w:val="clear" w:color="auto" w:fill="FFFFFF" w:themeFill="background1"/>
        <w:autoSpaceDE w:val="0"/>
        <w:autoSpaceDN w:val="0"/>
        <w:adjustRightInd w:val="0"/>
        <w:spacing w:line="252" w:lineRule="auto"/>
        <w:rPr>
          <w:rFonts w:ascii="Calibri" w:hAnsi="Calibri" w:cs="Calibri"/>
        </w:rPr>
      </w:pPr>
      <w:r w:rsidRPr="00DA4E99">
        <w:rPr>
          <w:rFonts w:ascii="Calibri" w:hAnsi="Calibri" w:cs="Calibri"/>
        </w:rPr>
        <w:t>2              | 102        | B456      | 2023-01-01 12:30:00 | 1        | 30.00</w:t>
      </w:r>
    </w:p>
    <w:p w14:paraId="60310E1E" w14:textId="2C2BF9D2" w:rsidR="00DA4E99" w:rsidRDefault="00DA4E99" w:rsidP="00DA4E99">
      <w:pPr>
        <w:shd w:val="clear" w:color="auto" w:fill="FFFFFF" w:themeFill="background1"/>
        <w:autoSpaceDE w:val="0"/>
        <w:autoSpaceDN w:val="0"/>
        <w:adjustRightInd w:val="0"/>
        <w:spacing w:line="252" w:lineRule="auto"/>
        <w:rPr>
          <w:rFonts w:ascii="Calibri" w:hAnsi="Calibri" w:cs="Calibri"/>
        </w:rPr>
      </w:pPr>
      <w:r>
        <w:rPr>
          <w:rFonts w:ascii="Calibri" w:hAnsi="Calibri" w:cs="Calibri"/>
        </w:rPr>
        <w:t xml:space="preserve"> </w:t>
      </w:r>
    </w:p>
    <w:p w14:paraId="1CDD6968" w14:textId="77777777" w:rsidR="00DA4E99" w:rsidRPr="00DA4E99" w:rsidRDefault="00DA4E99" w:rsidP="00DA4E99">
      <w:pPr>
        <w:spacing w:after="0" w:line="240" w:lineRule="auto"/>
        <w:rPr>
          <w:rFonts w:ascii="Segoe UI" w:eastAsia="Times New Roman" w:hAnsi="Segoe UI" w:cs="Segoe UI"/>
          <w:color w:val="0F0F0F"/>
          <w:kern w:val="0"/>
          <w:sz w:val="24"/>
          <w:szCs w:val="24"/>
          <w:lang w:eastAsia="en-IN"/>
        </w:rPr>
      </w:pPr>
      <w:r w:rsidRPr="00DA4E99">
        <w:rPr>
          <w:rFonts w:ascii="Segoe UI" w:eastAsia="Times New Roman" w:hAnsi="Segoe UI" w:cs="Segoe UI"/>
          <w:b/>
          <w:bCs/>
          <w:color w:val="0F0F0F"/>
          <w:kern w:val="0"/>
          <w:sz w:val="24"/>
          <w:szCs w:val="24"/>
          <w:bdr w:val="single" w:sz="2" w:space="0" w:color="D9D9E3" w:frame="1"/>
          <w:lang w:eastAsia="en-IN"/>
        </w:rPr>
        <w:t>Inventory Data:</w:t>
      </w:r>
    </w:p>
    <w:p w14:paraId="75216929" w14:textId="77777777" w:rsidR="00DA4E99" w:rsidRPr="00DA4E99" w:rsidRDefault="00DA4E99" w:rsidP="00DA4E99">
      <w:pPr>
        <w:numPr>
          <w:ilvl w:val="0"/>
          <w:numId w:val="4"/>
        </w:numPr>
        <w:spacing w:after="0" w:line="240" w:lineRule="auto"/>
        <w:rPr>
          <w:rFonts w:ascii="Segoe UI" w:eastAsia="Times New Roman" w:hAnsi="Segoe UI" w:cs="Segoe UI"/>
          <w:color w:val="0F0F0F"/>
          <w:kern w:val="0"/>
          <w:sz w:val="24"/>
          <w:szCs w:val="24"/>
          <w:lang w:eastAsia="en-IN"/>
        </w:rPr>
      </w:pPr>
      <w:proofErr w:type="spellStart"/>
      <w:r w:rsidRPr="00DA4E99">
        <w:rPr>
          <w:rFonts w:ascii="Segoe UI" w:eastAsia="Times New Roman" w:hAnsi="Segoe UI" w:cs="Segoe UI"/>
          <w:color w:val="0F0F0F"/>
          <w:kern w:val="0"/>
          <w:sz w:val="24"/>
          <w:szCs w:val="24"/>
          <w:lang w:eastAsia="en-IN"/>
        </w:rPr>
        <w:t>ProductID</w:t>
      </w:r>
      <w:proofErr w:type="spellEnd"/>
    </w:p>
    <w:p w14:paraId="1DCC3472" w14:textId="77777777" w:rsidR="00DA4E99" w:rsidRPr="00DA4E99" w:rsidRDefault="00DA4E99" w:rsidP="00DA4E99">
      <w:pPr>
        <w:numPr>
          <w:ilvl w:val="0"/>
          <w:numId w:val="4"/>
        </w:numPr>
        <w:spacing w:after="0" w:line="240" w:lineRule="auto"/>
        <w:rPr>
          <w:rFonts w:ascii="Segoe UI" w:eastAsia="Times New Roman" w:hAnsi="Segoe UI" w:cs="Segoe UI"/>
          <w:color w:val="0F0F0F"/>
          <w:kern w:val="0"/>
          <w:sz w:val="24"/>
          <w:szCs w:val="24"/>
          <w:lang w:eastAsia="en-IN"/>
        </w:rPr>
      </w:pPr>
      <w:r w:rsidRPr="00DA4E99">
        <w:rPr>
          <w:rFonts w:ascii="Segoe UI" w:eastAsia="Times New Roman" w:hAnsi="Segoe UI" w:cs="Segoe UI"/>
          <w:color w:val="0F0F0F"/>
          <w:kern w:val="0"/>
          <w:sz w:val="24"/>
          <w:szCs w:val="24"/>
          <w:lang w:eastAsia="en-IN"/>
        </w:rPr>
        <w:t>ProductName</w:t>
      </w:r>
    </w:p>
    <w:p w14:paraId="3E04B848" w14:textId="77777777" w:rsidR="00DA4E99" w:rsidRPr="00DA4E99" w:rsidRDefault="00DA4E99" w:rsidP="00DA4E99">
      <w:pPr>
        <w:numPr>
          <w:ilvl w:val="0"/>
          <w:numId w:val="4"/>
        </w:numPr>
        <w:spacing w:after="0" w:line="240" w:lineRule="auto"/>
        <w:rPr>
          <w:rFonts w:ascii="Segoe UI" w:eastAsia="Times New Roman" w:hAnsi="Segoe UI" w:cs="Segoe UI"/>
          <w:color w:val="0F0F0F"/>
          <w:kern w:val="0"/>
          <w:sz w:val="24"/>
          <w:szCs w:val="24"/>
          <w:lang w:eastAsia="en-IN"/>
        </w:rPr>
      </w:pPr>
      <w:r w:rsidRPr="00DA4E99">
        <w:rPr>
          <w:rFonts w:ascii="Segoe UI" w:eastAsia="Times New Roman" w:hAnsi="Segoe UI" w:cs="Segoe UI"/>
          <w:color w:val="0F0F0F"/>
          <w:kern w:val="0"/>
          <w:sz w:val="24"/>
          <w:szCs w:val="24"/>
          <w:lang w:eastAsia="en-IN"/>
        </w:rPr>
        <w:t>Category</w:t>
      </w:r>
    </w:p>
    <w:p w14:paraId="561E64D7" w14:textId="77777777" w:rsidR="00DA4E99" w:rsidRPr="00DA4E99" w:rsidRDefault="00DA4E99" w:rsidP="00DA4E99">
      <w:pPr>
        <w:numPr>
          <w:ilvl w:val="0"/>
          <w:numId w:val="4"/>
        </w:numPr>
        <w:spacing w:after="0" w:line="240" w:lineRule="auto"/>
        <w:rPr>
          <w:rFonts w:ascii="Segoe UI" w:eastAsia="Times New Roman" w:hAnsi="Segoe UI" w:cs="Segoe UI"/>
          <w:color w:val="0F0F0F"/>
          <w:kern w:val="0"/>
          <w:sz w:val="24"/>
          <w:szCs w:val="24"/>
          <w:lang w:eastAsia="en-IN"/>
        </w:rPr>
      </w:pPr>
      <w:proofErr w:type="spellStart"/>
      <w:r w:rsidRPr="00DA4E99">
        <w:rPr>
          <w:rFonts w:ascii="Segoe UI" w:eastAsia="Times New Roman" w:hAnsi="Segoe UI" w:cs="Segoe UI"/>
          <w:color w:val="0F0F0F"/>
          <w:kern w:val="0"/>
          <w:sz w:val="24"/>
          <w:szCs w:val="24"/>
          <w:lang w:eastAsia="en-IN"/>
        </w:rPr>
        <w:t>StockQuantity</w:t>
      </w:r>
      <w:proofErr w:type="spellEnd"/>
    </w:p>
    <w:p w14:paraId="3168FE6A" w14:textId="77777777" w:rsidR="00DA4E99" w:rsidRDefault="00DA4E99" w:rsidP="00DA4E99">
      <w:pPr>
        <w:shd w:val="clear" w:color="auto" w:fill="FFFFFF" w:themeFill="background1"/>
        <w:autoSpaceDE w:val="0"/>
        <w:autoSpaceDN w:val="0"/>
        <w:adjustRightInd w:val="0"/>
        <w:spacing w:after="200" w:line="276" w:lineRule="auto"/>
        <w:rPr>
          <w:rFonts w:ascii="Calibri" w:hAnsi="Calibri" w:cs="Calibri"/>
          <w:kern w:val="0"/>
          <w:lang w:val="en"/>
        </w:rPr>
      </w:pPr>
    </w:p>
    <w:p w14:paraId="58374617" w14:textId="77777777" w:rsidR="00DA4E99" w:rsidRPr="00DA4E99" w:rsidRDefault="00DA4E99" w:rsidP="00DA4E99">
      <w:pPr>
        <w:shd w:val="clear" w:color="auto" w:fill="FFFFFF" w:themeFill="background1"/>
        <w:autoSpaceDE w:val="0"/>
        <w:autoSpaceDN w:val="0"/>
        <w:adjustRightInd w:val="0"/>
        <w:spacing w:after="200" w:line="276" w:lineRule="auto"/>
        <w:rPr>
          <w:rFonts w:ascii="Calibri" w:hAnsi="Calibri" w:cs="Calibri"/>
          <w:kern w:val="0"/>
          <w:lang w:val="en"/>
        </w:rPr>
      </w:pPr>
      <w:proofErr w:type="spellStart"/>
      <w:r w:rsidRPr="00DA4E99">
        <w:rPr>
          <w:rFonts w:ascii="Calibri" w:hAnsi="Calibri" w:cs="Calibri"/>
          <w:kern w:val="0"/>
          <w:lang w:val="en"/>
        </w:rPr>
        <w:t>ProductID</w:t>
      </w:r>
      <w:proofErr w:type="spellEnd"/>
      <w:r w:rsidRPr="00DA4E99">
        <w:rPr>
          <w:rFonts w:ascii="Calibri" w:hAnsi="Calibri" w:cs="Calibri"/>
          <w:kern w:val="0"/>
          <w:lang w:val="en"/>
        </w:rPr>
        <w:t xml:space="preserve"> | ProductName | Category | </w:t>
      </w:r>
      <w:proofErr w:type="spellStart"/>
      <w:r w:rsidRPr="00DA4E99">
        <w:rPr>
          <w:rFonts w:ascii="Calibri" w:hAnsi="Calibri" w:cs="Calibri"/>
          <w:kern w:val="0"/>
          <w:lang w:val="en"/>
        </w:rPr>
        <w:t>StockQuantity</w:t>
      </w:r>
      <w:proofErr w:type="spellEnd"/>
    </w:p>
    <w:p w14:paraId="5B88B7F2" w14:textId="77777777" w:rsidR="00DA4E99" w:rsidRPr="00DA4E99" w:rsidRDefault="00DA4E99" w:rsidP="00DA4E99">
      <w:pPr>
        <w:shd w:val="clear" w:color="auto" w:fill="FFFFFF" w:themeFill="background1"/>
        <w:autoSpaceDE w:val="0"/>
        <w:autoSpaceDN w:val="0"/>
        <w:adjustRightInd w:val="0"/>
        <w:spacing w:after="200" w:line="276" w:lineRule="auto"/>
        <w:rPr>
          <w:rFonts w:ascii="Calibri" w:hAnsi="Calibri" w:cs="Calibri"/>
          <w:kern w:val="0"/>
          <w:lang w:val="en"/>
        </w:rPr>
      </w:pPr>
      <w:r w:rsidRPr="00DA4E99">
        <w:rPr>
          <w:rFonts w:ascii="Calibri" w:hAnsi="Calibri" w:cs="Calibri"/>
          <w:kern w:val="0"/>
          <w:lang w:val="en"/>
        </w:rPr>
        <w:t>A123      | Laptop      | Electronics | 50</w:t>
      </w:r>
    </w:p>
    <w:p w14:paraId="2705A5B8" w14:textId="77777777" w:rsidR="00DA4E99" w:rsidRDefault="00DA4E99" w:rsidP="00DA4E99">
      <w:pPr>
        <w:shd w:val="clear" w:color="auto" w:fill="FFFFFF" w:themeFill="background1"/>
        <w:autoSpaceDE w:val="0"/>
        <w:autoSpaceDN w:val="0"/>
        <w:adjustRightInd w:val="0"/>
        <w:spacing w:after="200" w:line="276" w:lineRule="auto"/>
        <w:rPr>
          <w:rFonts w:ascii="Calibri" w:hAnsi="Calibri" w:cs="Calibri"/>
          <w:kern w:val="0"/>
          <w:lang w:val="en"/>
        </w:rPr>
      </w:pPr>
      <w:r w:rsidRPr="00DA4E99">
        <w:rPr>
          <w:rFonts w:ascii="Calibri" w:hAnsi="Calibri" w:cs="Calibri"/>
          <w:kern w:val="0"/>
          <w:lang w:val="en"/>
        </w:rPr>
        <w:t>B456      | T-shirt     | Clothing    | 100</w:t>
      </w:r>
    </w:p>
    <w:p w14:paraId="64F5A311" w14:textId="7622F1E8" w:rsidR="00DA4E99" w:rsidRPr="00DA4E99" w:rsidRDefault="00DA4E99" w:rsidP="00DA4E99">
      <w:pPr>
        <w:shd w:val="clear" w:color="auto" w:fill="FFFFFF" w:themeFill="background1"/>
        <w:autoSpaceDE w:val="0"/>
        <w:autoSpaceDN w:val="0"/>
        <w:adjustRightInd w:val="0"/>
        <w:spacing w:after="200" w:line="276" w:lineRule="auto"/>
        <w:rPr>
          <w:rFonts w:ascii="Calibri" w:hAnsi="Calibri" w:cs="Calibri"/>
          <w:b/>
          <w:bCs/>
          <w:kern w:val="0"/>
          <w:sz w:val="28"/>
          <w:szCs w:val="28"/>
          <w:lang w:val="en"/>
        </w:rPr>
      </w:pPr>
      <w:r w:rsidRPr="00DA4E99">
        <w:rPr>
          <w:rFonts w:ascii="Calibri" w:hAnsi="Calibri" w:cs="Calibri"/>
          <w:b/>
          <w:bCs/>
          <w:kern w:val="0"/>
          <w:sz w:val="28"/>
          <w:szCs w:val="28"/>
          <w:lang w:val="en"/>
        </w:rPr>
        <w:t>Sales History</w:t>
      </w:r>
    </w:p>
    <w:p w14:paraId="60D8862F" w14:textId="4D1B5A2A" w:rsidR="00DA4E99" w:rsidRPr="00DA4E99" w:rsidRDefault="00DA4E99" w:rsidP="00DA4E99">
      <w:pPr>
        <w:numPr>
          <w:ilvl w:val="0"/>
          <w:numId w:val="5"/>
        </w:numPr>
        <w:spacing w:after="0" w:line="240" w:lineRule="auto"/>
        <w:rPr>
          <w:rFonts w:ascii="Segoe UI" w:eastAsia="Times New Roman" w:hAnsi="Segoe UI" w:cs="Segoe UI"/>
          <w:color w:val="0F0F0F"/>
          <w:kern w:val="0"/>
          <w:sz w:val="24"/>
          <w:szCs w:val="24"/>
          <w:lang w:eastAsia="en-IN"/>
        </w:rPr>
      </w:pPr>
      <w:r>
        <w:rPr>
          <w:rFonts w:ascii="Calibri" w:hAnsi="Calibri" w:cs="Calibri"/>
          <w:lang w:val="en"/>
        </w:rPr>
        <w:t xml:space="preserve"> </w:t>
      </w:r>
      <w:proofErr w:type="spellStart"/>
      <w:r w:rsidRPr="00DA4E99">
        <w:rPr>
          <w:rFonts w:ascii="Segoe UI" w:eastAsia="Times New Roman" w:hAnsi="Segoe UI" w:cs="Segoe UI"/>
          <w:color w:val="0F0F0F"/>
          <w:kern w:val="0"/>
          <w:sz w:val="24"/>
          <w:szCs w:val="24"/>
          <w:lang w:eastAsia="en-IN"/>
        </w:rPr>
        <w:t>ProductID</w:t>
      </w:r>
      <w:proofErr w:type="spellEnd"/>
    </w:p>
    <w:p w14:paraId="6DA0B0F5" w14:textId="77777777" w:rsidR="00DA4E99" w:rsidRPr="00DA4E99" w:rsidRDefault="00DA4E99" w:rsidP="00DA4E99">
      <w:pPr>
        <w:numPr>
          <w:ilvl w:val="0"/>
          <w:numId w:val="5"/>
        </w:numPr>
        <w:spacing w:after="0" w:line="240" w:lineRule="auto"/>
        <w:rPr>
          <w:rFonts w:ascii="Segoe UI" w:eastAsia="Times New Roman" w:hAnsi="Segoe UI" w:cs="Segoe UI"/>
          <w:color w:val="0F0F0F"/>
          <w:kern w:val="0"/>
          <w:sz w:val="24"/>
          <w:szCs w:val="24"/>
          <w:lang w:eastAsia="en-IN"/>
        </w:rPr>
      </w:pPr>
      <w:r w:rsidRPr="00DA4E99">
        <w:rPr>
          <w:rFonts w:ascii="Segoe UI" w:eastAsia="Times New Roman" w:hAnsi="Segoe UI" w:cs="Segoe UI"/>
          <w:color w:val="0F0F0F"/>
          <w:kern w:val="0"/>
          <w:sz w:val="24"/>
          <w:szCs w:val="24"/>
          <w:lang w:eastAsia="en-IN"/>
        </w:rPr>
        <w:t>Month</w:t>
      </w:r>
    </w:p>
    <w:p w14:paraId="48B198D2" w14:textId="77777777" w:rsidR="00DA4E99" w:rsidRPr="00DA4E99" w:rsidRDefault="00DA4E99" w:rsidP="00DA4E99">
      <w:pPr>
        <w:numPr>
          <w:ilvl w:val="0"/>
          <w:numId w:val="5"/>
        </w:numPr>
        <w:spacing w:after="0" w:line="240" w:lineRule="auto"/>
        <w:rPr>
          <w:rFonts w:ascii="Segoe UI" w:eastAsia="Times New Roman" w:hAnsi="Segoe UI" w:cs="Segoe UI"/>
          <w:color w:val="0F0F0F"/>
          <w:kern w:val="0"/>
          <w:sz w:val="24"/>
          <w:szCs w:val="24"/>
          <w:lang w:eastAsia="en-IN"/>
        </w:rPr>
      </w:pPr>
      <w:proofErr w:type="spellStart"/>
      <w:r w:rsidRPr="00DA4E99">
        <w:rPr>
          <w:rFonts w:ascii="Segoe UI" w:eastAsia="Times New Roman" w:hAnsi="Segoe UI" w:cs="Segoe UI"/>
          <w:color w:val="0F0F0F"/>
          <w:kern w:val="0"/>
          <w:sz w:val="24"/>
          <w:szCs w:val="24"/>
          <w:lang w:eastAsia="en-IN"/>
        </w:rPr>
        <w:t>SalesQuantity</w:t>
      </w:r>
      <w:proofErr w:type="spellEnd"/>
    </w:p>
    <w:p w14:paraId="604086D4" w14:textId="77777777" w:rsidR="00DA4E99" w:rsidRDefault="00DA4E99" w:rsidP="00DA4E99">
      <w:pPr>
        <w:numPr>
          <w:ilvl w:val="0"/>
          <w:numId w:val="5"/>
        </w:numPr>
        <w:spacing w:after="0" w:line="240" w:lineRule="auto"/>
        <w:rPr>
          <w:rFonts w:ascii="Segoe UI" w:eastAsia="Times New Roman" w:hAnsi="Segoe UI" w:cs="Segoe UI"/>
          <w:color w:val="0F0F0F"/>
          <w:kern w:val="0"/>
          <w:sz w:val="24"/>
          <w:szCs w:val="24"/>
          <w:lang w:eastAsia="en-IN"/>
        </w:rPr>
      </w:pPr>
      <w:r w:rsidRPr="00DA4E99">
        <w:rPr>
          <w:rFonts w:ascii="Segoe UI" w:eastAsia="Times New Roman" w:hAnsi="Segoe UI" w:cs="Segoe UI"/>
          <w:color w:val="0F0F0F"/>
          <w:kern w:val="0"/>
          <w:sz w:val="24"/>
          <w:szCs w:val="24"/>
          <w:lang w:eastAsia="en-IN"/>
        </w:rPr>
        <w:t>Revenue</w:t>
      </w:r>
    </w:p>
    <w:p w14:paraId="2C4056CE" w14:textId="77777777" w:rsidR="00DA4E99" w:rsidRPr="00DA4E99" w:rsidRDefault="00DA4E99" w:rsidP="00DA4E99">
      <w:pPr>
        <w:spacing w:after="0" w:line="240" w:lineRule="auto"/>
        <w:rPr>
          <w:rFonts w:ascii="Segoe UI" w:eastAsia="Times New Roman" w:hAnsi="Segoe UI" w:cs="Segoe UI"/>
          <w:color w:val="0F0F0F"/>
          <w:kern w:val="0"/>
          <w:sz w:val="24"/>
          <w:szCs w:val="24"/>
          <w:lang w:eastAsia="en-IN"/>
        </w:rPr>
      </w:pPr>
    </w:p>
    <w:p w14:paraId="0B61A11B" w14:textId="77777777" w:rsidR="00DA4E99" w:rsidRPr="00DA4E99" w:rsidRDefault="00DA4E99" w:rsidP="00DA4E99">
      <w:pPr>
        <w:shd w:val="clear" w:color="auto" w:fill="FFFFFF" w:themeFill="background1"/>
        <w:rPr>
          <w:b/>
          <w:bCs/>
        </w:rPr>
      </w:pPr>
      <w:proofErr w:type="spellStart"/>
      <w:r w:rsidRPr="00DA4E99">
        <w:rPr>
          <w:b/>
          <w:bCs/>
        </w:rPr>
        <w:t>ProductID</w:t>
      </w:r>
      <w:proofErr w:type="spellEnd"/>
      <w:r w:rsidRPr="00DA4E99">
        <w:rPr>
          <w:b/>
          <w:bCs/>
        </w:rPr>
        <w:t xml:space="preserve"> | Month    | </w:t>
      </w:r>
      <w:proofErr w:type="spellStart"/>
      <w:r w:rsidRPr="00DA4E99">
        <w:rPr>
          <w:b/>
          <w:bCs/>
        </w:rPr>
        <w:t>SalesQuantity</w:t>
      </w:r>
      <w:proofErr w:type="spellEnd"/>
      <w:r w:rsidRPr="00DA4E99">
        <w:rPr>
          <w:b/>
          <w:bCs/>
        </w:rPr>
        <w:t xml:space="preserve"> | Revenue</w:t>
      </w:r>
    </w:p>
    <w:p w14:paraId="3B6E347E" w14:textId="77777777" w:rsidR="00DA4E99" w:rsidRPr="00DA4E99" w:rsidRDefault="00DA4E99" w:rsidP="00DA4E99">
      <w:pPr>
        <w:shd w:val="clear" w:color="auto" w:fill="FFFFFF" w:themeFill="background1"/>
        <w:rPr>
          <w:b/>
          <w:bCs/>
        </w:rPr>
      </w:pPr>
      <w:r w:rsidRPr="00DA4E99">
        <w:rPr>
          <w:b/>
          <w:bCs/>
        </w:rPr>
        <w:t>A123      | 2023-</w:t>
      </w:r>
      <w:proofErr w:type="gramStart"/>
      <w:r w:rsidRPr="00DA4E99">
        <w:rPr>
          <w:b/>
          <w:bCs/>
        </w:rPr>
        <w:t>01  |</w:t>
      </w:r>
      <w:proofErr w:type="gramEnd"/>
      <w:r w:rsidRPr="00DA4E99">
        <w:rPr>
          <w:b/>
          <w:bCs/>
        </w:rPr>
        <w:t xml:space="preserve"> 30            | 1500.00</w:t>
      </w:r>
    </w:p>
    <w:p w14:paraId="0DE09BA5" w14:textId="77777777" w:rsidR="00DA4E99" w:rsidRPr="00DA4E99" w:rsidRDefault="00DA4E99" w:rsidP="00DA4E99">
      <w:pPr>
        <w:shd w:val="clear" w:color="auto" w:fill="FFFFFF" w:themeFill="background1"/>
        <w:rPr>
          <w:b/>
          <w:bCs/>
        </w:rPr>
      </w:pPr>
      <w:r w:rsidRPr="00DA4E99">
        <w:rPr>
          <w:b/>
          <w:bCs/>
        </w:rPr>
        <w:t>B456      | 2023-</w:t>
      </w:r>
      <w:proofErr w:type="gramStart"/>
      <w:r w:rsidRPr="00DA4E99">
        <w:rPr>
          <w:b/>
          <w:bCs/>
        </w:rPr>
        <w:t>01  |</w:t>
      </w:r>
      <w:proofErr w:type="gramEnd"/>
      <w:r w:rsidRPr="00DA4E99">
        <w:rPr>
          <w:b/>
          <w:bCs/>
        </w:rPr>
        <w:t xml:space="preserve"> 20            | 600.00</w:t>
      </w:r>
    </w:p>
    <w:p w14:paraId="7220EF7E" w14:textId="5FA2A420" w:rsidR="00DA4E99" w:rsidRPr="00DA4E99" w:rsidRDefault="00DA4E99" w:rsidP="00DA4E99">
      <w:pPr>
        <w:shd w:val="clear" w:color="auto" w:fill="FFFFFF" w:themeFill="background1"/>
        <w:rPr>
          <w:b/>
          <w:bCs/>
        </w:rPr>
      </w:pPr>
      <w:r>
        <w:rPr>
          <w:b/>
          <w:bCs/>
        </w:rPr>
        <w:t xml:space="preserve"> Note: Associates can you their own or sample data from internet.</w:t>
      </w:r>
    </w:p>
    <w:sectPr w:rsidR="00DA4E99" w:rsidRPr="00DA4E99" w:rsidSect="007055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E814AC"/>
    <w:lvl w:ilvl="0">
      <w:numFmt w:val="bullet"/>
      <w:lvlText w:val="*"/>
      <w:lvlJc w:val="left"/>
    </w:lvl>
  </w:abstractNum>
  <w:abstractNum w:abstractNumId="1" w15:restartNumberingAfterBreak="0">
    <w:nsid w:val="00000001"/>
    <w:multiLevelType w:val="hybridMultilevel"/>
    <w:tmpl w:val="FFFFFFFF"/>
    <w:lvl w:ilvl="0" w:tplc="FFFFFFFF">
      <w:start w:val="1"/>
      <w:numFmt w:val="decimal"/>
      <w:lvlText w:val="%1."/>
      <w:lvlJc w:val="left"/>
      <w:pPr>
        <w:tabs>
          <w:tab w:val="num" w:pos="360"/>
        </w:tabs>
      </w:pPr>
    </w:lvl>
    <w:lvl w:ilvl="1" w:tplc="FFFFFFFF">
      <w:start w:val="1"/>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B005CC5"/>
    <w:multiLevelType w:val="multilevel"/>
    <w:tmpl w:val="9540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5A4B95"/>
    <w:multiLevelType w:val="multilevel"/>
    <w:tmpl w:val="C7E0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2C22A6"/>
    <w:multiLevelType w:val="multilevel"/>
    <w:tmpl w:val="C9E4A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621732">
    <w:abstractNumId w:val="0"/>
    <w:lvlOverride w:ilvl="0">
      <w:lvl w:ilvl="0">
        <w:numFmt w:val="bullet"/>
        <w:lvlText w:val=""/>
        <w:legacy w:legacy="1" w:legacySpace="0" w:legacyIndent="360"/>
        <w:lvlJc w:val="left"/>
        <w:rPr>
          <w:rFonts w:ascii="Symbol" w:hAnsi="Symbol" w:hint="default"/>
        </w:rPr>
      </w:lvl>
    </w:lvlOverride>
  </w:num>
  <w:num w:numId="2" w16cid:durableId="484050173">
    <w:abstractNumId w:val="4"/>
  </w:num>
  <w:num w:numId="3" w16cid:durableId="1397430853">
    <w:abstractNumId w:val="1"/>
  </w:num>
  <w:num w:numId="4" w16cid:durableId="521822282">
    <w:abstractNumId w:val="3"/>
  </w:num>
  <w:num w:numId="5" w16cid:durableId="1679775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99"/>
    <w:rsid w:val="00DA4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0184"/>
  <w15:chartTrackingRefBased/>
  <w15:docId w15:val="{1D8A5E12-9A0C-442C-9BBC-EADCAF92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9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A4E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78341">
      <w:bodyDiv w:val="1"/>
      <w:marLeft w:val="0"/>
      <w:marRight w:val="0"/>
      <w:marTop w:val="0"/>
      <w:marBottom w:val="0"/>
      <w:divBdr>
        <w:top w:val="none" w:sz="0" w:space="0" w:color="auto"/>
        <w:left w:val="none" w:sz="0" w:space="0" w:color="auto"/>
        <w:bottom w:val="none" w:sz="0" w:space="0" w:color="auto"/>
        <w:right w:val="none" w:sz="0" w:space="0" w:color="auto"/>
      </w:divBdr>
    </w:div>
    <w:div w:id="364017380">
      <w:bodyDiv w:val="1"/>
      <w:marLeft w:val="0"/>
      <w:marRight w:val="0"/>
      <w:marTop w:val="0"/>
      <w:marBottom w:val="0"/>
      <w:divBdr>
        <w:top w:val="none" w:sz="0" w:space="0" w:color="auto"/>
        <w:left w:val="none" w:sz="0" w:space="0" w:color="auto"/>
        <w:bottom w:val="none" w:sz="0" w:space="0" w:color="auto"/>
        <w:right w:val="none" w:sz="0" w:space="0" w:color="auto"/>
      </w:divBdr>
    </w:div>
    <w:div w:id="142064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Subbaian</dc:creator>
  <cp:keywords/>
  <dc:description/>
  <cp:lastModifiedBy>Gopinath Subbaian</cp:lastModifiedBy>
  <cp:revision>1</cp:revision>
  <dcterms:created xsi:type="dcterms:W3CDTF">2023-11-20T05:50:00Z</dcterms:created>
  <dcterms:modified xsi:type="dcterms:W3CDTF">2023-11-20T06:07:00Z</dcterms:modified>
</cp:coreProperties>
</file>