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140" w:after="120"/>
        <w:jc w:val="left"/>
        <w:rPr>
          <w:rFonts w:ascii="Teko" w:hAnsi="Teko"/>
          <w:b w:val="false"/>
          <w:i w:val="false"/>
          <w:caps w:val="false"/>
          <w:smallCaps w:val="false"/>
          <w:color w:val="4C4C4C"/>
          <w:spacing w:val="0"/>
        </w:rPr>
      </w:pPr>
      <w:bookmarkStart w:id="0" w:name="hs_cos_wrapper_simple_section_title"/>
      <w:bookmarkEnd w:id="0"/>
      <w:r>
        <w:rPr>
          <w:rFonts w:ascii="Teko" w:hAnsi="Teko"/>
          <w:b w:val="false"/>
          <w:i w:val="false"/>
          <w:caps w:val="false"/>
          <w:smallCaps w:val="false"/>
          <w:color w:val="4C4C4C"/>
          <w:spacing w:val="0"/>
        </w:rPr>
        <w:t>how to install and configure Oracle Access Management (OAM) 12.2.1.4 with this step-by-step guide.</w:t>
      </w:r>
    </w:p>
    <w:p>
      <w:pPr>
        <w:pStyle w:val="Normal"/>
        <w:bidi w:val="0"/>
        <w:jc w:val="left"/>
        <w:rPr/>
      </w:pPr>
      <w:r>
        <w:rPr/>
      </w:r>
    </w:p>
    <w:p>
      <w:pPr>
        <w:pStyle w:val="Normal"/>
        <w:widowControl/>
        <w:bidi w:val="0"/>
        <w:spacing w:before="0" w:after="283"/>
        <w:ind w:left="0" w:right="0" w:hanging="0"/>
        <w:jc w:val="left"/>
        <w:rPr/>
      </w:pPr>
      <w:r>
        <w:rPr/>
        <w:br/>
      </w:r>
      <w:r>
        <w:rPr>
          <w:caps w:val="false"/>
          <w:smallCaps w:val="false"/>
          <w:color w:val="4C4C4C"/>
          <w:spacing w:val="0"/>
        </w:rPr>
        <w:t> </w:t>
      </w:r>
    </w:p>
    <w:p>
      <w:pPr>
        <w:pStyle w:val="TextBody"/>
        <w:widowControl/>
        <w:pBdr/>
        <w:bidi w:val="0"/>
        <w:spacing w:before="0" w:after="300"/>
        <w:ind w:left="1575" w:right="0" w:hanging="0"/>
        <w:jc w:val="left"/>
        <w:rPr>
          <w:rFonts w:ascii="Avenir Next;sans-serif" w:hAnsi="Avenir Next;sans-serif"/>
          <w:b w:val="false"/>
          <w:i w:val="false"/>
          <w:caps w:val="false"/>
          <w:smallCaps w:val="false"/>
          <w:color w:val="4C4C4C"/>
          <w:spacing w:val="0"/>
          <w:sz w:val="24"/>
        </w:rPr>
      </w:pPr>
      <w:bookmarkStart w:id="1" w:name="hs_cos_wrapper_post_body"/>
      <w:bookmarkEnd w:id="1"/>
      <w:r>
        <w:rPr>
          <w:rFonts w:ascii="Avenir Next;sans-serif" w:hAnsi="Avenir Next;sans-serif"/>
          <w:b w:val="false"/>
          <w:i w:val="false"/>
          <w:caps w:val="false"/>
          <w:smallCaps w:val="false"/>
          <w:color w:val="4C4C4C"/>
          <w:spacing w:val="0"/>
          <w:sz w:val="24"/>
        </w:rPr>
        <w:t>Oracle Access Management (OAM) is Oracle’s solution for user management. The software is part of the Fusion Middleware Infrastructure family and can be integrated with both Oracle and non-Oracle software. OAM provides an enterprise-level platform that delivers user authentication and single sign-on (SSO) capabilities in a simple web-based console. Access Manager SSO allows for entities to access multiple applications after authentication and reduces the need for multiple logins. </w:t>
      </w:r>
    </w:p>
    <w:p>
      <w:pPr>
        <w:pStyle w:val="TextBody"/>
        <w:widowControl/>
        <w:pBdr/>
        <w:bidi w:val="0"/>
        <w:spacing w:before="0" w:after="300"/>
        <w:ind w:left="1575" w:right="0" w:hanging="0"/>
        <w:jc w:val="left"/>
        <w:rPr>
          <w:rFonts w:ascii="Avenir Next;sans-serif" w:hAnsi="Avenir Next;sans-serif"/>
          <w:b w:val="false"/>
          <w:i w:val="false"/>
          <w:caps w:val="false"/>
          <w:smallCaps w:val="false"/>
          <w:color w:val="4C4C4C"/>
          <w:spacing w:val="0"/>
          <w:sz w:val="24"/>
        </w:rPr>
      </w:pPr>
      <w:r>
        <w:rPr>
          <w:rFonts w:ascii="Avenir Next;sans-serif" w:hAnsi="Avenir Next;sans-serif"/>
          <w:b w:val="false"/>
          <w:i w:val="false"/>
          <w:caps w:val="false"/>
          <w:smallCaps w:val="false"/>
          <w:color w:val="4C4C4C"/>
          <w:spacing w:val="0"/>
          <w:sz w:val="24"/>
        </w:rPr>
        <w:t>In this blog, post we will go through the steps to install and configure the newest release of OAM (12.2.1.4) on Linux. In future posts, we will configure an SSO solution that utilizes Public Key Infrastructure (PKI) certificates or tokens with the Oracle Webgate.</w:t>
      </w:r>
    </w:p>
    <w:p>
      <w:pPr>
        <w:pStyle w:val="TextBody"/>
        <w:widowControl/>
        <w:pBdr/>
        <w:bidi w:val="0"/>
        <w:spacing w:before="0" w:after="300"/>
        <w:ind w:left="1575" w:right="0" w:hanging="0"/>
        <w:jc w:val="left"/>
        <w:rPr>
          <w:rFonts w:ascii="Avenir Next;sans-serif" w:hAnsi="Avenir Next;sans-serif"/>
          <w:b w:val="false"/>
          <w:i w:val="false"/>
          <w:caps w:val="false"/>
          <w:smallCaps w:val="false"/>
          <w:color w:val="4C4C4C"/>
          <w:spacing w:val="0"/>
          <w:sz w:val="24"/>
        </w:rPr>
      </w:pPr>
      <w:r>
        <w:rPr>
          <w:rFonts w:ascii="Avenir Next;sans-serif" w:hAnsi="Avenir Next;sans-serif"/>
          <w:b w:val="false"/>
          <w:i w:val="false"/>
          <w:caps w:val="false"/>
          <w:smallCaps w:val="false"/>
          <w:color w:val="4C4C4C"/>
          <w:spacing w:val="0"/>
          <w:sz w:val="24"/>
        </w:rPr>
        <w:t>There are four main steps that need to be completed when performing a clean installation of OAM:</w:t>
      </w:r>
    </w:p>
    <w:p>
      <w:pPr>
        <w:pStyle w:val="TextBody"/>
        <w:widowControl/>
        <w:pBdr/>
        <w:bidi w:val="0"/>
        <w:spacing w:before="0" w:after="300"/>
        <w:ind w:left="1575" w:right="0" w:hanging="0"/>
        <w:jc w:val="left"/>
        <w:rPr>
          <w:rFonts w:ascii="Avenir Next;sans-serif" w:hAnsi="Avenir Next;sans-serif"/>
          <w:b w:val="false"/>
          <w:i w:val="false"/>
          <w:caps w:val="false"/>
          <w:smallCaps w:val="false"/>
          <w:color w:val="4C4C4C"/>
          <w:spacing w:val="0"/>
          <w:sz w:val="24"/>
        </w:rPr>
      </w:pPr>
      <w:r>
        <w:rPr>
          <w:rFonts w:ascii="Avenir Next;sans-serif" w:hAnsi="Avenir Next;sans-serif"/>
          <w:b w:val="false"/>
          <w:i w:val="false"/>
          <w:caps w:val="false"/>
          <w:smallCaps w:val="false"/>
          <w:color w:val="4C4C4C"/>
          <w:spacing w:val="0"/>
          <w:sz w:val="24"/>
        </w:rPr>
        <w:t>1. Install Fusion Middleware</w:t>
        <w:br/>
        <w:t>2. Install OAM Software</w:t>
        <w:br/>
        <w:t>3. Configure the OAM Database Repository</w:t>
        <w:br/>
        <w:t>4. Configure the OAM Domain</w:t>
      </w:r>
    </w:p>
    <w:p>
      <w:pPr>
        <w:pStyle w:val="TextBody"/>
        <w:widowControl/>
        <w:pBdr/>
        <w:bidi w:val="0"/>
        <w:spacing w:before="0" w:after="300"/>
        <w:ind w:left="0" w:right="0" w:hanging="0"/>
        <w:jc w:val="left"/>
        <w:rPr>
          <w:rFonts w:ascii="Avenir Next;sans-serif" w:hAnsi="Avenir Next;sans-serif"/>
          <w:b w:val="false"/>
          <w:i w:val="false"/>
          <w:caps w:val="false"/>
          <w:smallCaps w:val="false"/>
          <w:color w:val="4C4C4C"/>
          <w:spacing w:val="0"/>
          <w:sz w:val="24"/>
        </w:rPr>
      </w:pPr>
      <w:r>
        <w:rPr>
          <w:rFonts w:ascii="Avenir Next;sans-serif" w:hAnsi="Avenir Next;sans-serif"/>
          <w:b w:val="false"/>
          <w:i w:val="false"/>
          <w:caps w:val="false"/>
          <w:smallCaps w:val="false"/>
          <w:color w:val="4C4C4C"/>
          <w:spacing w:val="0"/>
          <w:sz w:val="24"/>
        </w:rPr>
        <w:t>A pre-requisite for the install is that there is a database available that will be used as the repository for OAM and the Middleware Infrastructure. This must be in place before the repository and domain are created. </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rPr>
        <w:t>Please use </w:t>
      </w:r>
      <w:r>
        <w:fldChar w:fldCharType="begin"/>
      </w:r>
      <w:r>
        <w:rPr>
          <w:rStyle w:val="InternetLink"/>
          <w:smallCaps w:val="false"/>
          <w:caps w:val="false"/>
          <w:dstrike w:val="false"/>
          <w:strike w:val="false"/>
          <w:sz w:val="24"/>
          <w:spacing w:val="0"/>
          <w:i w:val="false"/>
          <w:u w:val="none"/>
          <w:b w:val="false"/>
          <w:effect w:val="none"/>
          <w:rFonts w:ascii="Avenir Next;sans-serif" w:hAnsi="Avenir Next;sans-serif"/>
          <w:color w:val="47BAFF"/>
        </w:rPr>
        <w:instrText xml:space="preserve"> HYPERLINK "https://docs.oracle.com/en/middleware/fusion-middleware/12.2.1.4/sysrs/system-requirements-and-specifications.html" \l "GUID-85F0EAF9-3ACE-421D-BD72-F1A8E6B91116"</w:instrText>
      </w:r>
      <w:r>
        <w:rPr>
          <w:rStyle w:val="InternetLink"/>
          <w:smallCaps w:val="false"/>
          <w:caps w:val="false"/>
          <w:dstrike w:val="false"/>
          <w:strike w:val="false"/>
          <w:sz w:val="24"/>
          <w:spacing w:val="0"/>
          <w:i w:val="false"/>
          <w:u w:val="none"/>
          <w:b w:val="false"/>
          <w:effect w:val="none"/>
          <w:rFonts w:ascii="Avenir Next;sans-serif" w:hAnsi="Avenir Next;sans-serif"/>
          <w:color w:val="47BAFF"/>
        </w:rPr>
        <w:fldChar w:fldCharType="separate"/>
      </w:r>
      <w:r>
        <w:rPr>
          <w:rStyle w:val="InternetLink"/>
          <w:rFonts w:ascii="Avenir Next;sans-serif" w:hAnsi="Avenir Next;sans-serif"/>
          <w:b w:val="false"/>
          <w:i w:val="false"/>
          <w:caps w:val="false"/>
          <w:smallCaps w:val="false"/>
          <w:strike w:val="false"/>
          <w:dstrike w:val="false"/>
          <w:color w:val="47BAFF"/>
          <w:spacing w:val="0"/>
          <w:sz w:val="24"/>
          <w:u w:val="none"/>
          <w:effect w:val="none"/>
        </w:rPr>
        <w:t>this resource</w:t>
      </w:r>
      <w:r>
        <w:rPr>
          <w:rStyle w:val="InternetLink"/>
          <w:smallCaps w:val="false"/>
          <w:caps w:val="false"/>
          <w:dstrike w:val="false"/>
          <w:strike w:val="false"/>
          <w:sz w:val="24"/>
          <w:spacing w:val="0"/>
          <w:i w:val="false"/>
          <w:u w:val="none"/>
          <w:b w:val="false"/>
          <w:effect w:val="none"/>
          <w:rFonts w:ascii="Avenir Next;sans-serif" w:hAnsi="Avenir Next;sans-serif"/>
          <w:color w:val="47BAFF"/>
        </w:rPr>
        <w:fldChar w:fldCharType="end"/>
      </w:r>
      <w:r>
        <w:rPr>
          <w:rFonts w:ascii="Avenir Next;sans-serif" w:hAnsi="Avenir Next;sans-serif"/>
          <w:b w:val="false"/>
          <w:i w:val="false"/>
          <w:caps w:val="false"/>
          <w:smallCaps w:val="false"/>
          <w:color w:val="4C4C4C"/>
          <w:spacing w:val="0"/>
          <w:sz w:val="24"/>
        </w:rPr>
        <w:t> for additional information regarding requirements for the repository database.</w:t>
      </w:r>
    </w:p>
    <w:p>
      <w:pPr>
        <w:pStyle w:val="Heading2"/>
        <w:widowControl/>
        <w:pBdr/>
        <w:bidi w:val="0"/>
        <w:spacing w:lineRule="auto" w:line="240" w:before="0" w:after="0"/>
        <w:ind w:left="0" w:right="0" w:hanging="0"/>
        <w:jc w:val="left"/>
        <w:rPr>
          <w:rFonts w:ascii="Teko" w:hAnsi="Teko"/>
          <w:b w:val="false"/>
          <w:i w:val="false"/>
          <w:caps w:val="false"/>
          <w:smallCaps w:val="false"/>
          <w:color w:val="4C4C4C"/>
          <w:spacing w:val="0"/>
        </w:rPr>
      </w:pPr>
      <w:r>
        <w:rPr>
          <w:rFonts w:ascii="Teko" w:hAnsi="Teko"/>
          <w:b w:val="false"/>
          <w:i w:val="false"/>
          <w:caps w:val="false"/>
          <w:smallCaps w:val="false"/>
          <w:color w:val="4C4C4C"/>
          <w:spacing w:val="0"/>
        </w:rPr>
        <w:t>Install Middleware Infrastructure</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rPr>
      </w:pPr>
      <w:r>
        <w:rPr>
          <w:rFonts w:ascii="Avenir Next;sans-serif" w:hAnsi="Avenir Next;sans-serif"/>
          <w:b w:val="false"/>
          <w:i w:val="false"/>
          <w:caps w:val="false"/>
          <w:smallCaps w:val="false"/>
          <w:color w:val="4C4C4C"/>
          <w:spacing w:val="0"/>
          <w:sz w:val="24"/>
        </w:rPr>
        <w:t>The first step of the OAM installation is to install Fusion Middleware</w:t>
      </w:r>
      <w:r>
        <w:rPr>
          <w:rFonts w:ascii="Avenir Next;sans-serif" w:hAnsi="Avenir Next;sans-serif"/>
          <w:b w:val="false"/>
          <w:i w:val="false"/>
          <w:caps w:val="false"/>
          <w:smallCaps w:val="false"/>
          <w:color w:val="4C4C4C"/>
          <w:spacing w:val="0"/>
          <w:sz w:val="24"/>
        </w:rPr>
        <w:t> (FMW)</w:t>
      </w:r>
      <w:r>
        <w:rPr>
          <w:rFonts w:ascii="Avenir Next;sans-serif" w:hAnsi="Avenir Next;sans-serif"/>
          <w:b w:val="false"/>
          <w:i w:val="false"/>
          <w:caps w:val="false"/>
          <w:smallCaps w:val="false"/>
          <w:color w:val="4C4C4C"/>
          <w:spacing w:val="0"/>
          <w:sz w:val="24"/>
        </w:rPr>
        <w:t> Infrastructure. This serves as the base layer of software used to manage FMW. The installation process creates the Oracle_Home directory and is straightforward and quick to run through.</w:t>
      </w:r>
    </w:p>
    <w:p>
      <w:pPr>
        <w:pStyle w:val="TextBody"/>
        <w:widowControl/>
        <w:pBdr/>
        <w:bidi w:val="0"/>
        <w:spacing w:before="0" w:after="300"/>
        <w:ind w:left="0" w:right="0" w:hanging="0"/>
        <w:jc w:val="left"/>
        <w:rPr>
          <w:rFonts w:ascii="Avenir Next;sans-serif" w:hAnsi="Avenir Next;sans-serif"/>
          <w:b w:val="false"/>
          <w:i w:val="false"/>
          <w:caps w:val="false"/>
          <w:smallCaps w:val="false"/>
          <w:color w:val="4C4C4C"/>
          <w:spacing w:val="0"/>
          <w:sz w:val="24"/>
        </w:rPr>
      </w:pPr>
      <w:r>
        <w:rPr>
          <w:rFonts w:ascii="Avenir Next;sans-serif" w:hAnsi="Avenir Next;sans-serif"/>
          <w:b w:val="false"/>
          <w:i w:val="false"/>
          <w:caps w:val="false"/>
          <w:smallCaps w:val="false"/>
          <w:color w:val="4C4C4C"/>
          <w:spacing w:val="0"/>
          <w:sz w:val="24"/>
        </w:rPr>
        <w:t>1. Unzip the software:</w:t>
      </w:r>
    </w:p>
    <w:p>
      <w:pPr>
        <w:pStyle w:val="TextBody"/>
        <w:widowControl/>
        <w:pBdr/>
        <w:bidi w:val="0"/>
        <w:spacing w:before="0" w:after="300"/>
        <w:ind w:left="0" w:right="0" w:hanging="0"/>
        <w:jc w:val="left"/>
        <w:rPr>
          <w:caps w:val="false"/>
          <w:smallCaps w:val="false"/>
          <w:color w:val="4C4C4C"/>
          <w:spacing w:val="0"/>
        </w:rPr>
      </w:pPr>
      <w:r>
        <w:rPr>
          <w:caps w:val="false"/>
          <w:smallCaps w:val="false"/>
          <w:color w:val="4C4C4C"/>
          <w:spacing w:val="0"/>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1898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189865"/>
                    </a:xfrm>
                    <a:prstGeom prst="rect">
                      <a:avLst/>
                    </a:prstGeom>
                  </pic:spPr>
                </pic:pic>
              </a:graphicData>
            </a:graphic>
          </wp:anchor>
        </w:drawing>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Fonts w:ascii="Avenir Next;sans-serif" w:hAnsi="Avenir Next;sans-serif"/>
          <w:b w:val="false"/>
          <w:i w:val="false"/>
          <w:caps w:val="false"/>
          <w:smallCaps w:val="false"/>
          <w:color w:val="4C4C4C"/>
          <w:spacing w:val="0"/>
          <w:sz w:val="24"/>
          <w:shd w:fill="auto" w:val="clear"/>
        </w:rPr>
        <w:t>2. Start the installer:</w:t>
      </w:r>
    </w:p>
    <w:p>
      <w:pPr>
        <w:pStyle w:val="Normal"/>
        <w:bidi w:val="0"/>
        <w:jc w:val="left"/>
        <w:rPr/>
      </w:pPr>
      <w:r>
        <w:rPr/>
      </w:r>
    </w:p>
    <w:p>
      <w:pPr>
        <w:pStyle w:val="Normal"/>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1860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186055"/>
                    </a:xfrm>
                    <a:prstGeom prst="rect">
                      <a:avLst/>
                    </a:prstGeom>
                  </pic:spPr>
                </pic:pic>
              </a:graphicData>
            </a:graphic>
          </wp:anchor>
        </w:drawing>
      </w:r>
    </w:p>
    <w:p>
      <w:pPr>
        <w:pStyle w:val="Normal"/>
        <w:bidi w:val="0"/>
        <w:jc w:val="left"/>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Fonts w:ascii="Avenir Next;sans-serif" w:hAnsi="Avenir Next;sans-serif"/>
          <w:b w:val="false"/>
          <w:i w:val="false"/>
          <w:caps w:val="false"/>
          <w:smallCaps w:val="false"/>
          <w:color w:val="4C4C4C"/>
          <w:spacing w:val="0"/>
          <w:sz w:val="24"/>
          <w:shd w:fill="auto" w:val="clear"/>
        </w:rPr>
        <w:t>3. Select the inventory directory:</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Fonts w:ascii="Avenir Next;sans-serif" w:hAnsi="Avenir Next;sans-serif"/>
          <w:b w:val="false"/>
          <w:i w:val="false"/>
          <w:caps w:val="false"/>
          <w:smallCaps w:val="false"/>
          <w:color w:val="4C4C4C"/>
          <w:spacing w:val="0"/>
          <w:sz w:val="24"/>
          <w:shd w:fill="auto" w:val="clea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895725" cy="25717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895725" cy="2571750"/>
                    </a:xfrm>
                    <a:prstGeom prst="rect">
                      <a:avLst/>
                    </a:prstGeom>
                  </pic:spPr>
                </pic:pic>
              </a:graphicData>
            </a:graphic>
          </wp:anchor>
        </w:drawing>
      </w:r>
      <w:r>
        <w:rPr>
          <w:rFonts w:ascii="Avenir Next;sans-serif" w:hAnsi="Avenir Next;sans-serif"/>
          <w:b w:val="false"/>
          <w:i w:val="false"/>
          <w:caps w:val="false"/>
          <w:smallCaps w:val="false"/>
          <w:color w:val="4C4C4C"/>
          <w:spacing w:val="0"/>
          <w:sz w:val="24"/>
          <w:shd w:fill="auto" w:val="clear"/>
        </w:rPr>
        <w:b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Fonts w:ascii="Avenir Next;sans-serif" w:hAnsi="Avenir Next;sans-serif"/>
          <w:b w:val="false"/>
          <w:i w:val="false"/>
          <w:caps w:val="false"/>
          <w:smallCaps w:val="false"/>
          <w:color w:val="4C4C4C"/>
          <w:spacing w:val="0"/>
          <w:sz w:val="24"/>
          <w:shd w:fill="auto" w:val="clear"/>
        </w:rPr>
        <w:t>4. As root, run the createCentralInventory.sh script that is in the inventory directory location.</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543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54330"/>
                    </a:xfrm>
                    <a:prstGeom prst="rect">
                      <a:avLst/>
                    </a:prstGeom>
                  </pic:spPr>
                </pic:pic>
              </a:graphicData>
            </a:graphic>
          </wp:anchor>
        </w:drawing>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5. Select </w:t>
      </w:r>
      <w:r>
        <w:rPr>
          <w:rStyle w:val="StrongEmphasis"/>
          <w:rFonts w:ascii="Avenir Next;sans-serif" w:hAnsi="Avenir Next;sans-serif"/>
          <w:b/>
          <w:i w:val="false"/>
          <w:caps w:val="false"/>
          <w:smallCaps w:val="false"/>
          <w:color w:val="4C4C4C"/>
          <w:spacing w:val="0"/>
          <w:sz w:val="24"/>
          <w:shd w:fill="auto" w:val="clear"/>
        </w:rPr>
        <w:t>Skip Auto Updates</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Fonts w:ascii="Avenir Next;sans-serif" w:hAnsi="Avenir Next;sans-serif"/>
          <w:b w:val="false"/>
          <w:i w:val="false"/>
          <w:caps w:val="false"/>
          <w:smallCaps w:val="false"/>
          <w:color w:val="4C4C4C"/>
          <w:spacing w:val="0"/>
          <w:sz w:val="24"/>
          <w:shd w:fill="auto" w:val="clear"/>
        </w:rPr>
        <w:t>6. Select Oracle_Home location</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7. Installation type is </w:t>
      </w:r>
      <w:r>
        <w:rPr>
          <w:rStyle w:val="StrongEmphasis"/>
          <w:rFonts w:ascii="Avenir Next;sans-serif" w:hAnsi="Avenir Next;sans-serif"/>
          <w:b/>
          <w:i w:val="false"/>
          <w:caps w:val="false"/>
          <w:smallCaps w:val="false"/>
          <w:color w:val="4C4C4C"/>
          <w:spacing w:val="0"/>
          <w:sz w:val="24"/>
          <w:shd w:fill="auto" w:val="clear"/>
        </w:rPr>
        <w:t>Fusion Middleware Infrastructure</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8. Click </w:t>
      </w:r>
      <w:r>
        <w:rPr>
          <w:rStyle w:val="StrongEmphasis"/>
          <w:rFonts w:ascii="Avenir Next;sans-serif" w:hAnsi="Avenir Next;sans-serif"/>
          <w:b/>
          <w:i w:val="false"/>
          <w:caps w:val="false"/>
          <w:smallCaps w:val="false"/>
          <w:color w:val="4C4C4C"/>
          <w:spacing w:val="0"/>
          <w:sz w:val="24"/>
          <w:shd w:fill="auto" w:val="clear"/>
        </w:rPr>
        <w:t>Next</w:t>
      </w:r>
      <w:r>
        <w:rPr>
          <w:rFonts w:ascii="Avenir Next;sans-serif" w:hAnsi="Avenir Next;sans-serif"/>
          <w:b w:val="false"/>
          <w:i w:val="false"/>
          <w:caps w:val="false"/>
          <w:smallCaps w:val="false"/>
          <w:color w:val="4C4C4C"/>
          <w:spacing w:val="0"/>
          <w:sz w:val="24"/>
          <w:shd w:fill="auto" w:val="clear"/>
        </w:rPr>
        <w:t> after Pre-requisite checks complete</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9. Click </w:t>
      </w:r>
      <w:r>
        <w:rPr>
          <w:rStyle w:val="StrongEmphasis"/>
          <w:rFonts w:ascii="Avenir Next;sans-serif" w:hAnsi="Avenir Next;sans-serif"/>
          <w:b/>
          <w:i w:val="false"/>
          <w:caps w:val="false"/>
          <w:smallCaps w:val="false"/>
          <w:color w:val="4C4C4C"/>
          <w:spacing w:val="0"/>
          <w:sz w:val="24"/>
          <w:shd w:fill="auto" w:val="clear"/>
        </w:rPr>
        <w:t>Install</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10. Click </w:t>
      </w:r>
      <w:r>
        <w:rPr>
          <w:rStyle w:val="StrongEmphasis"/>
          <w:rFonts w:ascii="Avenir Next;sans-serif" w:hAnsi="Avenir Next;sans-serif"/>
          <w:b/>
          <w:i w:val="false"/>
          <w:caps w:val="false"/>
          <w:smallCaps w:val="false"/>
          <w:color w:val="4C4C4C"/>
          <w:spacing w:val="0"/>
          <w:sz w:val="24"/>
          <w:shd w:fill="auto" w:val="clear"/>
        </w:rPr>
        <w:t>Next</w:t>
      </w:r>
      <w:r>
        <w:rPr>
          <w:rFonts w:ascii="Avenir Next;sans-serif" w:hAnsi="Avenir Next;sans-serif"/>
          <w:b w:val="false"/>
          <w:i w:val="false"/>
          <w:caps w:val="false"/>
          <w:smallCaps w:val="false"/>
          <w:color w:val="4C4C4C"/>
          <w:spacing w:val="0"/>
          <w:sz w:val="24"/>
          <w:shd w:fill="auto" w:val="clear"/>
        </w:rPr>
        <w:t> and then </w:t>
      </w:r>
      <w:r>
        <w:rPr>
          <w:rStyle w:val="StrongEmphasis"/>
          <w:rFonts w:ascii="Avenir Next;sans-serif" w:hAnsi="Avenir Next;sans-serif"/>
          <w:b/>
          <w:i w:val="false"/>
          <w:caps w:val="false"/>
          <w:smallCaps w:val="false"/>
          <w:color w:val="4C4C4C"/>
          <w:spacing w:val="0"/>
          <w:sz w:val="24"/>
          <w:shd w:fill="auto" w:val="clear"/>
        </w:rPr>
        <w:t>Finish</w:t>
      </w:r>
      <w:r>
        <w:rPr>
          <w:rFonts w:ascii="Avenir Next;sans-serif" w:hAnsi="Avenir Next;sans-serif"/>
          <w:b w:val="false"/>
          <w:i w:val="false"/>
          <w:caps w:val="false"/>
          <w:smallCaps w:val="false"/>
          <w:color w:val="4C4C4C"/>
          <w:spacing w:val="0"/>
          <w:sz w:val="24"/>
          <w:shd w:fill="auto" w:val="clear"/>
        </w:rPr>
        <w:t> to exit the installer</w:t>
      </w:r>
    </w:p>
    <w:p>
      <w:pPr>
        <w:pStyle w:val="Heading2"/>
        <w:widowControl/>
        <w:pBdr/>
        <w:bidi w:val="0"/>
        <w:spacing w:lineRule="auto" w:line="240" w:before="0" w:after="0"/>
        <w:ind w:left="0" w:right="0" w:hanging="0"/>
        <w:jc w:val="left"/>
        <w:rPr>
          <w:rFonts w:ascii="Teko" w:hAnsi="Teko"/>
          <w:b w:val="false"/>
          <w:i w:val="false"/>
          <w:caps w:val="false"/>
          <w:smallCaps w:val="false"/>
          <w:color w:val="4C4C4C"/>
          <w:spacing w:val="0"/>
        </w:rPr>
      </w:pPr>
      <w:r>
        <w:rPr>
          <w:rFonts w:ascii="Teko" w:hAnsi="Teko"/>
          <w:b w:val="false"/>
          <w:i w:val="false"/>
          <w:caps w:val="false"/>
          <w:smallCaps w:val="false"/>
          <w:color w:val="4C4C4C"/>
          <w:spacing w:val="0"/>
        </w:rPr>
        <w:t>Install OAM Software</w:t>
      </w:r>
    </w:p>
    <w:p>
      <w:pPr>
        <w:pStyle w:val="TextBody"/>
        <w:widowControl/>
        <w:pBdr/>
        <w:bidi w:val="0"/>
        <w:spacing w:before="0" w:after="300"/>
        <w:ind w:left="0" w:right="0" w:hanging="0"/>
        <w:jc w:val="left"/>
        <w:rPr>
          <w:rFonts w:ascii="Avenir Next;sans-serif" w:hAnsi="Avenir Next;sans-serif"/>
          <w:b w:val="false"/>
          <w:i w:val="false"/>
          <w:caps w:val="false"/>
          <w:smallCaps w:val="false"/>
          <w:color w:val="4C4C4C"/>
          <w:spacing w:val="0"/>
          <w:sz w:val="24"/>
        </w:rPr>
      </w:pPr>
      <w:r>
        <w:rPr>
          <w:rFonts w:ascii="Avenir Next;sans-serif" w:hAnsi="Avenir Next;sans-serif"/>
          <w:b w:val="false"/>
          <w:i w:val="false"/>
          <w:caps w:val="false"/>
          <w:smallCaps w:val="false"/>
          <w:color w:val="4C4C4C"/>
          <w:spacing w:val="0"/>
          <w:sz w:val="24"/>
        </w:rPr>
        <w:t>The next step in the process is to install the OAM software. Much like the Fusion Middleware installation, this is a quick process with the default options typically selected.</w:t>
      </w:r>
    </w:p>
    <w:p>
      <w:pPr>
        <w:pStyle w:val="TextBody"/>
        <w:widowControl/>
        <w:pBdr/>
        <w:bidi w:val="0"/>
        <w:spacing w:before="0" w:after="300"/>
        <w:ind w:left="0" w:right="0" w:hanging="0"/>
        <w:jc w:val="left"/>
        <w:rPr>
          <w:rFonts w:ascii="Avenir Next;sans-serif" w:hAnsi="Avenir Next;sans-serif"/>
          <w:b w:val="false"/>
          <w:i w:val="false"/>
          <w:caps w:val="false"/>
          <w:smallCaps w:val="false"/>
          <w:color w:val="4C4C4C"/>
          <w:spacing w:val="0"/>
          <w:sz w:val="24"/>
        </w:rPr>
      </w:pPr>
      <w:r>
        <w:rPr>
          <w:rFonts w:ascii="Avenir Next;sans-serif" w:hAnsi="Avenir Next;sans-serif"/>
          <w:b w:val="false"/>
          <w:i w:val="false"/>
          <w:caps w:val="false"/>
          <w:smallCaps w:val="false"/>
          <w:color w:val="4C4C4C"/>
          <w:spacing w:val="0"/>
          <w:sz w:val="24"/>
        </w:rPr>
        <w:t>1. Unzip the OAM software:</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1720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172085"/>
                    </a:xfrm>
                    <a:prstGeom prst="rect">
                      <a:avLst/>
                    </a:prstGeom>
                  </pic:spPr>
                </pic:pic>
              </a:graphicData>
            </a:graphic>
          </wp:anchor>
        </w:drawing>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Fonts w:ascii="Avenir Next;sans-serif" w:hAnsi="Avenir Next;sans-serif"/>
          <w:b w:val="false"/>
          <w:i w:val="false"/>
          <w:caps w:val="false"/>
          <w:smallCaps w:val="false"/>
          <w:color w:val="4C4C4C"/>
          <w:spacing w:val="0"/>
          <w:sz w:val="24"/>
          <w:shd w:fill="auto" w:val="clear"/>
        </w:rPr>
        <w:t>2. Start the OAM Install:</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1663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166370"/>
                    </a:xfrm>
                    <a:prstGeom prst="rect">
                      <a:avLst/>
                    </a:prstGeom>
                  </pic:spPr>
                </pic:pic>
              </a:graphicData>
            </a:graphic>
          </wp:anchor>
        </w:drawing>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3. Welcome Screen – Click </w:t>
      </w:r>
      <w:r>
        <w:rPr>
          <w:rStyle w:val="StrongEmphasis"/>
          <w:rFonts w:ascii="Avenir Next;sans-serif" w:hAnsi="Avenir Next;sans-serif"/>
          <w:b/>
          <w:i w:val="false"/>
          <w:caps w:val="false"/>
          <w:smallCaps w:val="false"/>
          <w:color w:val="4C4C4C"/>
          <w:spacing w:val="0"/>
          <w:sz w:val="24"/>
          <w:shd w:fill="auto" w:val="clear"/>
        </w:rPr>
        <w:t>Next</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4. Auto Updates – Click </w:t>
      </w:r>
      <w:r>
        <w:rPr>
          <w:rStyle w:val="StrongEmphasis"/>
          <w:rFonts w:ascii="Avenir Next;sans-serif" w:hAnsi="Avenir Next;sans-serif"/>
          <w:b/>
          <w:i w:val="false"/>
          <w:caps w:val="false"/>
          <w:smallCaps w:val="false"/>
          <w:color w:val="4C4C4C"/>
          <w:spacing w:val="0"/>
          <w:sz w:val="24"/>
          <w:shd w:fill="auto" w:val="clear"/>
        </w:rPr>
        <w:t>Skip Auto Updates</w:t>
      </w:r>
      <w:r>
        <w:rPr>
          <w:rFonts w:ascii="Avenir Next;sans-serif" w:hAnsi="Avenir Next;sans-serif"/>
          <w:b w:val="false"/>
          <w:i w:val="false"/>
          <w:caps w:val="false"/>
          <w:smallCaps w:val="false"/>
          <w:color w:val="4C4C4C"/>
          <w:spacing w:val="0"/>
          <w:sz w:val="24"/>
          <w:shd w:fill="auto" w:val="clear"/>
        </w:rPr>
        <w:t> and then </w:t>
      </w:r>
      <w:r>
        <w:rPr>
          <w:rStyle w:val="StrongEmphasis"/>
          <w:rFonts w:ascii="Avenir Next;sans-serif" w:hAnsi="Avenir Next;sans-serif"/>
          <w:b/>
          <w:i w:val="false"/>
          <w:caps w:val="false"/>
          <w:smallCaps w:val="false"/>
          <w:color w:val="4C4C4C"/>
          <w:spacing w:val="0"/>
          <w:sz w:val="24"/>
          <w:shd w:fill="auto" w:val="clear"/>
        </w:rPr>
        <w:t>Next</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Fonts w:ascii="Avenir Next;sans-serif" w:hAnsi="Avenir Next;sans-serif"/>
          <w:b w:val="false"/>
          <w:i w:val="false"/>
          <w:caps w:val="false"/>
          <w:smallCaps w:val="false"/>
          <w:color w:val="4C4C4C"/>
          <w:spacing w:val="0"/>
          <w:sz w:val="24"/>
          <w:shd w:fill="auto" w:val="clear"/>
        </w:rPr>
        <w:t>5. Installation Location – Same location as where the Fusion Middleware was installed</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6. Installation Type is </w:t>
      </w:r>
      <w:r>
        <w:rPr>
          <w:rStyle w:val="StrongEmphasis"/>
          <w:rFonts w:ascii="Avenir Next;sans-serif" w:hAnsi="Avenir Next;sans-serif"/>
          <w:b/>
          <w:i w:val="false"/>
          <w:caps w:val="false"/>
          <w:smallCaps w:val="false"/>
          <w:color w:val="4C4C4C"/>
          <w:spacing w:val="0"/>
          <w:sz w:val="24"/>
          <w:shd w:fill="auto" w:val="clear"/>
        </w:rPr>
        <w:t>Collocated</w:t>
      </w:r>
      <w:r>
        <w:rPr>
          <w:rFonts w:ascii="Avenir Next;sans-serif" w:hAnsi="Avenir Next;sans-serif"/>
          <w:b w:val="false"/>
          <w:i w:val="false"/>
          <w:caps w:val="false"/>
          <w:smallCaps w:val="false"/>
          <w:color w:val="4C4C4C"/>
          <w:spacing w:val="0"/>
          <w:sz w:val="24"/>
          <w:shd w:fill="auto" w:val="clear"/>
        </w:rPr>
        <w:t>:</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7. Prerequisite Checks – Click </w:t>
      </w:r>
      <w:r>
        <w:rPr>
          <w:rStyle w:val="StrongEmphasis"/>
          <w:rFonts w:ascii="Avenir Next;sans-serif" w:hAnsi="Avenir Next;sans-serif"/>
          <w:b/>
          <w:i w:val="false"/>
          <w:caps w:val="false"/>
          <w:smallCaps w:val="false"/>
          <w:color w:val="4C4C4C"/>
          <w:spacing w:val="0"/>
          <w:sz w:val="24"/>
          <w:shd w:fill="auto" w:val="clear"/>
        </w:rPr>
        <w:t>Next</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8. Installation Summary – Click </w:t>
      </w:r>
      <w:r>
        <w:rPr>
          <w:rStyle w:val="StrongEmphasis"/>
          <w:rFonts w:ascii="Avenir Next;sans-serif" w:hAnsi="Avenir Next;sans-serif"/>
          <w:b/>
          <w:i w:val="false"/>
          <w:caps w:val="false"/>
          <w:smallCaps w:val="false"/>
          <w:color w:val="4C4C4C"/>
          <w:spacing w:val="0"/>
          <w:sz w:val="24"/>
          <w:shd w:fill="auto" w:val="clear"/>
        </w:rPr>
        <w:t>Install</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9. Installation Progress – Click </w:t>
      </w:r>
      <w:r>
        <w:rPr>
          <w:rStyle w:val="StrongEmphasis"/>
          <w:rFonts w:ascii="Avenir Next;sans-serif" w:hAnsi="Avenir Next;sans-serif"/>
          <w:b/>
          <w:i w:val="false"/>
          <w:caps w:val="false"/>
          <w:smallCaps w:val="false"/>
          <w:color w:val="4C4C4C"/>
          <w:spacing w:val="0"/>
          <w:sz w:val="24"/>
          <w:shd w:fill="auto" w:val="clear"/>
        </w:rPr>
        <w:t>Next</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10.Installation Complete – Click </w:t>
      </w:r>
      <w:r>
        <w:rPr>
          <w:rStyle w:val="StrongEmphasis"/>
          <w:rFonts w:ascii="Avenir Next;sans-serif" w:hAnsi="Avenir Next;sans-serif"/>
          <w:b/>
          <w:i w:val="false"/>
          <w:caps w:val="false"/>
          <w:smallCaps w:val="false"/>
          <w:color w:val="4C4C4C"/>
          <w:spacing w:val="0"/>
          <w:sz w:val="24"/>
          <w:shd w:fill="auto" w:val="clear"/>
        </w:rPr>
        <w:t>Finish</w:t>
      </w:r>
    </w:p>
    <w:p>
      <w:pPr>
        <w:pStyle w:val="Heading2"/>
        <w:widowControl/>
        <w:pBdr/>
        <w:bidi w:val="0"/>
        <w:spacing w:lineRule="auto" w:line="240" w:before="0" w:after="0"/>
        <w:ind w:left="0" w:right="0" w:hanging="0"/>
        <w:jc w:val="left"/>
        <w:rPr>
          <w:rFonts w:ascii="Teko" w:hAnsi="Teko"/>
          <w:b w:val="false"/>
          <w:i w:val="false"/>
          <w:caps w:val="false"/>
          <w:smallCaps w:val="false"/>
          <w:color w:val="4C4C4C"/>
          <w:spacing w:val="0"/>
        </w:rPr>
      </w:pPr>
      <w:r>
        <w:rPr>
          <w:rFonts w:ascii="Teko" w:hAnsi="Teko"/>
          <w:b w:val="false"/>
          <w:i w:val="false"/>
          <w:caps w:val="false"/>
          <w:smallCaps w:val="false"/>
          <w:color w:val="4C4C4C"/>
          <w:spacing w:val="0"/>
        </w:rPr>
        <w:t>Configuring OAM - Repository</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shd w:fill="auto" w:val="clear"/>
        </w:rPr>
      </w:pPr>
      <w:r>
        <w:rPr>
          <w:rFonts w:ascii="Avenir Next;sans-serif" w:hAnsi="Avenir Next;sans-serif"/>
          <w:b w:val="false"/>
          <w:i w:val="false"/>
          <w:caps w:val="false"/>
          <w:smallCaps w:val="false"/>
          <w:color w:val="4C4C4C"/>
          <w:spacing w:val="0"/>
          <w:sz w:val="24"/>
          <w:shd w:fill="auto" w:val="clear"/>
        </w:rPr>
        <w:t>Part three of the installation involves creating the repository database. Oracle includes a utility that installs the required schemas based on the selected components. In this scenario, a separate Oracle database has been created on another server, and port 1521 has been opened for communication between the two servers. It is recommended to set the following parameters: OPEN_CURSORS = 800, and PROCESSES = 1000 (or greater).</w:t>
      </w:r>
    </w:p>
    <w:p>
      <w:pPr>
        <w:pStyle w:val="TextBody"/>
        <w:widowControl/>
        <w:pBdr/>
        <w:bidi w:val="0"/>
        <w:spacing w:before="0" w:after="300"/>
        <w:ind w:left="0" w:right="0" w:hanging="0"/>
        <w:jc w:val="left"/>
        <w:rPr>
          <w:rFonts w:ascii="Avenir Next;sans-serif" w:hAnsi="Avenir Next;sans-serif"/>
          <w:b w:val="false"/>
          <w:i w:val="false"/>
          <w:caps w:val="false"/>
          <w:smallCaps w:val="false"/>
          <w:color w:val="4C4C4C"/>
          <w:spacing w:val="0"/>
          <w:sz w:val="24"/>
        </w:rPr>
      </w:pPr>
      <w:r>
        <w:rPr>
          <w:rFonts w:ascii="Avenir Next;sans-serif" w:hAnsi="Avenir Next;sans-serif"/>
          <w:b w:val="false"/>
          <w:i w:val="false"/>
          <w:caps w:val="false"/>
          <w:smallCaps w:val="false"/>
          <w:color w:val="4C4C4C"/>
          <w:spacing w:val="0"/>
          <w:sz w:val="24"/>
        </w:rPr>
        <w:t>1. Run the Repository Creation Utility</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3845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38455"/>
                    </a:xfrm>
                    <a:prstGeom prst="rect">
                      <a:avLst/>
                    </a:prstGeom>
                  </pic:spPr>
                </pic:pic>
              </a:graphicData>
            </a:graphic>
          </wp:anchor>
        </w:drawing>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2. Welcome Screen – Click </w:t>
      </w:r>
      <w:r>
        <w:rPr>
          <w:rStyle w:val="StrongEmphasis"/>
          <w:rFonts w:ascii="Avenir Next;sans-serif" w:hAnsi="Avenir Next;sans-serif"/>
          <w:b/>
          <w:i w:val="false"/>
          <w:caps w:val="false"/>
          <w:smallCaps w:val="false"/>
          <w:color w:val="4C4C4C"/>
          <w:spacing w:val="0"/>
          <w:sz w:val="24"/>
          <w:shd w:fill="auto" w:val="clear"/>
        </w:rPr>
        <w:t>Next</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3. Create Repository Screen – Accept Defaults – </w:t>
      </w:r>
      <w:r>
        <w:rPr>
          <w:rStyle w:val="StrongEmphasis"/>
          <w:rFonts w:ascii="Avenir Next;sans-serif" w:hAnsi="Avenir Next;sans-serif"/>
          <w:b/>
          <w:i w:val="false"/>
          <w:caps w:val="false"/>
          <w:smallCaps w:val="false"/>
          <w:color w:val="4C4C4C"/>
          <w:spacing w:val="0"/>
          <w:sz w:val="24"/>
          <w:shd w:fill="auto" w:val="clear"/>
        </w:rPr>
        <w:t>Create Repository </w:t>
      </w:r>
      <w:r>
        <w:rPr>
          <w:rFonts w:ascii="Avenir Next;sans-serif" w:hAnsi="Avenir Next;sans-serif"/>
          <w:b w:val="false"/>
          <w:i w:val="false"/>
          <w:caps w:val="false"/>
          <w:smallCaps w:val="false"/>
          <w:color w:val="4C4C4C"/>
          <w:spacing w:val="0"/>
          <w:sz w:val="24"/>
          <w:shd w:fill="auto" w:val="clear"/>
        </w:rPr>
        <w:t>and </w:t>
      </w:r>
      <w:r>
        <w:rPr>
          <w:rStyle w:val="StrongEmphasis"/>
          <w:rFonts w:ascii="Avenir Next;sans-serif" w:hAnsi="Avenir Next;sans-serif"/>
          <w:b/>
          <w:i w:val="false"/>
          <w:caps w:val="false"/>
          <w:smallCaps w:val="false"/>
          <w:color w:val="4C4C4C"/>
          <w:spacing w:val="0"/>
          <w:sz w:val="24"/>
          <w:shd w:fill="auto" w:val="clear"/>
        </w:rPr>
        <w:t>System Load and Product Load</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Fonts w:ascii="Avenir Next;sans-serif" w:hAnsi="Avenir Next;sans-serif"/>
          <w:b w:val="false"/>
          <w:i w:val="false"/>
          <w:caps w:val="false"/>
          <w:smallCaps w:val="false"/>
          <w:color w:val="4C4C4C"/>
          <w:spacing w:val="0"/>
          <w:sz w:val="24"/>
          <w:shd w:fill="auto" w:val="clear"/>
        </w:rPr>
        <w:t>4. Enter Database Connection details</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Fonts w:ascii="Avenir Next;sans-serif" w:hAnsi="Avenir Next;sans-serif"/>
          <w:b w:val="false"/>
          <w:i w:val="false"/>
          <w:caps w:val="false"/>
          <w:smallCaps w:val="false"/>
          <w:color w:val="4C4C4C"/>
          <w:spacing w:val="0"/>
          <w:sz w:val="24"/>
          <w:shd w:fill="auto" w:val="clear"/>
        </w:rPr>
        <w:t>5. Select “Oracle Access Manager” as the component and any dependencies will automatically get selected:</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467225" cy="34956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467225" cy="3495675"/>
                    </a:xfrm>
                    <a:prstGeom prst="rect">
                      <a:avLst/>
                    </a:prstGeom>
                  </pic:spPr>
                </pic:pic>
              </a:graphicData>
            </a:graphic>
          </wp:anchor>
        </w:drawing>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Fonts w:ascii="Avenir Next;sans-serif" w:hAnsi="Avenir Next;sans-serif"/>
          <w:b w:val="false"/>
          <w:i w:val="false"/>
          <w:caps w:val="false"/>
          <w:smallCaps w:val="false"/>
          <w:color w:val="4C4C4C"/>
          <w:spacing w:val="0"/>
          <w:sz w:val="24"/>
          <w:shd w:fill="auto" w:val="clear"/>
        </w:rPr>
        <w:t>6. Schema Passwords – Enter password that will be used for the schemas, this can be the same password for all schemas or individual passwords can be set up</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7. Map Tablespaces – Click </w:t>
      </w:r>
      <w:r>
        <w:rPr>
          <w:rStyle w:val="StrongEmphasis"/>
          <w:rFonts w:ascii="Avenir Next;sans-serif" w:hAnsi="Avenir Next;sans-serif"/>
          <w:b/>
          <w:i w:val="false"/>
          <w:caps w:val="false"/>
          <w:smallCaps w:val="false"/>
          <w:color w:val="4C4C4C"/>
          <w:spacing w:val="0"/>
          <w:sz w:val="24"/>
          <w:shd w:fill="auto" w:val="clear"/>
        </w:rPr>
        <w:t>Next</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8. Click </w:t>
      </w:r>
      <w:r>
        <w:rPr>
          <w:rStyle w:val="StrongEmphasis"/>
          <w:rFonts w:ascii="Avenir Next;sans-serif" w:hAnsi="Avenir Next;sans-serif"/>
          <w:b/>
          <w:i w:val="false"/>
          <w:caps w:val="false"/>
          <w:smallCaps w:val="false"/>
          <w:color w:val="4C4C4C"/>
          <w:spacing w:val="0"/>
          <w:sz w:val="24"/>
          <w:shd w:fill="auto" w:val="clear"/>
        </w:rPr>
        <w:t>OK</w:t>
      </w:r>
      <w:r>
        <w:rPr>
          <w:rFonts w:ascii="Avenir Next;sans-serif" w:hAnsi="Avenir Next;sans-serif"/>
          <w:b w:val="false"/>
          <w:i w:val="false"/>
          <w:caps w:val="false"/>
          <w:smallCaps w:val="false"/>
          <w:color w:val="4C4C4C"/>
          <w:spacing w:val="0"/>
          <w:sz w:val="24"/>
          <w:shd w:fill="auto" w:val="clear"/>
        </w:rPr>
        <w:t> to create new tablespaces.</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9. Summary – Click </w:t>
      </w:r>
      <w:r>
        <w:rPr>
          <w:rStyle w:val="StrongEmphasis"/>
          <w:rFonts w:ascii="Avenir Next;sans-serif" w:hAnsi="Avenir Next;sans-serif"/>
          <w:b/>
          <w:i w:val="false"/>
          <w:caps w:val="false"/>
          <w:smallCaps w:val="false"/>
          <w:color w:val="4C4C4C"/>
          <w:spacing w:val="0"/>
          <w:sz w:val="24"/>
          <w:shd w:fill="auto" w:val="clear"/>
        </w:rPr>
        <w:t>Create</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Fonts w:ascii="Avenir Next;sans-serif" w:hAnsi="Avenir Next;sans-serif"/>
          <w:b w:val="false"/>
          <w:i w:val="false"/>
          <w:caps w:val="false"/>
          <w:smallCaps w:val="false"/>
          <w:color w:val="4C4C4C"/>
          <w:spacing w:val="0"/>
          <w:sz w:val="24"/>
          <w:shd w:fill="auto" w:val="clear"/>
        </w:rPr>
        <w:t>10. Completion Summary – Verify that all components are a success</w:t>
      </w:r>
    </w:p>
    <w:p>
      <w:pPr>
        <w:pStyle w:val="Heading2"/>
        <w:widowControl/>
        <w:pBdr/>
        <w:bidi w:val="0"/>
        <w:spacing w:lineRule="auto" w:line="240" w:before="0" w:after="0"/>
        <w:ind w:left="0" w:right="0" w:hanging="0"/>
        <w:jc w:val="left"/>
        <w:rPr>
          <w:rFonts w:ascii="Teko" w:hAnsi="Teko"/>
          <w:b w:val="false"/>
          <w:i w:val="false"/>
          <w:caps w:val="false"/>
          <w:smallCaps w:val="false"/>
          <w:color w:val="4C4C4C"/>
          <w:spacing w:val="0"/>
        </w:rPr>
      </w:pPr>
      <w:r>
        <w:rPr>
          <w:rFonts w:ascii="Teko" w:hAnsi="Teko"/>
          <w:b w:val="false"/>
          <w:i w:val="false"/>
          <w:caps w:val="false"/>
          <w:smallCaps w:val="false"/>
          <w:color w:val="4C4C4C"/>
          <w:spacing w:val="0"/>
        </w:rPr>
        <w:t>Configuring OAM – Domain</w:t>
      </w:r>
    </w:p>
    <w:p>
      <w:pPr>
        <w:pStyle w:val="TextBody"/>
        <w:widowControl/>
        <w:pBdr/>
        <w:bidi w:val="0"/>
        <w:spacing w:before="0" w:after="300"/>
        <w:ind w:left="0" w:right="0" w:hanging="0"/>
        <w:jc w:val="left"/>
        <w:rPr>
          <w:rFonts w:ascii="Avenir Next;sans-serif" w:hAnsi="Avenir Next;sans-serif"/>
          <w:b w:val="false"/>
          <w:i w:val="false"/>
          <w:caps w:val="false"/>
          <w:smallCaps w:val="false"/>
          <w:color w:val="4C4C4C"/>
          <w:spacing w:val="0"/>
          <w:sz w:val="24"/>
        </w:rPr>
      </w:pPr>
      <w:r>
        <w:rPr>
          <w:rFonts w:ascii="Avenir Next;sans-serif" w:hAnsi="Avenir Next;sans-serif"/>
          <w:b w:val="false"/>
          <w:i w:val="false"/>
          <w:caps w:val="false"/>
          <w:smallCaps w:val="false"/>
          <w:color w:val="4C4C4C"/>
          <w:spacing w:val="0"/>
          <w:sz w:val="24"/>
        </w:rPr>
        <w:t>The final step of the installation process is to create and configure the domain that OAM will use. The domain is where all configuration and program files will be located. This process is what installs the OAM-specific software. In this final step, we will create/configure the domain and then start up all the required servers.</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rPr>
        <w:t>1. Run the config.sh script from </w:t>
      </w:r>
      <w:r>
        <w:rPr>
          <w:rStyle w:val="StrongEmphasis"/>
          <w:rFonts w:ascii="Avenir Next;sans-serif" w:hAnsi="Avenir Next;sans-serif"/>
          <w:b/>
          <w:i w:val="false"/>
          <w:caps w:val="false"/>
          <w:smallCaps w:val="false"/>
          <w:color w:val="4C4C4C"/>
          <w:spacing w:val="0"/>
          <w:sz w:val="24"/>
        </w:rPr>
        <w:t>$middleware_home/oracle_common/common/bin</w:t>
      </w:r>
      <w:r>
        <w:rPr>
          <w:rFonts w:ascii="Avenir Next;sans-serif" w:hAnsi="Avenir Next;sans-serif"/>
          <w:b w:val="false"/>
          <w:i w:val="false"/>
          <w:caps w:val="false"/>
          <w:smallCaps w:val="false"/>
          <w:color w:val="4C4C4C"/>
          <w:spacing w:val="0"/>
          <w:sz w:val="24"/>
        </w:rPr>
        <w:t>:</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4671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346710"/>
                    </a:xfrm>
                    <a:prstGeom prst="rect">
                      <a:avLst/>
                    </a:prstGeom>
                  </pic:spPr>
                </pic:pic>
              </a:graphicData>
            </a:graphic>
          </wp:anchor>
        </w:drawing>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2. Create Domain – </w:t>
      </w:r>
      <w:r>
        <w:rPr>
          <w:rStyle w:val="StrongEmphasis"/>
          <w:rFonts w:ascii="Avenir Next;sans-serif" w:hAnsi="Avenir Next;sans-serif"/>
          <w:b/>
          <w:i w:val="false"/>
          <w:caps w:val="false"/>
          <w:smallCaps w:val="false"/>
          <w:color w:val="4C4C4C"/>
          <w:spacing w:val="0"/>
          <w:sz w:val="24"/>
          <w:shd w:fill="auto" w:val="clear"/>
        </w:rPr>
        <w:t>Create a New Domain</w:t>
      </w:r>
      <w:r>
        <w:rPr>
          <w:rFonts w:ascii="Avenir Next;sans-serif" w:hAnsi="Avenir Next;sans-serif"/>
          <w:b w:val="false"/>
          <w:i w:val="false"/>
          <w:caps w:val="false"/>
          <w:smallCaps w:val="false"/>
          <w:color w:val="4C4C4C"/>
          <w:spacing w:val="0"/>
          <w:sz w:val="24"/>
          <w:shd w:fill="auto" w:val="clear"/>
        </w:rPr>
        <w:t> and select location</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3. Templates – Select </w:t>
      </w:r>
      <w:r>
        <w:rPr>
          <w:rStyle w:val="StrongEmphasis"/>
          <w:rFonts w:ascii="Avenir Next;sans-serif" w:hAnsi="Avenir Next;sans-serif"/>
          <w:b/>
          <w:i w:val="false"/>
          <w:caps w:val="false"/>
          <w:smallCaps w:val="false"/>
          <w:color w:val="4C4C4C"/>
          <w:spacing w:val="0"/>
          <w:sz w:val="24"/>
          <w:shd w:fill="auto" w:val="clear"/>
        </w:rPr>
        <w:t>Oracle Access Management Suite, </w:t>
      </w:r>
      <w:r>
        <w:rPr>
          <w:rFonts w:ascii="Avenir Next;sans-serif" w:hAnsi="Avenir Next;sans-serif"/>
          <w:b w:val="false"/>
          <w:i w:val="false"/>
          <w:caps w:val="false"/>
          <w:smallCaps w:val="false"/>
          <w:color w:val="4C4C4C"/>
          <w:spacing w:val="0"/>
          <w:sz w:val="24"/>
          <w:shd w:fill="auto" w:val="clear"/>
        </w:rPr>
        <w:t>any dependencies will automatically be selected as well</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562475" cy="35814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562475" cy="3581400"/>
                    </a:xfrm>
                    <a:prstGeom prst="rect">
                      <a:avLst/>
                    </a:prstGeom>
                  </pic:spPr>
                </pic:pic>
              </a:graphicData>
            </a:graphic>
          </wp:anchor>
        </w:drawing>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4. Application Location – Keep default and click </w:t>
      </w:r>
      <w:r>
        <w:rPr>
          <w:rStyle w:val="StrongEmphasis"/>
          <w:rFonts w:ascii="Avenir Next;sans-serif" w:hAnsi="Avenir Next;sans-serif"/>
          <w:b/>
          <w:i w:val="false"/>
          <w:caps w:val="false"/>
          <w:smallCaps w:val="false"/>
          <w:color w:val="4C4C4C"/>
          <w:spacing w:val="0"/>
          <w:sz w:val="24"/>
          <w:shd w:fill="auto" w:val="clear"/>
        </w:rPr>
        <w:t>Next</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Fonts w:ascii="Avenir Next;sans-serif" w:hAnsi="Avenir Next;sans-serif"/>
          <w:b w:val="false"/>
          <w:i w:val="false"/>
          <w:caps w:val="false"/>
          <w:smallCaps w:val="false"/>
          <w:color w:val="4C4C4C"/>
          <w:spacing w:val="0"/>
          <w:sz w:val="24"/>
          <w:shd w:fill="auto" w:val="clear"/>
        </w:rPr>
        <w:t>5. Administrator Account – Create and confirm password for weblogic user</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6. Domain Mode and JDK – Select </w:t>
      </w:r>
      <w:r>
        <w:rPr>
          <w:rStyle w:val="StrongEmphasis"/>
          <w:rFonts w:ascii="Avenir Next;sans-serif" w:hAnsi="Avenir Next;sans-serif"/>
          <w:b/>
          <w:i w:val="false"/>
          <w:caps w:val="false"/>
          <w:smallCaps w:val="false"/>
          <w:color w:val="4C4C4C"/>
          <w:spacing w:val="0"/>
          <w:sz w:val="24"/>
          <w:shd w:fill="auto" w:val="clear"/>
        </w:rPr>
        <w:t>Production</w:t>
      </w:r>
      <w:r>
        <w:rPr>
          <w:rFonts w:ascii="Avenir Next;sans-serif" w:hAnsi="Avenir Next;sans-serif"/>
          <w:b w:val="false"/>
          <w:i w:val="false"/>
          <w:caps w:val="false"/>
          <w:smallCaps w:val="false"/>
          <w:color w:val="4C4C4C"/>
          <w:spacing w:val="0"/>
          <w:sz w:val="24"/>
          <w:shd w:fill="auto" w:val="clear"/>
        </w:rPr>
        <w:t> and keep default of Oracle Hotspot</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7. Database Configuration – Enter details for database connection and click </w:t>
      </w:r>
      <w:r>
        <w:rPr>
          <w:rStyle w:val="StrongEmphasis"/>
          <w:rFonts w:ascii="Avenir Next;sans-serif" w:hAnsi="Avenir Next;sans-serif"/>
          <w:b/>
          <w:i w:val="false"/>
          <w:caps w:val="false"/>
          <w:smallCaps w:val="false"/>
          <w:color w:val="4C4C4C"/>
          <w:spacing w:val="0"/>
          <w:sz w:val="24"/>
          <w:shd w:fill="auto" w:val="clear"/>
        </w:rPr>
        <w:t>Get RCU Configuration</w:t>
      </w:r>
      <w:r>
        <w:rPr>
          <w:rFonts w:ascii="Avenir Next;sans-serif" w:hAnsi="Avenir Next;sans-serif"/>
          <w:b w:val="false"/>
          <w:i w:val="false"/>
          <w:caps w:val="false"/>
          <w:smallCaps w:val="false"/>
          <w:color w:val="4C4C4C"/>
          <w:spacing w:val="0"/>
          <w:sz w:val="24"/>
          <w:shd w:fill="auto" w:val="clear"/>
        </w:rPr>
        <w:t>, if test is successful click </w:t>
      </w:r>
      <w:r>
        <w:rPr>
          <w:rStyle w:val="StrongEmphasis"/>
          <w:rFonts w:ascii="Avenir Next;sans-serif" w:hAnsi="Avenir Next;sans-serif"/>
          <w:b/>
          <w:i w:val="false"/>
          <w:caps w:val="false"/>
          <w:smallCaps w:val="false"/>
          <w:color w:val="4C4C4C"/>
          <w:spacing w:val="0"/>
          <w:sz w:val="24"/>
          <w:shd w:fill="auto" w:val="clear"/>
        </w:rPr>
        <w:t>Next</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8. Component Datasources – Leave default and click </w:t>
      </w:r>
      <w:r>
        <w:rPr>
          <w:rStyle w:val="StrongEmphasis"/>
          <w:rFonts w:ascii="Avenir Next;sans-serif" w:hAnsi="Avenir Next;sans-serif"/>
          <w:b/>
          <w:i w:val="false"/>
          <w:caps w:val="false"/>
          <w:smallCaps w:val="false"/>
          <w:color w:val="4C4C4C"/>
          <w:spacing w:val="0"/>
          <w:sz w:val="24"/>
          <w:shd w:fill="auto" w:val="clear"/>
        </w:rPr>
        <w:t>Next</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9. JDBC Test – Verify that all connections are successful and click </w:t>
      </w:r>
      <w:r>
        <w:rPr>
          <w:rStyle w:val="StrongEmphasis"/>
          <w:rFonts w:ascii="Avenir Next;sans-serif" w:hAnsi="Avenir Next;sans-serif"/>
          <w:b/>
          <w:i w:val="false"/>
          <w:caps w:val="false"/>
          <w:smallCaps w:val="false"/>
          <w:color w:val="4C4C4C"/>
          <w:spacing w:val="0"/>
          <w:sz w:val="24"/>
          <w:shd w:fill="auto" w:val="clear"/>
        </w:rPr>
        <w:t>Next</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10. Advanced Configuration – Make the selections shown below and click </w:t>
      </w:r>
      <w:r>
        <w:rPr>
          <w:rStyle w:val="StrongEmphasis"/>
          <w:rFonts w:ascii="Avenir Next;sans-serif" w:hAnsi="Avenir Next;sans-serif"/>
          <w:b/>
          <w:i w:val="false"/>
          <w:caps w:val="false"/>
          <w:smallCaps w:val="false"/>
          <w:color w:val="4C4C4C"/>
          <w:spacing w:val="0"/>
          <w:sz w:val="24"/>
          <w:shd w:fill="auto" w:val="clear"/>
        </w:rPr>
        <w:t>Next</w:t>
      </w:r>
      <w:r>
        <w:rPr>
          <w:rFonts w:ascii="Avenir Next;sans-serif" w:hAnsi="Avenir Next;sans-serif"/>
          <w:b w:val="false"/>
          <w:i w:val="false"/>
          <w:caps w:val="false"/>
          <w:smallCaps w:val="false"/>
          <w:color w:val="4C4C4C"/>
          <w:spacing w:val="0"/>
          <w:sz w:val="24"/>
          <w:shd w:fill="auto" w:val="clear"/>
        </w:rPr>
        <w:t>:</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229100" cy="33528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229100" cy="3352800"/>
                    </a:xfrm>
                    <a:prstGeom prst="rect">
                      <a:avLst/>
                    </a:prstGeom>
                  </pic:spPr>
                </pic:pic>
              </a:graphicData>
            </a:graphic>
          </wp:anchor>
        </w:drawing>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Fonts w:ascii="Avenir Next;sans-serif" w:hAnsi="Avenir Next;sans-serif"/>
          <w:b w:val="false"/>
          <w:i w:val="false"/>
          <w:caps w:val="false"/>
          <w:smallCaps w:val="false"/>
          <w:color w:val="4C4C4C"/>
          <w:spacing w:val="0"/>
          <w:sz w:val="24"/>
          <w:shd w:fill="auto" w:val="clear"/>
        </w:rPr>
        <w:t>11. Administration Server – Select the IP address of the host machine (it should appear in the drop-down) and enable SSL:</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238625" cy="33432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4238625" cy="3343275"/>
                    </a:xfrm>
                    <a:prstGeom prst="rect">
                      <a:avLst/>
                    </a:prstGeom>
                  </pic:spPr>
                </pic:pic>
              </a:graphicData>
            </a:graphic>
          </wp:anchor>
        </w:drawing>
      </w:r>
      <w:r>
        <w:rPr>
          <w:rFonts w:ascii="Avenir Next;sans-serif" w:hAnsi="Avenir Next;sans-serif"/>
          <w:b w:val="false"/>
          <w:i w:val="false"/>
          <w:caps w:val="false"/>
          <w:smallCaps w:val="false"/>
          <w:color w:val="4C4C4C"/>
          <w:spacing w:val="0"/>
          <w:sz w:val="24"/>
          <w:shd w:fill="auto" w:val="clear"/>
        </w:rPr>
        <w:b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12. Node Manager – Select </w:t>
      </w:r>
      <w:r>
        <w:rPr>
          <w:rStyle w:val="StrongEmphasis"/>
          <w:rFonts w:ascii="Avenir Next;sans-serif" w:hAnsi="Avenir Next;sans-serif"/>
          <w:b/>
          <w:i w:val="false"/>
          <w:caps w:val="false"/>
          <w:smallCaps w:val="false"/>
          <w:color w:val="4C4C4C"/>
          <w:spacing w:val="0"/>
          <w:sz w:val="24"/>
          <w:shd w:fill="auto" w:val="clear"/>
        </w:rPr>
        <w:t>Domain Default Location</w:t>
      </w:r>
      <w:r>
        <w:rPr>
          <w:rFonts w:ascii="Avenir Next;sans-serif" w:hAnsi="Avenir Next;sans-serif"/>
          <w:b w:val="false"/>
          <w:i w:val="false"/>
          <w:caps w:val="false"/>
          <w:smallCaps w:val="false"/>
          <w:color w:val="4C4C4C"/>
          <w:spacing w:val="0"/>
          <w:sz w:val="24"/>
          <w:shd w:fill="auto" w:val="clear"/>
        </w:rPr>
        <w:t> and enter in the weblogic user credentials</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Fonts w:ascii="Avenir Next;sans-serif" w:hAnsi="Avenir Next;sans-serif"/>
          <w:b w:val="false"/>
          <w:i w:val="false"/>
          <w:caps w:val="false"/>
          <w:smallCaps w:val="false"/>
          <w:color w:val="4C4C4C"/>
          <w:spacing w:val="0"/>
          <w:sz w:val="24"/>
          <w:shd w:fill="auto" w:val="clear"/>
        </w:rPr>
        <w:t>13. Managed Servers – Update listen address and enable SSL port:</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933950" cy="38957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933950" cy="3895725"/>
                    </a:xfrm>
                    <a:prstGeom prst="rect">
                      <a:avLst/>
                    </a:prstGeom>
                  </pic:spPr>
                </pic:pic>
              </a:graphicData>
            </a:graphic>
          </wp:anchor>
        </w:drawing>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14. Clusters – Click </w:t>
      </w:r>
      <w:r>
        <w:rPr>
          <w:rStyle w:val="StrongEmphasis"/>
          <w:rFonts w:ascii="Avenir Next;sans-serif" w:hAnsi="Avenir Next;sans-serif"/>
          <w:b/>
          <w:i w:val="false"/>
          <w:caps w:val="false"/>
          <w:smallCaps w:val="false"/>
          <w:color w:val="4C4C4C"/>
          <w:spacing w:val="0"/>
          <w:sz w:val="24"/>
          <w:shd w:fill="auto" w:val="clear"/>
        </w:rPr>
        <w:t>Next</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15. Server Templates – Click </w:t>
      </w:r>
      <w:r>
        <w:rPr>
          <w:rStyle w:val="StrongEmphasis"/>
          <w:rFonts w:ascii="Avenir Next;sans-serif" w:hAnsi="Avenir Next;sans-serif"/>
          <w:b/>
          <w:i w:val="false"/>
          <w:caps w:val="false"/>
          <w:smallCaps w:val="false"/>
          <w:color w:val="4C4C4C"/>
          <w:spacing w:val="0"/>
          <w:sz w:val="24"/>
          <w:shd w:fill="auto" w:val="clear"/>
        </w:rPr>
        <w:t>Next</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16. Coherence Clusters – Keep defaults and click </w:t>
      </w:r>
      <w:r>
        <w:rPr>
          <w:rStyle w:val="StrongEmphasis"/>
          <w:rFonts w:ascii="Avenir Next;sans-serif" w:hAnsi="Avenir Next;sans-serif"/>
          <w:b/>
          <w:i w:val="false"/>
          <w:caps w:val="false"/>
          <w:smallCaps w:val="false"/>
          <w:color w:val="4C4C4C"/>
          <w:spacing w:val="0"/>
          <w:sz w:val="24"/>
          <w:shd w:fill="auto" w:val="clear"/>
        </w:rPr>
        <w:t>Next</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17. Machines – Select </w:t>
      </w:r>
      <w:r>
        <w:rPr>
          <w:rStyle w:val="StrongEmphasis"/>
          <w:rFonts w:ascii="Avenir Next;sans-serif" w:hAnsi="Avenir Next;sans-serif"/>
          <w:b/>
          <w:i w:val="false"/>
          <w:caps w:val="false"/>
          <w:smallCaps w:val="false"/>
          <w:color w:val="4C4C4C"/>
          <w:spacing w:val="0"/>
          <w:sz w:val="24"/>
          <w:shd w:fill="auto" w:val="clear"/>
        </w:rPr>
        <w:t>Unix Machine</w:t>
      </w:r>
      <w:r>
        <w:rPr>
          <w:rFonts w:ascii="Avenir Next;sans-serif" w:hAnsi="Avenir Next;sans-serif"/>
          <w:b w:val="false"/>
          <w:i w:val="false"/>
          <w:caps w:val="false"/>
          <w:smallCaps w:val="false"/>
          <w:color w:val="4C4C4C"/>
          <w:spacing w:val="0"/>
          <w:sz w:val="24"/>
          <w:shd w:fill="auto" w:val="clear"/>
        </w:rPr>
        <w:t> and </w:t>
      </w:r>
      <w:r>
        <w:rPr>
          <w:rStyle w:val="StrongEmphasis"/>
          <w:rFonts w:ascii="Avenir Next;sans-serif" w:hAnsi="Avenir Next;sans-serif"/>
          <w:b/>
          <w:i w:val="false"/>
          <w:caps w:val="false"/>
          <w:smallCaps w:val="false"/>
          <w:color w:val="4C4C4C"/>
          <w:spacing w:val="0"/>
          <w:sz w:val="24"/>
          <w:shd w:fill="auto" w:val="clear"/>
        </w:rPr>
        <w:t>Add</w:t>
      </w:r>
      <w:r>
        <w:rPr>
          <w:rFonts w:ascii="Avenir Next;sans-serif" w:hAnsi="Avenir Next;sans-serif"/>
          <w:b w:val="false"/>
          <w:i w:val="false"/>
          <w:caps w:val="false"/>
          <w:smallCaps w:val="false"/>
          <w:color w:val="4C4C4C"/>
          <w:spacing w:val="0"/>
          <w:sz w:val="24"/>
          <w:shd w:fill="auto" w:val="clear"/>
        </w:rPr>
        <w:t>. Enter details below:</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457700" cy="35242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4457700" cy="3524250"/>
                    </a:xfrm>
                    <a:prstGeom prst="rect">
                      <a:avLst/>
                    </a:prstGeom>
                  </pic:spPr>
                </pic:pic>
              </a:graphicData>
            </a:graphic>
          </wp:anchor>
        </w:drawing>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Fonts w:ascii="Avenir Next;sans-serif" w:hAnsi="Avenir Next;sans-serif"/>
          <w:b w:val="false"/>
          <w:i w:val="false"/>
          <w:caps w:val="false"/>
          <w:smallCaps w:val="false"/>
          <w:color w:val="4C4C4C"/>
          <w:spacing w:val="0"/>
          <w:sz w:val="24"/>
          <w:shd w:fill="auto" w:val="clear"/>
        </w:rPr>
        <w:t>18. Assign Servers to Machine – Select servers on left pane, and move them over to the newly created machine</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391025" cy="346710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4391025" cy="3467100"/>
                    </a:xfrm>
                    <a:prstGeom prst="rect">
                      <a:avLst/>
                    </a:prstGeom>
                  </pic:spPr>
                </pic:pic>
              </a:graphicData>
            </a:graphic>
          </wp:anchor>
        </w:drawing>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19. Virtual Targets– Select </w:t>
      </w:r>
      <w:r>
        <w:rPr>
          <w:rStyle w:val="StrongEmphasis"/>
          <w:rFonts w:ascii="Avenir Next;sans-serif" w:hAnsi="Avenir Next;sans-serif"/>
          <w:b/>
          <w:i w:val="false"/>
          <w:caps w:val="false"/>
          <w:smallCaps w:val="false"/>
          <w:color w:val="4C4C4C"/>
          <w:spacing w:val="0"/>
          <w:sz w:val="24"/>
          <w:shd w:fill="auto" w:val="clear"/>
        </w:rPr>
        <w:t>Next</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20. Partitions – Select </w:t>
      </w:r>
      <w:r>
        <w:rPr>
          <w:rStyle w:val="StrongEmphasis"/>
          <w:rFonts w:ascii="Avenir Next;sans-serif" w:hAnsi="Avenir Next;sans-serif"/>
          <w:b/>
          <w:i w:val="false"/>
          <w:caps w:val="false"/>
          <w:smallCaps w:val="false"/>
          <w:color w:val="4C4C4C"/>
          <w:spacing w:val="0"/>
          <w:sz w:val="24"/>
          <w:shd w:fill="auto" w:val="clear"/>
        </w:rPr>
        <w:t>Next</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21. Configuration Summary – Click </w:t>
      </w:r>
      <w:r>
        <w:rPr>
          <w:rStyle w:val="StrongEmphasis"/>
          <w:rFonts w:ascii="Avenir Next;sans-serif" w:hAnsi="Avenir Next;sans-serif"/>
          <w:b/>
          <w:i w:val="false"/>
          <w:caps w:val="false"/>
          <w:smallCaps w:val="false"/>
          <w:color w:val="4C4C4C"/>
          <w:spacing w:val="0"/>
          <w:sz w:val="24"/>
          <w:shd w:fill="auto" w:val="clear"/>
        </w:rPr>
        <w:t>Create</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22. Configuration Progress – Click </w:t>
      </w:r>
      <w:r>
        <w:rPr>
          <w:rStyle w:val="StrongEmphasis"/>
          <w:rFonts w:ascii="Avenir Next;sans-serif" w:hAnsi="Avenir Next;sans-serif"/>
          <w:b/>
          <w:i w:val="false"/>
          <w:caps w:val="false"/>
          <w:smallCaps w:val="false"/>
          <w:color w:val="4C4C4C"/>
          <w:spacing w:val="0"/>
          <w:sz w:val="24"/>
          <w:shd w:fill="auto" w:val="clear"/>
        </w:rPr>
        <w:t>Next</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Fonts w:ascii="Avenir Next;sans-serif" w:hAnsi="Avenir Next;sans-serif"/>
          <w:b w:val="false"/>
          <w:i w:val="false"/>
          <w:caps w:val="false"/>
          <w:smallCaps w:val="false"/>
          <w:color w:val="4C4C4C"/>
          <w:spacing w:val="0"/>
          <w:sz w:val="24"/>
          <w:shd w:fill="auto" w:val="clear"/>
        </w:rPr>
        <w:t>23. End Of Configuration – Make note of the Domain Location and Admin Server URL</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533900" cy="356235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4533900" cy="3562350"/>
                    </a:xfrm>
                    <a:prstGeom prst="rect">
                      <a:avLst/>
                    </a:prstGeom>
                  </pic:spPr>
                </pic:pic>
              </a:graphicData>
            </a:graphic>
          </wp:anchor>
        </w:drawing>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Fonts w:ascii="Avenir Next;sans-serif" w:hAnsi="Avenir Next;sans-serif"/>
          <w:b w:val="false"/>
          <w:i w:val="false"/>
          <w:caps w:val="false"/>
          <w:smallCaps w:val="false"/>
          <w:color w:val="4C4C4C"/>
          <w:spacing w:val="0"/>
          <w:sz w:val="24"/>
          <w:shd w:fill="auto" w:val="clear"/>
        </w:rPr>
        <w:t>24. Start Servers:</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48196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120130" cy="481965"/>
                    </a:xfrm>
                    <a:prstGeom prst="rect">
                      <a:avLst/>
                    </a:prstGeom>
                  </pic:spPr>
                </pic:pic>
              </a:graphicData>
            </a:graphic>
          </wp:anchor>
        </w:drawing>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25. Access the </w:t>
      </w:r>
      <w:hyperlink r:id="rId19">
        <w:r>
          <w:rPr>
            <w:rStyle w:val="InternetLink"/>
            <w:rFonts w:ascii="Avenir Next;sans-serif" w:hAnsi="Avenir Next;sans-serif"/>
            <w:b w:val="false"/>
            <w:i w:val="false"/>
            <w:caps w:val="false"/>
            <w:smallCaps w:val="false"/>
            <w:strike w:val="false"/>
            <w:dstrike w:val="false"/>
            <w:color w:val="47BAFF"/>
            <w:spacing w:val="0"/>
            <w:sz w:val="24"/>
            <w:u w:val="none"/>
            <w:effect w:val="none"/>
            <w:shd w:fill="auto" w:val="clear"/>
          </w:rPr>
          <w:t>Admin Server URL</w:t>
        </w:r>
      </w:hyperlink>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shd w:fill="auto" w:val="clear"/>
        </w:rPr>
        <w:t>26. Start OAM Servers- Weblogic Domain Menu -&gt; </w:t>
      </w:r>
      <w:r>
        <w:rPr>
          <w:rStyle w:val="StrongEmphasis"/>
          <w:rFonts w:ascii="Avenir Next;sans-serif" w:hAnsi="Avenir Next;sans-serif"/>
          <w:b/>
          <w:i w:val="false"/>
          <w:caps w:val="false"/>
          <w:smallCaps w:val="false"/>
          <w:color w:val="4C4C4C"/>
          <w:spacing w:val="0"/>
          <w:sz w:val="24"/>
          <w:shd w:fill="auto" w:val="clear"/>
        </w:rPr>
        <w:t>Control</w:t>
      </w:r>
      <w:r>
        <w:rPr>
          <w:rFonts w:ascii="Avenir Next;sans-serif" w:hAnsi="Avenir Next;sans-serif"/>
          <w:b w:val="false"/>
          <w:i w:val="false"/>
          <w:caps w:val="false"/>
          <w:smallCaps w:val="false"/>
          <w:color w:val="4C4C4C"/>
          <w:spacing w:val="0"/>
          <w:sz w:val="24"/>
          <w:shd w:fill="auto" w:val="clear"/>
        </w:rPr>
        <w:t> -&gt; </w:t>
      </w:r>
      <w:r>
        <w:rPr>
          <w:rStyle w:val="StrongEmphasis"/>
          <w:rFonts w:ascii="Avenir Next;sans-serif" w:hAnsi="Avenir Next;sans-serif"/>
          <w:b/>
          <w:i w:val="false"/>
          <w:caps w:val="false"/>
          <w:smallCaps w:val="false"/>
          <w:color w:val="4C4C4C"/>
          <w:spacing w:val="0"/>
          <w:sz w:val="24"/>
          <w:shd w:fill="auto" w:val="clear"/>
        </w:rPr>
        <w:t>Startup</w:t>
      </w:r>
      <w:r>
        <w:rPr>
          <w:rFonts w:ascii="Avenir Next;sans-serif" w:hAnsi="Avenir Next;sans-serif"/>
          <w:b w:val="false"/>
          <w:i w:val="false"/>
          <w:caps w:val="false"/>
          <w:smallCaps w:val="false"/>
          <w:color w:val="4C4C4C"/>
          <w:spacing w:val="0"/>
          <w:sz w:val="24"/>
          <w:shd w:fill="auto" w:val="clear"/>
        </w:rPr>
        <w:t>:</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038725" cy="298132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0"/>
                    <a:stretch>
                      <a:fillRect/>
                    </a:stretch>
                  </pic:blipFill>
                  <pic:spPr bwMode="auto">
                    <a:xfrm>
                      <a:off x="0" y="0"/>
                      <a:ext cx="5038725" cy="2981325"/>
                    </a:xfrm>
                    <a:prstGeom prst="rect">
                      <a:avLst/>
                    </a:prstGeom>
                  </pic:spPr>
                </pic:pic>
              </a:graphicData>
            </a:graphic>
          </wp:anchor>
        </w:drawing>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Fonts w:ascii="Avenir Next;sans-serif" w:hAnsi="Avenir Next;sans-serif"/>
          <w:b w:val="false"/>
          <w:i w:val="false"/>
          <w:caps w:val="false"/>
          <w:smallCaps w:val="false"/>
          <w:color w:val="4C4C4C"/>
          <w:spacing w:val="0"/>
          <w:sz w:val="24"/>
          <w:shd w:fill="auto" w:val="clear"/>
        </w:rPr>
        <w:t>27. Test Installation with weblogic username/password:</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33845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1"/>
                    <a:stretch>
                      <a:fillRect/>
                    </a:stretch>
                  </pic:blipFill>
                  <pic:spPr bwMode="auto">
                    <a:xfrm>
                      <a:off x="0" y="0"/>
                      <a:ext cx="6120130" cy="338455"/>
                    </a:xfrm>
                    <a:prstGeom prst="rect">
                      <a:avLst/>
                    </a:prstGeom>
                  </pic:spPr>
                </pic:pic>
              </a:graphicData>
            </a:graphic>
          </wp:anchor>
        </w:drawing>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Fonts w:ascii="Avenir Next;sans-serif" w:hAnsi="Avenir Next;sans-serif"/>
          <w:b w:val="false"/>
          <w:i w:val="false"/>
          <w:caps w:val="false"/>
          <w:smallCaps w:val="false"/>
          <w:color w:val="4C4C4C"/>
          <w:spacing w:val="0"/>
          <w:sz w:val="24"/>
          <w:shd w:fill="auto" w:val="clear"/>
        </w:rPr>
        <w:t xml:space="preserve">28. Configure boot.properties to prevent entering weblogic username/password on startup: </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229679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2"/>
                    <a:stretch>
                      <a:fillRect/>
                    </a:stretch>
                  </pic:blipFill>
                  <pic:spPr bwMode="auto">
                    <a:xfrm>
                      <a:off x="0" y="0"/>
                      <a:ext cx="6120130" cy="2296795"/>
                    </a:xfrm>
                    <a:prstGeom prst="rect">
                      <a:avLst/>
                    </a:prstGeom>
                  </pic:spPr>
                </pic:pic>
              </a:graphicData>
            </a:graphic>
          </wp:anchor>
        </w:drawing>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Fonts w:ascii="Avenir Next;sans-serif" w:hAnsi="Avenir Next;sans-serif"/>
          <w:b w:val="false"/>
          <w:i w:val="false"/>
          <w:caps w:val="false"/>
          <w:smallCaps w:val="false"/>
          <w:color w:val="4C4C4C"/>
          <w:spacing w:val="0"/>
          <w:sz w:val="24"/>
          <w:shd w:fill="auto" w:val="clear"/>
        </w:rPr>
        <w:t>29. Restart servers with nohup, this will allow you to start the applications in the background and not require a dedicated session to the server:</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51054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3"/>
                    <a:stretch>
                      <a:fillRect/>
                    </a:stretch>
                  </pic:blipFill>
                  <pic:spPr bwMode="auto">
                    <a:xfrm>
                      <a:off x="0" y="0"/>
                      <a:ext cx="6120130" cy="510540"/>
                    </a:xfrm>
                    <a:prstGeom prst="rect">
                      <a:avLst/>
                    </a:prstGeom>
                  </pic:spPr>
                </pic:pic>
              </a:graphicData>
            </a:graphic>
          </wp:anchor>
        </w:drawing>
      </w:r>
    </w:p>
    <w:p>
      <w:pPr>
        <w:pStyle w:val="TextBody"/>
        <w:widowControl/>
        <w:pBdr/>
        <w:bidi w:val="0"/>
        <w:spacing w:before="0" w:after="0"/>
        <w:ind w:left="0" w:right="0" w:hanging="0"/>
        <w:jc w:val="left"/>
        <w:rPr>
          <w:shd w:fill="auto" w:val="clear"/>
        </w:rPr>
      </w:pPr>
      <w:r>
        <w:rPr>
          <w:rFonts w:ascii="Avenir Next;sans-serif" w:hAnsi="Avenir Next;sans-serif"/>
          <w:b w:val="false"/>
          <w:i w:val="false"/>
          <w:caps w:val="false"/>
          <w:smallCaps w:val="false"/>
          <w:color w:val="4C4C4C"/>
          <w:spacing w:val="0"/>
          <w:sz w:val="24"/>
          <w:shd w:fill="auto" w:val="clear"/>
        </w:rPr>
        <w:t>Now that OAM has been installed and running, the next step is configuring SSO to use PKI authentication for end-users. In an upcoming blog post, we will dive into detail on how to set this up and the steps involved.</w:t>
      </w:r>
    </w:p>
    <w:p>
      <w:pPr>
        <w:pStyle w:val="TextBody"/>
        <w:widowControl/>
        <w:pBdr/>
        <w:bidi w:val="0"/>
        <w:spacing w:before="0" w:after="0"/>
        <w:ind w:left="0" w:right="0" w:hanging="0"/>
        <w:jc w:val="left"/>
        <w:rPr/>
      </w:pPr>
      <w:r>
        <w:rPr>
          <w:rFonts w:ascii="Avenir Next;sans-serif" w:hAnsi="Avenir Next;sans-serif"/>
          <w:b w:val="false"/>
          <w:i w:val="false"/>
          <w:caps w:val="false"/>
          <w:smallCaps w:val="false"/>
          <w:color w:val="4C4C4C"/>
          <w:spacing w:val="0"/>
          <w:sz w:val="24"/>
        </w:rPr>
        <w:t>In the meantime, if you have any questions about how to implement or install OAM please </w:t>
      </w:r>
      <w:hyperlink r:id="rId24">
        <w:r>
          <w:rPr>
            <w:rStyle w:val="InternetLink"/>
            <w:rFonts w:ascii="Avenir Next;sans-serif" w:hAnsi="Avenir Next;sans-serif"/>
            <w:b w:val="false"/>
            <w:i w:val="false"/>
            <w:caps w:val="false"/>
            <w:smallCaps w:val="false"/>
            <w:strike w:val="false"/>
            <w:dstrike w:val="false"/>
            <w:color w:val="47BAFF"/>
            <w:spacing w:val="0"/>
            <w:sz w:val="24"/>
            <w:u w:val="none"/>
            <w:effect w:val="none"/>
          </w:rPr>
          <w:t>reach out to AEM</w:t>
        </w:r>
      </w:hyperlink>
      <w:r>
        <w:rPr>
          <w:rFonts w:ascii="Avenir Next;sans-serif" w:hAnsi="Avenir Next;sans-serif"/>
          <w:b w:val="false"/>
          <w:i w:val="false"/>
          <w:caps w:val="false"/>
          <w:smallCaps w:val="false"/>
          <w:color w:val="4C4C4C"/>
          <w:spacing w:val="0"/>
          <w:sz w:val="24"/>
        </w:rPr>
        <w:t> to learn more about our capabilities and services.</w:t>
      </w:r>
    </w:p>
    <w:p>
      <w:pPr>
        <w:pStyle w:val="TextBody"/>
        <w:widowControl/>
        <w:pBdr/>
        <w:bidi w:val="0"/>
        <w:spacing w:before="0" w:after="0"/>
        <w:ind w:left="0" w:right="0" w:hanging="0"/>
        <w:jc w:val="left"/>
        <w:rPr>
          <w:rFonts w:ascii="Avenir Next;sans-serif" w:hAnsi="Avenir Next;sans-serif"/>
          <w:b w:val="false"/>
          <w:i w:val="false"/>
          <w:caps w:val="false"/>
          <w:smallCaps w:val="false"/>
          <w:color w:val="4C4C4C"/>
          <w:spacing w:val="0"/>
          <w:sz w:val="24"/>
          <w:shd w:fill="auto" w:val="clear"/>
        </w:rPr>
      </w:pPr>
      <w:r>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Teko">
    <w:charset w:val="00"/>
    <w:family w:val="auto"/>
    <w:pitch w:val="default"/>
  </w:font>
  <w:font w:name="Avenir Next">
    <w:altName w:val="sans-serif"/>
    <w:charset w:val="00"/>
    <w:family w:val="auto"/>
    <w:pitch w:val="default"/>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Mangal"/>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Mangal"/>
      <w:color w:val="auto"/>
      <w:kern w:val="2"/>
      <w:sz w:val="24"/>
      <w:szCs w:val="24"/>
      <w:lang w:val="en-IN" w:eastAsia="zh-CN" w:bidi="hi-IN"/>
    </w:rPr>
  </w:style>
  <w:style w:type="paragraph" w:styleId="Heading2">
    <w:name w:val="Heading 2"/>
    <w:basedOn w:val="Heading"/>
    <w:next w:val="TextBody"/>
    <w:qFormat/>
    <w:pPr>
      <w:spacing w:before="200" w:after="120"/>
      <w:outlineLvl w:val="1"/>
    </w:pPr>
    <w:rPr>
      <w:rFonts w:ascii="Liberation Serif" w:hAnsi="Liberation Serif" w:eastAsia="NSimSun" w:cs="Mangal"/>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SimSun" w:cs="Mangal"/>
      <w:b/>
      <w:bCs/>
      <w:sz w:val="28"/>
      <w:szCs w:val="28"/>
    </w:rPr>
  </w:style>
  <w:style w:type="character" w:styleId="InternetLink">
    <w:name w:val="Hyperlink"/>
    <w:rPr>
      <w:color w:val="000080"/>
      <w:u w:val="single"/>
    </w:rPr>
  </w:style>
  <w:style w:type="character" w:styleId="StrongEmphasis">
    <w:name w:val="Strong"/>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yperlink" Target="https://ipaddress:7002/console" TargetMode="External"/><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hyperlink" Target="https://www.aemcorp.com/contact" TargetMode="Externa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TotalTime>
  <Application>LibreOffice/7.4.4.2$Windows_X86_64 LibreOffice_project/85569322deea74ec9134968a29af2df5663baa21</Application>
  <AppVersion>15.0000</AppVersion>
  <Pages>9</Pages>
  <Words>1004</Words>
  <Characters>5478</Characters>
  <CharactersWithSpaces>6449</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2023-10-11T07:50:26Z</dcterms:created>
  <dc:creator/>
  <dc:description/>
  <dc:language>en-IN</dc:language>
  <cp:lastModifiedBy/>
  <dcterms:modified xsi:type="dcterms:W3CDTF">2023-10-11T08:03:24Z</dcterms:modified>
  <cp:revision>1</cp:revision>
  <dc:subject/>
  <dc:title/>
</cp:coreProperties>
</file>