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4A01" w14:textId="77777777" w:rsidR="009D532B" w:rsidRDefault="008A0C04" w:rsidP="008A0C04">
      <w:pPr>
        <w:jc w:val="center"/>
        <w:rPr>
          <w:rFonts w:ascii="Times New Roman" w:hAnsi="Times New Roman" w:cs="Times New Roman"/>
          <w:sz w:val="40"/>
          <w:szCs w:val="40"/>
        </w:rPr>
      </w:pPr>
      <w:r w:rsidRPr="008A0C04">
        <w:rPr>
          <w:rFonts w:ascii="Times New Roman" w:hAnsi="Times New Roman" w:cs="Times New Roman"/>
          <w:sz w:val="40"/>
          <w:szCs w:val="40"/>
        </w:rPr>
        <w:t>Hierarchical Clustering</w:t>
      </w:r>
      <w:r w:rsidRPr="008A0C04">
        <w:rPr>
          <w:rFonts w:ascii="Times New Roman" w:hAnsi="Times New Roman" w:cs="Times New Roman"/>
          <w:sz w:val="40"/>
          <w:szCs w:val="40"/>
        </w:rPr>
        <w:t xml:space="preserve"> </w:t>
      </w:r>
      <w:r w:rsidRPr="008A0C04">
        <w:rPr>
          <w:rFonts w:ascii="Times New Roman" w:hAnsi="Times New Roman" w:cs="Times New Roman"/>
          <w:sz w:val="40"/>
          <w:szCs w:val="40"/>
        </w:rPr>
        <w:t>(Agglomerative)</w:t>
      </w:r>
    </w:p>
    <w:p w14:paraId="1B3DB0E7" w14:textId="77777777" w:rsidR="008A0C04" w:rsidRPr="008A0C04" w:rsidRDefault="008A0C04" w:rsidP="008A0C04">
      <w:pPr>
        <w:rPr>
          <w:rFonts w:ascii="Times New Roman" w:hAnsi="Times New Roman" w:cs="Times New Roman"/>
          <w:b/>
          <w:bCs/>
          <w:sz w:val="32"/>
          <w:szCs w:val="32"/>
        </w:rPr>
      </w:pPr>
      <w:r w:rsidRPr="008A0C04">
        <w:rPr>
          <w:rFonts w:ascii="Times New Roman" w:hAnsi="Times New Roman" w:cs="Times New Roman"/>
          <w:b/>
          <w:bCs/>
          <w:sz w:val="32"/>
          <w:szCs w:val="32"/>
        </w:rPr>
        <w:t>I</w:t>
      </w:r>
      <w:r w:rsidR="00D42D77">
        <w:rPr>
          <w:rFonts w:ascii="Times New Roman" w:hAnsi="Times New Roman" w:cs="Times New Roman"/>
          <w:b/>
          <w:bCs/>
          <w:sz w:val="32"/>
          <w:szCs w:val="32"/>
        </w:rPr>
        <w:t>ntroduction</w:t>
      </w:r>
      <w:r w:rsidRPr="008A0C04">
        <w:rPr>
          <w:rFonts w:ascii="Times New Roman" w:hAnsi="Times New Roman" w:cs="Times New Roman"/>
          <w:b/>
          <w:bCs/>
          <w:sz w:val="32"/>
          <w:szCs w:val="32"/>
        </w:rPr>
        <w:t>:</w:t>
      </w:r>
    </w:p>
    <w:p w14:paraId="28B84BA9" w14:textId="77777777" w:rsidR="008A0C04" w:rsidRPr="008A0C04" w:rsidRDefault="008A0C04" w:rsidP="008A0C04">
      <w:pPr>
        <w:jc w:val="both"/>
        <w:rPr>
          <w:rFonts w:ascii="Times New Roman" w:hAnsi="Times New Roman" w:cs="Times New Roman"/>
          <w:sz w:val="28"/>
          <w:szCs w:val="28"/>
        </w:rPr>
      </w:pPr>
      <w:r w:rsidRPr="008A0C04">
        <w:rPr>
          <w:rFonts w:ascii="Times New Roman" w:hAnsi="Times New Roman" w:cs="Times New Roman"/>
          <w:sz w:val="28"/>
          <w:szCs w:val="28"/>
        </w:rPr>
        <w:t>Hierarchical clustering is a technique in which clusters are created in a hierarchical fashion. This method can be visualized using a tree structure known as a dendrogram. The primary advantage of hierarchical clustering is that any number of clusters can be chosen by cutting the dendrogram at the right level.</w:t>
      </w:r>
    </w:p>
    <w:p w14:paraId="413B5FA5" w14:textId="77777777" w:rsidR="008A0C04" w:rsidRPr="008A0C04" w:rsidRDefault="008A0C04" w:rsidP="008A0C04">
      <w:pPr>
        <w:jc w:val="both"/>
        <w:rPr>
          <w:rFonts w:ascii="Times New Roman" w:hAnsi="Times New Roman" w:cs="Times New Roman"/>
          <w:sz w:val="28"/>
          <w:szCs w:val="28"/>
        </w:rPr>
      </w:pPr>
      <w:r w:rsidRPr="008A0C04">
        <w:rPr>
          <w:rFonts w:ascii="Times New Roman" w:hAnsi="Times New Roman" w:cs="Times New Roman"/>
          <w:sz w:val="28"/>
          <w:szCs w:val="28"/>
        </w:rPr>
        <w:t>There are two primary strategies for hierarchical clustering:</w:t>
      </w:r>
    </w:p>
    <w:p w14:paraId="1DD12133" w14:textId="77777777" w:rsidR="008A0C04" w:rsidRPr="008A0C04" w:rsidRDefault="008A0C04" w:rsidP="008A0C04">
      <w:pPr>
        <w:numPr>
          <w:ilvl w:val="0"/>
          <w:numId w:val="1"/>
        </w:numPr>
        <w:jc w:val="both"/>
        <w:rPr>
          <w:rFonts w:ascii="Times New Roman" w:hAnsi="Times New Roman" w:cs="Times New Roman"/>
          <w:sz w:val="28"/>
          <w:szCs w:val="28"/>
        </w:rPr>
      </w:pPr>
      <w:r w:rsidRPr="008A0C04">
        <w:rPr>
          <w:rFonts w:ascii="Times New Roman" w:hAnsi="Times New Roman" w:cs="Times New Roman"/>
          <w:b/>
          <w:bCs/>
          <w:sz w:val="28"/>
          <w:szCs w:val="28"/>
        </w:rPr>
        <w:t>Agglomerative</w:t>
      </w:r>
      <w:r w:rsidRPr="008A0C04">
        <w:rPr>
          <w:rFonts w:ascii="Times New Roman" w:hAnsi="Times New Roman" w:cs="Times New Roman"/>
          <w:sz w:val="28"/>
          <w:szCs w:val="28"/>
        </w:rPr>
        <w:t>: Starts with individual data points as clusters and successively merges them.</w:t>
      </w:r>
    </w:p>
    <w:p w14:paraId="7AF35659" w14:textId="77777777" w:rsidR="008A0C04" w:rsidRPr="008A0C04" w:rsidRDefault="008A0C04" w:rsidP="008A0C04">
      <w:pPr>
        <w:numPr>
          <w:ilvl w:val="0"/>
          <w:numId w:val="1"/>
        </w:numPr>
        <w:jc w:val="both"/>
        <w:rPr>
          <w:rFonts w:ascii="Times New Roman" w:hAnsi="Times New Roman" w:cs="Times New Roman"/>
          <w:sz w:val="28"/>
          <w:szCs w:val="28"/>
        </w:rPr>
      </w:pPr>
      <w:r w:rsidRPr="008A0C04">
        <w:rPr>
          <w:rFonts w:ascii="Times New Roman" w:hAnsi="Times New Roman" w:cs="Times New Roman"/>
          <w:b/>
          <w:bCs/>
          <w:sz w:val="28"/>
          <w:szCs w:val="28"/>
        </w:rPr>
        <w:t>Divisive</w:t>
      </w:r>
      <w:r w:rsidRPr="008A0C04">
        <w:rPr>
          <w:rFonts w:ascii="Times New Roman" w:hAnsi="Times New Roman" w:cs="Times New Roman"/>
          <w:sz w:val="28"/>
          <w:szCs w:val="28"/>
        </w:rPr>
        <w:t>: Starts with one large cluster and successively splits it.</w:t>
      </w:r>
    </w:p>
    <w:p w14:paraId="644496B5" w14:textId="77777777" w:rsidR="008A0C04" w:rsidRDefault="008A0C04" w:rsidP="008A0C04">
      <w:pPr>
        <w:jc w:val="both"/>
        <w:rPr>
          <w:rFonts w:ascii="Times New Roman" w:hAnsi="Times New Roman" w:cs="Times New Roman"/>
          <w:sz w:val="28"/>
          <w:szCs w:val="28"/>
        </w:rPr>
      </w:pPr>
      <w:r w:rsidRPr="008A0C04">
        <w:rPr>
          <w:rFonts w:ascii="Times New Roman" w:hAnsi="Times New Roman" w:cs="Times New Roman"/>
          <w:sz w:val="28"/>
          <w:szCs w:val="28"/>
        </w:rPr>
        <w:t>For our analysis, we focused on Agglomerative clustering.</w:t>
      </w:r>
    </w:p>
    <w:p w14:paraId="365679B1" w14:textId="77777777" w:rsidR="008A0C04" w:rsidRPr="008A0C04" w:rsidRDefault="008A0C04" w:rsidP="008A0C04">
      <w:pPr>
        <w:jc w:val="both"/>
        <w:rPr>
          <w:rFonts w:ascii="Times New Roman" w:hAnsi="Times New Roman" w:cs="Times New Roman"/>
          <w:sz w:val="28"/>
          <w:szCs w:val="28"/>
        </w:rPr>
      </w:pPr>
    </w:p>
    <w:p w14:paraId="2E875045" w14:textId="77777777" w:rsidR="008A0C04" w:rsidRPr="008A0C04" w:rsidRDefault="008A0C04" w:rsidP="008A0C04">
      <w:pPr>
        <w:jc w:val="both"/>
        <w:rPr>
          <w:rFonts w:ascii="Times New Roman" w:hAnsi="Times New Roman" w:cs="Times New Roman"/>
          <w:b/>
          <w:bCs/>
          <w:sz w:val="28"/>
          <w:szCs w:val="28"/>
        </w:rPr>
      </w:pPr>
      <w:r w:rsidRPr="008A0C04">
        <w:rPr>
          <w:rFonts w:ascii="Times New Roman" w:hAnsi="Times New Roman" w:cs="Times New Roman"/>
          <w:b/>
          <w:bCs/>
          <w:sz w:val="28"/>
          <w:szCs w:val="28"/>
        </w:rPr>
        <w:t>Data Points:</w:t>
      </w:r>
    </w:p>
    <w:p w14:paraId="181F4029" w14:textId="77777777" w:rsidR="008A0C04" w:rsidRPr="008A0C04" w:rsidRDefault="008A0C04" w:rsidP="008A0C04">
      <w:pPr>
        <w:jc w:val="both"/>
        <w:rPr>
          <w:rFonts w:ascii="Times New Roman" w:hAnsi="Times New Roman" w:cs="Times New Roman"/>
          <w:sz w:val="28"/>
          <w:szCs w:val="28"/>
        </w:rPr>
      </w:pPr>
      <w:r w:rsidRPr="008A0C04">
        <w:rPr>
          <w:rFonts w:ascii="Times New Roman" w:hAnsi="Times New Roman" w:cs="Times New Roman"/>
          <w:sz w:val="28"/>
          <w:szCs w:val="28"/>
        </w:rPr>
        <w:t>The data points used for clustering are as follows:</w:t>
      </w:r>
    </w:p>
    <w:p w14:paraId="01ED1740" w14:textId="77777777" w:rsidR="008A0C04" w:rsidRDefault="008A0C04" w:rsidP="008A0C04">
      <w:pPr>
        <w:jc w:val="both"/>
        <w:rPr>
          <w:rFonts w:ascii="Times New Roman" w:hAnsi="Times New Roman" w:cs="Times New Roman"/>
          <w:sz w:val="28"/>
          <w:szCs w:val="28"/>
        </w:rPr>
      </w:pPr>
      <w:r>
        <w:rPr>
          <w:noProof/>
        </w:rPr>
        <w:drawing>
          <wp:inline distT="0" distB="0" distL="0" distR="0" wp14:anchorId="7F33386D" wp14:editId="6B0898D1">
            <wp:extent cx="4933250" cy="2870015"/>
            <wp:effectExtent l="0" t="0" r="1270" b="6985"/>
            <wp:docPr id="142008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80004" name=""/>
                    <pic:cNvPicPr/>
                  </pic:nvPicPr>
                  <pic:blipFill rotWithShape="1">
                    <a:blip r:embed="rId7"/>
                    <a:srcRect l="37058" t="30544" r="21046" b="26125"/>
                    <a:stretch/>
                  </pic:blipFill>
                  <pic:spPr bwMode="auto">
                    <a:xfrm>
                      <a:off x="0" y="0"/>
                      <a:ext cx="4971886" cy="2892493"/>
                    </a:xfrm>
                    <a:prstGeom prst="rect">
                      <a:avLst/>
                    </a:prstGeom>
                    <a:ln>
                      <a:noFill/>
                    </a:ln>
                    <a:extLst>
                      <a:ext uri="{53640926-AAD7-44D8-BBD7-CCE9431645EC}">
                        <a14:shadowObscured xmlns:a14="http://schemas.microsoft.com/office/drawing/2010/main"/>
                      </a:ext>
                    </a:extLst>
                  </pic:spPr>
                </pic:pic>
              </a:graphicData>
            </a:graphic>
          </wp:inline>
        </w:drawing>
      </w:r>
    </w:p>
    <w:p w14:paraId="7FA1A81F" w14:textId="77777777" w:rsidR="008A0C04" w:rsidRDefault="008A0C04" w:rsidP="008A0C04">
      <w:pPr>
        <w:jc w:val="both"/>
        <w:rPr>
          <w:rFonts w:ascii="Times New Roman" w:hAnsi="Times New Roman" w:cs="Times New Roman"/>
          <w:sz w:val="28"/>
          <w:szCs w:val="28"/>
        </w:rPr>
      </w:pPr>
    </w:p>
    <w:p w14:paraId="77BB9E1A" w14:textId="77777777" w:rsidR="008A0C04" w:rsidRDefault="008A0C04" w:rsidP="008A0C04">
      <w:pPr>
        <w:jc w:val="both"/>
        <w:rPr>
          <w:rFonts w:ascii="Times New Roman" w:hAnsi="Times New Roman" w:cs="Times New Roman"/>
          <w:sz w:val="28"/>
          <w:szCs w:val="28"/>
        </w:rPr>
      </w:pPr>
    </w:p>
    <w:p w14:paraId="73AD517D" w14:textId="77777777" w:rsidR="008A0C04" w:rsidRDefault="008A0C04" w:rsidP="008A0C04">
      <w:pPr>
        <w:jc w:val="both"/>
        <w:rPr>
          <w:rFonts w:ascii="Times New Roman" w:hAnsi="Times New Roman" w:cs="Times New Roman"/>
          <w:sz w:val="28"/>
          <w:szCs w:val="28"/>
        </w:rPr>
      </w:pPr>
    </w:p>
    <w:p w14:paraId="5B1C26F6" w14:textId="77777777" w:rsidR="008A0C04" w:rsidRPr="008A0C04" w:rsidRDefault="008A0C04" w:rsidP="008A0C04">
      <w:pPr>
        <w:jc w:val="both"/>
        <w:rPr>
          <w:rFonts w:ascii="Times New Roman" w:hAnsi="Times New Roman" w:cs="Times New Roman"/>
          <w:b/>
          <w:bCs/>
          <w:sz w:val="32"/>
          <w:szCs w:val="32"/>
        </w:rPr>
      </w:pPr>
      <w:r w:rsidRPr="008A0C04">
        <w:rPr>
          <w:rFonts w:ascii="Times New Roman" w:hAnsi="Times New Roman" w:cs="Times New Roman"/>
          <w:b/>
          <w:bCs/>
          <w:sz w:val="32"/>
          <w:szCs w:val="32"/>
        </w:rPr>
        <w:lastRenderedPageBreak/>
        <w:t>Clustering Techniques:</w:t>
      </w:r>
    </w:p>
    <w:p w14:paraId="620FA3A0" w14:textId="77777777" w:rsidR="008A0C04" w:rsidRDefault="008A0C04" w:rsidP="008A0C04">
      <w:pPr>
        <w:jc w:val="both"/>
        <w:rPr>
          <w:rFonts w:ascii="Times New Roman" w:hAnsi="Times New Roman" w:cs="Times New Roman"/>
          <w:sz w:val="28"/>
          <w:szCs w:val="28"/>
        </w:rPr>
      </w:pPr>
      <w:r w:rsidRPr="008A0C04">
        <w:rPr>
          <w:rFonts w:ascii="Times New Roman" w:hAnsi="Times New Roman" w:cs="Times New Roman"/>
          <w:sz w:val="28"/>
          <w:szCs w:val="28"/>
        </w:rPr>
        <w:t>We implemented three Agglomerative clustering techniques:</w:t>
      </w:r>
    </w:p>
    <w:p w14:paraId="0D051F6C" w14:textId="77777777" w:rsidR="008A0C04" w:rsidRPr="008A0C04" w:rsidRDefault="008A0C04" w:rsidP="008A0C04">
      <w:pPr>
        <w:jc w:val="both"/>
        <w:rPr>
          <w:rFonts w:ascii="Times New Roman" w:hAnsi="Times New Roman" w:cs="Times New Roman"/>
          <w:sz w:val="28"/>
          <w:szCs w:val="28"/>
        </w:rPr>
      </w:pPr>
    </w:p>
    <w:p w14:paraId="18933419" w14:textId="77777777" w:rsidR="008A0C04" w:rsidRDefault="008A0C04" w:rsidP="008A0C04">
      <w:pPr>
        <w:numPr>
          <w:ilvl w:val="0"/>
          <w:numId w:val="2"/>
        </w:numPr>
        <w:jc w:val="both"/>
        <w:rPr>
          <w:rFonts w:ascii="Times New Roman" w:hAnsi="Times New Roman" w:cs="Times New Roman"/>
          <w:sz w:val="28"/>
          <w:szCs w:val="28"/>
        </w:rPr>
      </w:pPr>
      <w:r w:rsidRPr="008A0C04">
        <w:rPr>
          <w:rFonts w:ascii="Times New Roman" w:hAnsi="Times New Roman" w:cs="Times New Roman"/>
          <w:b/>
          <w:bCs/>
          <w:sz w:val="28"/>
          <w:szCs w:val="28"/>
        </w:rPr>
        <w:t>Single Link (Minimum Linkage)</w:t>
      </w:r>
      <w:r w:rsidRPr="008A0C04">
        <w:rPr>
          <w:rFonts w:ascii="Times New Roman" w:hAnsi="Times New Roman" w:cs="Times New Roman"/>
          <w:sz w:val="28"/>
          <w:szCs w:val="28"/>
        </w:rPr>
        <w:t>: The distance between two clusters is the shortest distance between any two points, one from each cluster.</w:t>
      </w:r>
      <w:r>
        <w:rPr>
          <w:noProof/>
        </w:rPr>
        <w:drawing>
          <wp:inline distT="0" distB="0" distL="0" distR="0" wp14:anchorId="1DFD432B" wp14:editId="18068790">
            <wp:extent cx="5117813" cy="2102452"/>
            <wp:effectExtent l="0" t="0" r="6985" b="0"/>
            <wp:docPr id="205567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75425" name=""/>
                    <pic:cNvPicPr/>
                  </pic:nvPicPr>
                  <pic:blipFill rotWithShape="1">
                    <a:blip r:embed="rId8"/>
                    <a:srcRect l="37282" t="31343" r="21159" b="38305"/>
                    <a:stretch/>
                  </pic:blipFill>
                  <pic:spPr bwMode="auto">
                    <a:xfrm>
                      <a:off x="0" y="0"/>
                      <a:ext cx="5166906" cy="2122620"/>
                    </a:xfrm>
                    <a:prstGeom prst="rect">
                      <a:avLst/>
                    </a:prstGeom>
                    <a:ln>
                      <a:noFill/>
                    </a:ln>
                    <a:extLst>
                      <a:ext uri="{53640926-AAD7-44D8-BBD7-CCE9431645EC}">
                        <a14:shadowObscured xmlns:a14="http://schemas.microsoft.com/office/drawing/2010/main"/>
                      </a:ext>
                    </a:extLst>
                  </pic:spPr>
                </pic:pic>
              </a:graphicData>
            </a:graphic>
          </wp:inline>
        </w:drawing>
      </w:r>
    </w:p>
    <w:p w14:paraId="62426FF5" w14:textId="77777777" w:rsidR="008A0C04" w:rsidRDefault="008A0C04" w:rsidP="008A0C04">
      <w:pPr>
        <w:ind w:left="720"/>
        <w:jc w:val="both"/>
        <w:rPr>
          <w:rFonts w:ascii="Times New Roman" w:hAnsi="Times New Roman" w:cs="Times New Roman"/>
          <w:sz w:val="28"/>
          <w:szCs w:val="28"/>
        </w:rPr>
      </w:pPr>
      <w:r>
        <w:rPr>
          <w:noProof/>
        </w:rPr>
        <w:drawing>
          <wp:inline distT="0" distB="0" distL="0" distR="0" wp14:anchorId="63E95997" wp14:editId="0A1ED8D7">
            <wp:extent cx="5145247" cy="2870015"/>
            <wp:effectExtent l="0" t="0" r="0" b="6985"/>
            <wp:docPr id="91169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7674" cy="2888103"/>
                    </a:xfrm>
                    <a:prstGeom prst="rect">
                      <a:avLst/>
                    </a:prstGeom>
                    <a:noFill/>
                    <a:ln>
                      <a:noFill/>
                    </a:ln>
                  </pic:spPr>
                </pic:pic>
              </a:graphicData>
            </a:graphic>
          </wp:inline>
        </w:drawing>
      </w:r>
    </w:p>
    <w:p w14:paraId="29CDF1C8" w14:textId="77777777" w:rsidR="008A0C04" w:rsidRPr="008A0C04" w:rsidRDefault="008A0C04" w:rsidP="008A0C04">
      <w:pPr>
        <w:ind w:left="720"/>
        <w:jc w:val="both"/>
        <w:rPr>
          <w:rFonts w:ascii="Times New Roman" w:hAnsi="Times New Roman" w:cs="Times New Roman"/>
          <w:sz w:val="28"/>
          <w:szCs w:val="28"/>
        </w:rPr>
      </w:pPr>
    </w:p>
    <w:p w14:paraId="5CC14F16" w14:textId="77777777" w:rsidR="00D42D77" w:rsidRDefault="008A0C04" w:rsidP="00A44102">
      <w:pPr>
        <w:numPr>
          <w:ilvl w:val="0"/>
          <w:numId w:val="2"/>
        </w:numPr>
        <w:jc w:val="both"/>
        <w:rPr>
          <w:rFonts w:ascii="Times New Roman" w:hAnsi="Times New Roman" w:cs="Times New Roman"/>
          <w:sz w:val="28"/>
          <w:szCs w:val="28"/>
        </w:rPr>
      </w:pPr>
      <w:r w:rsidRPr="008A0C04">
        <w:rPr>
          <w:rFonts w:ascii="Times New Roman" w:hAnsi="Times New Roman" w:cs="Times New Roman"/>
          <w:b/>
          <w:bCs/>
          <w:sz w:val="28"/>
          <w:szCs w:val="28"/>
        </w:rPr>
        <w:t>Complete Link (Maximum Linkage)</w:t>
      </w:r>
      <w:r w:rsidRPr="008A0C04">
        <w:rPr>
          <w:rFonts w:ascii="Times New Roman" w:hAnsi="Times New Roman" w:cs="Times New Roman"/>
          <w:sz w:val="28"/>
          <w:szCs w:val="28"/>
        </w:rPr>
        <w:t>: The distance between two clusters is the longest distance between any two points, one from each cluster.</w:t>
      </w:r>
    </w:p>
    <w:p w14:paraId="7F03D921" w14:textId="77777777" w:rsidR="00D42D77" w:rsidRPr="00D42D77" w:rsidRDefault="00D42D77" w:rsidP="00D42D77">
      <w:pPr>
        <w:numPr>
          <w:ilvl w:val="0"/>
          <w:numId w:val="2"/>
        </w:numPr>
        <w:jc w:val="both"/>
        <w:rPr>
          <w:rFonts w:ascii="Times New Roman" w:hAnsi="Times New Roman" w:cs="Times New Roman"/>
          <w:sz w:val="28"/>
          <w:szCs w:val="28"/>
        </w:rPr>
      </w:pPr>
      <w:r w:rsidRPr="008A0C04">
        <w:rPr>
          <w:rFonts w:ascii="Times New Roman" w:hAnsi="Times New Roman" w:cs="Times New Roman"/>
          <w:b/>
          <w:bCs/>
          <w:sz w:val="28"/>
          <w:szCs w:val="28"/>
        </w:rPr>
        <w:t>Average Link</w:t>
      </w:r>
      <w:r w:rsidRPr="008A0C04">
        <w:rPr>
          <w:rFonts w:ascii="Times New Roman" w:hAnsi="Times New Roman" w:cs="Times New Roman"/>
          <w:sz w:val="28"/>
          <w:szCs w:val="28"/>
        </w:rPr>
        <w:t>: The distance between two clusters is the average distance between every pair of points, one from each cluster.</w:t>
      </w:r>
    </w:p>
    <w:p w14:paraId="51ADB488" w14:textId="77777777" w:rsidR="008A0C04" w:rsidRDefault="008A0C04" w:rsidP="00D42D77">
      <w:pPr>
        <w:ind w:left="360"/>
        <w:jc w:val="both"/>
        <w:rPr>
          <w:rFonts w:ascii="Times New Roman" w:hAnsi="Times New Roman" w:cs="Times New Roman"/>
          <w:sz w:val="28"/>
          <w:szCs w:val="28"/>
        </w:rPr>
      </w:pPr>
      <w:r>
        <w:rPr>
          <w:noProof/>
        </w:rPr>
        <w:lastRenderedPageBreak/>
        <w:drawing>
          <wp:inline distT="0" distB="0" distL="0" distR="0" wp14:anchorId="5C71618F" wp14:editId="04B8804C">
            <wp:extent cx="5125173" cy="4482353"/>
            <wp:effectExtent l="0" t="0" r="0" b="0"/>
            <wp:docPr id="205340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00910" name=""/>
                    <pic:cNvPicPr/>
                  </pic:nvPicPr>
                  <pic:blipFill rotWithShape="1">
                    <a:blip r:embed="rId10"/>
                    <a:srcRect l="37037" t="12661" r="20937" b="21997"/>
                    <a:stretch/>
                  </pic:blipFill>
                  <pic:spPr bwMode="auto">
                    <a:xfrm>
                      <a:off x="0" y="0"/>
                      <a:ext cx="5208405" cy="455514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9E10B4" wp14:editId="3FD84DC8">
            <wp:extent cx="5812198" cy="3263153"/>
            <wp:effectExtent l="0" t="0" r="0" b="0"/>
            <wp:docPr id="1595253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9495" cy="3289707"/>
                    </a:xfrm>
                    <a:prstGeom prst="rect">
                      <a:avLst/>
                    </a:prstGeom>
                    <a:noFill/>
                    <a:ln>
                      <a:noFill/>
                    </a:ln>
                  </pic:spPr>
                </pic:pic>
              </a:graphicData>
            </a:graphic>
          </wp:inline>
        </w:drawing>
      </w:r>
    </w:p>
    <w:p w14:paraId="0FF3B4D4" w14:textId="77777777" w:rsidR="00D42D77" w:rsidRPr="00D42D77" w:rsidRDefault="00D42D77" w:rsidP="00D42D77">
      <w:pPr>
        <w:ind w:left="360"/>
        <w:jc w:val="both"/>
        <w:rPr>
          <w:rFonts w:ascii="Times New Roman" w:hAnsi="Times New Roman" w:cs="Times New Roman"/>
          <w:sz w:val="28"/>
          <w:szCs w:val="28"/>
        </w:rPr>
      </w:pPr>
      <w:r>
        <w:rPr>
          <w:noProof/>
        </w:rPr>
        <w:lastRenderedPageBreak/>
        <w:drawing>
          <wp:inline distT="0" distB="0" distL="0" distR="0" wp14:anchorId="3A20D761" wp14:editId="0270E39A">
            <wp:extent cx="5076834" cy="2886635"/>
            <wp:effectExtent l="0" t="0" r="0" b="9525"/>
            <wp:docPr id="228680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6150" cy="2897618"/>
                    </a:xfrm>
                    <a:prstGeom prst="rect">
                      <a:avLst/>
                    </a:prstGeom>
                    <a:noFill/>
                    <a:ln>
                      <a:noFill/>
                    </a:ln>
                  </pic:spPr>
                </pic:pic>
              </a:graphicData>
            </a:graphic>
          </wp:inline>
        </w:drawing>
      </w:r>
      <w:r w:rsidRPr="00D42D77">
        <w:rPr>
          <w:rFonts w:ascii="Times New Roman" w:hAnsi="Times New Roman" w:cs="Times New Roman"/>
          <w:b/>
          <w:bCs/>
          <w:sz w:val="32"/>
          <w:szCs w:val="32"/>
        </w:rPr>
        <w:t>Results:</w:t>
      </w:r>
    </w:p>
    <w:p w14:paraId="136CE051" w14:textId="77777777" w:rsidR="00D42D77" w:rsidRPr="00D42D77" w:rsidRDefault="00D42D77" w:rsidP="00D42D77">
      <w:pPr>
        <w:numPr>
          <w:ilvl w:val="0"/>
          <w:numId w:val="3"/>
        </w:numPr>
        <w:jc w:val="both"/>
        <w:rPr>
          <w:rFonts w:ascii="Times New Roman" w:hAnsi="Times New Roman" w:cs="Times New Roman"/>
          <w:sz w:val="28"/>
          <w:szCs w:val="28"/>
        </w:rPr>
      </w:pPr>
      <w:r w:rsidRPr="00D42D77">
        <w:rPr>
          <w:rFonts w:ascii="Times New Roman" w:hAnsi="Times New Roman" w:cs="Times New Roman"/>
          <w:b/>
          <w:bCs/>
          <w:sz w:val="28"/>
          <w:szCs w:val="28"/>
        </w:rPr>
        <w:t>Single Link Hierarchical Clustering</w:t>
      </w:r>
      <w:r w:rsidRPr="00D42D77">
        <w:rPr>
          <w:rFonts w:ascii="Times New Roman" w:hAnsi="Times New Roman" w:cs="Times New Roman"/>
          <w:sz w:val="28"/>
          <w:szCs w:val="28"/>
        </w:rPr>
        <w:t>: The dendrogram showcased how clusters are formed considering the shortest distance between them for merging. The y-axis represented the Euclidean distances at which data points or clusters are merged.</w:t>
      </w:r>
    </w:p>
    <w:p w14:paraId="52E638D9" w14:textId="77777777" w:rsidR="00D42D77" w:rsidRPr="00D42D77" w:rsidRDefault="00D42D77" w:rsidP="00D42D77">
      <w:pPr>
        <w:numPr>
          <w:ilvl w:val="0"/>
          <w:numId w:val="3"/>
        </w:numPr>
        <w:jc w:val="both"/>
        <w:rPr>
          <w:rFonts w:ascii="Times New Roman" w:hAnsi="Times New Roman" w:cs="Times New Roman"/>
          <w:sz w:val="28"/>
          <w:szCs w:val="28"/>
        </w:rPr>
      </w:pPr>
      <w:r w:rsidRPr="00D42D77">
        <w:rPr>
          <w:rFonts w:ascii="Times New Roman" w:hAnsi="Times New Roman" w:cs="Times New Roman"/>
          <w:b/>
          <w:bCs/>
          <w:sz w:val="28"/>
          <w:szCs w:val="28"/>
        </w:rPr>
        <w:t>Complete Link Hierarchical Clustering</w:t>
      </w:r>
      <w:r w:rsidRPr="00D42D77">
        <w:rPr>
          <w:rFonts w:ascii="Times New Roman" w:hAnsi="Times New Roman" w:cs="Times New Roman"/>
          <w:sz w:val="28"/>
          <w:szCs w:val="28"/>
        </w:rPr>
        <w:t>: The dendrogram depicted clusters formed based on the longest distance between data points in two different clusters. Clusters are merged based on the smallest of these maximum distances.</w:t>
      </w:r>
    </w:p>
    <w:p w14:paraId="651FCA3A" w14:textId="77777777" w:rsidR="00D42D77" w:rsidRDefault="00D42D77" w:rsidP="00D42D77">
      <w:pPr>
        <w:numPr>
          <w:ilvl w:val="0"/>
          <w:numId w:val="3"/>
        </w:numPr>
        <w:jc w:val="both"/>
        <w:rPr>
          <w:rFonts w:ascii="Times New Roman" w:hAnsi="Times New Roman" w:cs="Times New Roman"/>
          <w:sz w:val="28"/>
          <w:szCs w:val="28"/>
        </w:rPr>
      </w:pPr>
      <w:r w:rsidRPr="00D42D77">
        <w:rPr>
          <w:rFonts w:ascii="Times New Roman" w:hAnsi="Times New Roman" w:cs="Times New Roman"/>
          <w:b/>
          <w:bCs/>
          <w:sz w:val="28"/>
          <w:szCs w:val="28"/>
        </w:rPr>
        <w:t>Average Link Hierarchical Clustering</w:t>
      </w:r>
      <w:r w:rsidRPr="00D42D77">
        <w:rPr>
          <w:rFonts w:ascii="Times New Roman" w:hAnsi="Times New Roman" w:cs="Times New Roman"/>
          <w:sz w:val="28"/>
          <w:szCs w:val="28"/>
        </w:rPr>
        <w:t>: The dendrogram highlighted how clusters are formed based on the average distance between data points in two different clusters.</w:t>
      </w:r>
    </w:p>
    <w:p w14:paraId="0F9DF468" w14:textId="77777777" w:rsidR="00D42D77" w:rsidRDefault="00D42D77" w:rsidP="00D42D77">
      <w:pPr>
        <w:jc w:val="both"/>
        <w:rPr>
          <w:rFonts w:ascii="Times New Roman" w:hAnsi="Times New Roman" w:cs="Times New Roman"/>
          <w:sz w:val="28"/>
          <w:szCs w:val="28"/>
        </w:rPr>
      </w:pPr>
    </w:p>
    <w:p w14:paraId="39B5EB62" w14:textId="77777777" w:rsidR="00D42D77" w:rsidRPr="00D42D77" w:rsidRDefault="00D42D77" w:rsidP="00D42D77">
      <w:pPr>
        <w:jc w:val="both"/>
        <w:rPr>
          <w:rFonts w:ascii="Times New Roman" w:hAnsi="Times New Roman" w:cs="Times New Roman"/>
          <w:b/>
          <w:bCs/>
          <w:sz w:val="32"/>
          <w:szCs w:val="32"/>
        </w:rPr>
      </w:pPr>
      <w:r w:rsidRPr="00D42D77">
        <w:rPr>
          <w:rFonts w:ascii="Times New Roman" w:hAnsi="Times New Roman" w:cs="Times New Roman"/>
          <w:b/>
          <w:bCs/>
          <w:sz w:val="32"/>
          <w:szCs w:val="32"/>
        </w:rPr>
        <w:t>Conclusion:</w:t>
      </w:r>
    </w:p>
    <w:p w14:paraId="1313F1E2" w14:textId="77777777" w:rsidR="008A0C04" w:rsidRPr="00D42D77" w:rsidRDefault="00D42D77" w:rsidP="00D42D77">
      <w:pPr>
        <w:jc w:val="both"/>
        <w:rPr>
          <w:rFonts w:ascii="Times New Roman" w:hAnsi="Times New Roman" w:cs="Times New Roman"/>
          <w:sz w:val="28"/>
          <w:szCs w:val="28"/>
        </w:rPr>
      </w:pPr>
      <w:r w:rsidRPr="00D42D77">
        <w:rPr>
          <w:rFonts w:ascii="Times New Roman" w:hAnsi="Times New Roman" w:cs="Times New Roman"/>
          <w:sz w:val="28"/>
          <w:szCs w:val="28"/>
        </w:rPr>
        <w:t>Hierarchical clustering provides a comprehensive approach to understanding the structure of our data. By examining the dendrograms, we can determine how data points are related and decide on an appropriate number of clusters based on the application's requirements. The three techniques we implemented provided different perspectives, and the best method would depend on the specific context and requirements of the data analysis task.</w:t>
      </w:r>
    </w:p>
    <w:sectPr w:rsidR="008A0C04" w:rsidRPr="00D42D77">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9F420" w14:textId="77777777" w:rsidR="00D42D77" w:rsidRDefault="00D42D77" w:rsidP="00D42D77">
      <w:pPr>
        <w:spacing w:after="0" w:line="240" w:lineRule="auto"/>
      </w:pPr>
      <w:r>
        <w:separator/>
      </w:r>
    </w:p>
  </w:endnote>
  <w:endnote w:type="continuationSeparator" w:id="0">
    <w:p w14:paraId="3168DC20" w14:textId="77777777" w:rsidR="00D42D77" w:rsidRDefault="00D42D77" w:rsidP="00D42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B1695" w14:textId="77777777" w:rsidR="00D42D77" w:rsidRDefault="00D42D77" w:rsidP="00D42D77">
      <w:pPr>
        <w:spacing w:after="0" w:line="240" w:lineRule="auto"/>
      </w:pPr>
      <w:r>
        <w:separator/>
      </w:r>
    </w:p>
  </w:footnote>
  <w:footnote w:type="continuationSeparator" w:id="0">
    <w:p w14:paraId="55B4DE2F" w14:textId="77777777" w:rsidR="00D42D77" w:rsidRDefault="00D42D77" w:rsidP="00D42D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9DBA9" w14:textId="77777777" w:rsidR="00D42D77" w:rsidRDefault="00D42D77">
    <w:pPr>
      <w:pStyle w:val="Header"/>
    </w:pPr>
    <w:r>
      <w:t xml:space="preserve">                                                                                                                                            Suresh Ravuri - 017451824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D2CAD"/>
    <w:multiLevelType w:val="multilevel"/>
    <w:tmpl w:val="52CA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66B35BE"/>
    <w:multiLevelType w:val="multilevel"/>
    <w:tmpl w:val="026EB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541738"/>
    <w:multiLevelType w:val="multilevel"/>
    <w:tmpl w:val="F25C5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7612280">
    <w:abstractNumId w:val="2"/>
  </w:num>
  <w:num w:numId="2" w16cid:durableId="1676149435">
    <w:abstractNumId w:val="1"/>
  </w:num>
  <w:num w:numId="3" w16cid:durableId="959074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C04"/>
    <w:rsid w:val="008A0C04"/>
    <w:rsid w:val="009874FF"/>
    <w:rsid w:val="009D532B"/>
    <w:rsid w:val="009F6F73"/>
    <w:rsid w:val="00D42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D55C9"/>
  <w15:chartTrackingRefBased/>
  <w15:docId w15:val="{26265711-55AC-456C-A3E9-610EF5EDA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2D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D77"/>
  </w:style>
  <w:style w:type="paragraph" w:styleId="Footer">
    <w:name w:val="footer"/>
    <w:basedOn w:val="Normal"/>
    <w:link w:val="FooterChar"/>
    <w:uiPriority w:val="99"/>
    <w:unhideWhenUsed/>
    <w:rsid w:val="00D42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1204">
      <w:bodyDiv w:val="1"/>
      <w:marLeft w:val="0"/>
      <w:marRight w:val="0"/>
      <w:marTop w:val="0"/>
      <w:marBottom w:val="0"/>
      <w:divBdr>
        <w:top w:val="none" w:sz="0" w:space="0" w:color="auto"/>
        <w:left w:val="none" w:sz="0" w:space="0" w:color="auto"/>
        <w:bottom w:val="none" w:sz="0" w:space="0" w:color="auto"/>
        <w:right w:val="none" w:sz="0" w:space="0" w:color="auto"/>
      </w:divBdr>
    </w:div>
    <w:div w:id="741878871">
      <w:bodyDiv w:val="1"/>
      <w:marLeft w:val="0"/>
      <w:marRight w:val="0"/>
      <w:marTop w:val="0"/>
      <w:marBottom w:val="0"/>
      <w:divBdr>
        <w:top w:val="none" w:sz="0" w:space="0" w:color="auto"/>
        <w:left w:val="none" w:sz="0" w:space="0" w:color="auto"/>
        <w:bottom w:val="none" w:sz="0" w:space="0" w:color="auto"/>
        <w:right w:val="none" w:sz="0" w:space="0" w:color="auto"/>
      </w:divBdr>
    </w:div>
    <w:div w:id="788013987">
      <w:bodyDiv w:val="1"/>
      <w:marLeft w:val="0"/>
      <w:marRight w:val="0"/>
      <w:marTop w:val="0"/>
      <w:marBottom w:val="0"/>
      <w:divBdr>
        <w:top w:val="none" w:sz="0" w:space="0" w:color="auto"/>
        <w:left w:val="none" w:sz="0" w:space="0" w:color="auto"/>
        <w:bottom w:val="none" w:sz="0" w:space="0" w:color="auto"/>
        <w:right w:val="none" w:sz="0" w:space="0" w:color="auto"/>
      </w:divBdr>
    </w:div>
    <w:div w:id="1224410914">
      <w:bodyDiv w:val="1"/>
      <w:marLeft w:val="0"/>
      <w:marRight w:val="0"/>
      <w:marTop w:val="0"/>
      <w:marBottom w:val="0"/>
      <w:divBdr>
        <w:top w:val="none" w:sz="0" w:space="0" w:color="auto"/>
        <w:left w:val="none" w:sz="0" w:space="0" w:color="auto"/>
        <w:bottom w:val="none" w:sz="0" w:space="0" w:color="auto"/>
        <w:right w:val="none" w:sz="0" w:space="0" w:color="auto"/>
      </w:divBdr>
    </w:div>
    <w:div w:id="1295406937">
      <w:bodyDiv w:val="1"/>
      <w:marLeft w:val="0"/>
      <w:marRight w:val="0"/>
      <w:marTop w:val="0"/>
      <w:marBottom w:val="0"/>
      <w:divBdr>
        <w:top w:val="none" w:sz="0" w:space="0" w:color="auto"/>
        <w:left w:val="none" w:sz="0" w:space="0" w:color="auto"/>
        <w:bottom w:val="none" w:sz="0" w:space="0" w:color="auto"/>
        <w:right w:val="none" w:sz="0" w:space="0" w:color="auto"/>
      </w:divBdr>
    </w:div>
    <w:div w:id="1418868876">
      <w:bodyDiv w:val="1"/>
      <w:marLeft w:val="0"/>
      <w:marRight w:val="0"/>
      <w:marTop w:val="0"/>
      <w:marBottom w:val="0"/>
      <w:divBdr>
        <w:top w:val="none" w:sz="0" w:space="0" w:color="auto"/>
        <w:left w:val="none" w:sz="0" w:space="0" w:color="auto"/>
        <w:bottom w:val="none" w:sz="0" w:space="0" w:color="auto"/>
        <w:right w:val="none" w:sz="0" w:space="0" w:color="auto"/>
      </w:divBdr>
    </w:div>
    <w:div w:id="1492215158">
      <w:bodyDiv w:val="1"/>
      <w:marLeft w:val="0"/>
      <w:marRight w:val="0"/>
      <w:marTop w:val="0"/>
      <w:marBottom w:val="0"/>
      <w:divBdr>
        <w:top w:val="none" w:sz="0" w:space="0" w:color="auto"/>
        <w:left w:val="none" w:sz="0" w:space="0" w:color="auto"/>
        <w:bottom w:val="none" w:sz="0" w:space="0" w:color="auto"/>
        <w:right w:val="none" w:sz="0" w:space="0" w:color="auto"/>
      </w:divBdr>
    </w:div>
    <w:div w:id="186963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342</Words>
  <Characters>1953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ChowdarY</dc:creator>
  <cp:keywords/>
  <dc:description/>
  <cp:lastModifiedBy>SuresH ChowdarY</cp:lastModifiedBy>
  <cp:revision>1</cp:revision>
  <dcterms:created xsi:type="dcterms:W3CDTF">2023-10-01T06:43:00Z</dcterms:created>
  <dcterms:modified xsi:type="dcterms:W3CDTF">2023-10-01T07:24:00Z</dcterms:modified>
</cp:coreProperties>
</file>