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6600"/>
          <w:sz w:val="56"/>
        </w:rPr>
        <w:t>Apache Kafka API</w:t>
      </w:r>
    </w:p>
    <w:p>
      <w:pPr>
        <w:jc w:val="center"/>
      </w:pPr>
      <w:r>
        <w:rPr>
          <w:i/>
          <w:sz w:val="32"/>
        </w:rPr>
        <w:t>Interview Questions &amp; Answers</w:t>
      </w:r>
    </w:p>
    <w:p>
      <w:pPr>
        <w:jc w:val="center"/>
      </w:pPr>
      <w:r>
        <w:rPr>
          <w:sz w:val="24"/>
        </w:rPr>
        <w:t>Producer API | Consumer API | Real-World Scenarios</w:t>
      </w:r>
    </w:p>
    <w:p/>
    <w:p>
      <w:pPr>
        <w:pStyle w:val="Heading1"/>
      </w:pPr>
      <w:r>
        <w:t>Quick 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Aspect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Distributed streaming platform</w:t>
            </w:r>
          </w:p>
        </w:tc>
      </w:tr>
      <w:tr>
        <w:tc>
          <w:tcPr>
            <w:tcW w:type="dxa" w:w="5040"/>
          </w:tcPr>
          <w:p>
            <w:r>
              <w:t>Key Feature</w:t>
            </w:r>
          </w:p>
        </w:tc>
        <w:tc>
          <w:tcPr>
            <w:tcW w:type="dxa" w:w="5040"/>
          </w:tcPr>
          <w:p>
            <w:r>
              <w:t>High-throughput, low-latency pub/sub</w:t>
            </w:r>
          </w:p>
        </w:tc>
      </w:tr>
      <w:tr>
        <w:tc>
          <w:tcPr>
            <w:tcW w:type="dxa" w:w="5040"/>
          </w:tcPr>
          <w:p>
            <w:r>
              <w:t>Use Cases</w:t>
            </w:r>
          </w:p>
        </w:tc>
        <w:tc>
          <w:tcPr>
            <w:tcW w:type="dxa" w:w="5040"/>
          </w:tcPr>
          <w:p>
            <w:r>
              <w:t>Event sourcing, stream processing, log aggregation</w:t>
            </w:r>
          </w:p>
        </w:tc>
      </w:tr>
      <w:tr>
        <w:tc>
          <w:tcPr>
            <w:tcW w:type="dxa" w:w="5040"/>
          </w:tcPr>
          <w:p>
            <w:r>
              <w:t>Partitioning</w:t>
            </w:r>
          </w:p>
        </w:tc>
        <w:tc>
          <w:tcPr>
            <w:tcW w:type="dxa" w:w="5040"/>
          </w:tcPr>
          <w:p>
            <w:r>
              <w:t>Messages ordered within partitions</w:t>
            </w:r>
          </w:p>
        </w:tc>
      </w:tr>
      <w:tr>
        <w:tc>
          <w:tcPr>
            <w:tcW w:type="dxa" w:w="5040"/>
          </w:tcPr>
          <w:p>
            <w:r>
              <w:t>Replication</w:t>
            </w:r>
          </w:p>
        </w:tc>
        <w:tc>
          <w:tcPr>
            <w:tcW w:type="dxa" w:w="5040"/>
          </w:tcPr>
          <w:p>
            <w:r>
              <w:t>Fault-tolerant, multi-broker</w:t>
            </w:r>
          </w:p>
        </w:tc>
      </w:tr>
      <w:tr>
        <w:tc>
          <w:tcPr>
            <w:tcW w:type="dxa" w:w="5040"/>
          </w:tcPr>
          <w:p>
            <w:r>
              <w:t>Delivery Guarantees</w:t>
            </w:r>
          </w:p>
        </w:tc>
        <w:tc>
          <w:tcPr>
            <w:tcW w:type="dxa" w:w="5040"/>
          </w:tcPr>
          <w:p>
            <w:r>
              <w:t>At-least-once, exactly-once semantics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Messages stored on disk</w:t>
            </w:r>
          </w:p>
        </w:tc>
      </w:tr>
      <w:tr>
        <w:tc>
          <w:tcPr>
            <w:tcW w:type="dxa" w:w="5040"/>
          </w:tcPr>
          <w:p>
            <w:r>
              <w:t>Consumer Groups</w:t>
            </w:r>
          </w:p>
        </w:tc>
        <w:tc>
          <w:tcPr>
            <w:tcW w:type="dxa" w:w="5040"/>
          </w:tcPr>
          <w:p>
            <w:r>
              <w:t>Parallel processing of partitions</w:t>
            </w:r>
          </w:p>
        </w:tc>
      </w:tr>
    </w:tbl>
    <w:p/>
    <w:p>
      <w:pPr>
        <w:pStyle w:val="Heading1"/>
      </w:pPr>
      <w:r>
        <w:t>Kafka Fundamentals</w:t>
      </w:r>
    </w:p>
    <w:p>
      <w:pPr>
        <w:pStyle w:val="Heading2"/>
      </w:pPr>
      <w:r>
        <w:t>Q1: What is Apache Kafka?</w:t>
      </w:r>
    </w:p>
    <w:p>
      <w:r>
        <w:t>Answer: Apache Kafka is a distributed streaming platform built for high-throughput, low-latency publish-subscribe messaging. Key characteristics:</w:t>
      </w:r>
    </w:p>
    <w:p>
      <w:pPr>
        <w:pStyle w:val="ListBullet"/>
      </w:pPr>
      <w:r>
        <w:t>High Throughput: Millions of messages/second</w:t>
      </w:r>
    </w:p>
    <w:p>
      <w:pPr>
        <w:pStyle w:val="ListBullet"/>
      </w:pPr>
      <w:r>
        <w:t>Low Latency: Real-time message delivery</w:t>
      </w:r>
    </w:p>
    <w:p>
      <w:pPr>
        <w:pStyle w:val="ListBullet"/>
      </w:pPr>
      <w:r>
        <w:t>Fault-Tolerant: Replicates across brokers</w:t>
      </w:r>
    </w:p>
    <w:p>
      <w:pPr>
        <w:pStyle w:val="ListBullet"/>
      </w:pPr>
      <w:r>
        <w:t>Scalable: Horizontally scalable clusters</w:t>
      </w:r>
    </w:p>
    <w:p>
      <w:pPr>
        <w:pStyle w:val="ListBullet"/>
      </w:pPr>
      <w:r>
        <w:t>Persistent: Messages stored on disk</w:t>
      </w:r>
    </w:p>
    <w:p>
      <w:pPr>
        <w:pStyle w:val="ListBullet"/>
      </w:pPr>
      <w:r>
        <w:t>Decoupled: Independent producers/consumers</w:t>
      </w:r>
    </w:p>
    <w:p/>
    <w:p>
      <w:r>
        <w:rPr>
          <w:b/>
        </w:rPr>
        <w:t xml:space="preserve">Real-World Use: </w:t>
      </w:r>
      <w:r>
        <w:t>CareFirst uses Kafka for claims events, with multiple consumers processing claims in parallel: claims processor, reporting engine, compliance auditor.</w:t>
      </w:r>
    </w:p>
    <w:p/>
    <w:p>
      <w:pPr>
        <w:pStyle w:val="Heading2"/>
      </w:pPr>
      <w:r>
        <w:t>Q2: What is a Topic, Partition, and Broker?</w:t>
      </w:r>
    </w:p>
    <w:p>
      <w:pPr>
        <w:pStyle w:val="ListBullet"/>
      </w:pPr>
      <w:r>
        <w:t>Topic: Logical channel for data (e.g., claims-submitted)</w:t>
      </w:r>
    </w:p>
    <w:p>
      <w:pPr>
        <w:pStyle w:val="ListBullet"/>
      </w:pPr>
      <w:r>
        <w:t>Partition: Ordered sequence within topic for parallelism (e.g., partition 0-4)</w:t>
      </w:r>
    </w:p>
    <w:p>
      <w:pPr>
        <w:pStyle w:val="ListBullet"/>
      </w:pPr>
      <w:r>
        <w:t>Broker: Individual Kafka server managing partitions</w:t>
      </w:r>
    </w:p>
    <w:p>
      <w:r>
        <w:rPr>
          <w:b/>
        </w:rPr>
        <w:t xml:space="preserve">Key Relationship: </w:t>
      </w:r>
      <w:r>
        <w:t>Cluster contains Brokers → Brokers contain Topics → Topics contain Partitions</w:t>
      </w:r>
    </w:p>
    <w:p/>
    <w:p>
      <w:pPr>
        <w:pStyle w:val="Heading2"/>
      </w:pPr>
      <w:r>
        <w:t>Q3: What is an Offset and Consumer Group?</w:t>
      </w:r>
    </w:p>
    <w:p>
      <w:pPr>
        <w:pStyle w:val="ListBullet"/>
      </w:pPr>
      <w:r>
        <w:t>Offset: Position in partition (0, 1, 2, ...)</w:t>
      </w:r>
    </w:p>
    <w:p>
      <w:pPr>
        <w:pStyle w:val="ListBullet"/>
      </w:pPr>
      <w:r>
        <w:t>Consumer Group: Set of consumers sharing partitions</w:t>
      </w:r>
    </w:p>
    <w:p>
      <w:pPr>
        <w:pStyle w:val="ListBullet"/>
      </w:pPr>
      <w:r>
        <w:t>Guarantee: Each partition consumed by only ONE consumer in a group</w:t>
      </w:r>
    </w:p>
    <w:p/>
    <w:p>
      <w:r>
        <w:rPr>
          <w:b/>
        </w:rPr>
        <w:t xml:space="preserve">Benefits: </w:t>
      </w:r>
      <w:r>
        <w:t>Parallel processing, automatic rebalancing, load balancing</w:t>
      </w:r>
    </w:p>
    <w:p>
      <w:r>
        <w:br w:type="page"/>
      </w:r>
    </w:p>
    <w:p>
      <w:pPr>
        <w:pStyle w:val="Heading1"/>
      </w:pPr>
      <w:r>
        <w:t>Kafka Producer API</w:t>
      </w:r>
    </w:p>
    <w:p>
      <w:pPr>
        <w:pStyle w:val="Heading2"/>
      </w:pPr>
      <w:r>
        <w:t>Q4: What is a Kafka Producer?</w:t>
      </w:r>
    </w:p>
    <w:p>
      <w:r>
        <w:t>A Producer sends messages to Kafka topics. It handles serialization, partitioning, batching, and compression.</w:t>
      </w:r>
    </w:p>
    <w:p>
      <w:pPr>
        <w:pStyle w:val="ListBullet"/>
      </w:pPr>
      <w:r>
        <w:t>Key Responsibilities:</w:t>
      </w:r>
    </w:p>
    <w:p>
      <w:pPr>
        <w:pStyle w:val="ListBullet2"/>
      </w:pPr>
      <w:r>
        <w:t>Message creation and serialization</w:t>
      </w:r>
    </w:p>
    <w:p>
      <w:pPr>
        <w:pStyle w:val="ListBullet2"/>
      </w:pPr>
      <w:r>
        <w:t>Partition selection (based on key)</w:t>
      </w:r>
    </w:p>
    <w:p>
      <w:pPr>
        <w:pStyle w:val="ListBullet2"/>
      </w:pPr>
      <w:r>
        <w:t>Batching for efficiency</w:t>
      </w:r>
    </w:p>
    <w:p>
      <w:pPr>
        <w:pStyle w:val="ListBullet2"/>
      </w:pPr>
      <w:r>
        <w:t>Compression (snappy, gzip, lz4)</w:t>
      </w:r>
    </w:p>
    <w:p>
      <w:pPr>
        <w:pStyle w:val="ListBullet2"/>
      </w:pPr>
      <w:r>
        <w:t>Sending with acknowledgment strategy</w:t>
      </w:r>
    </w:p>
    <w:p/>
    <w:p>
      <w:pPr>
        <w:pStyle w:val="Heading2"/>
      </w:pPr>
      <w:r>
        <w:t>Q5: Producer Acknowledgment (acks) Trade-offs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acks</w:t>
            </w:r>
          </w:p>
        </w:tc>
        <w:tc>
          <w:tcPr>
            <w:tcW w:type="dxa" w:w="2520"/>
          </w:tcPr>
          <w:p>
            <w:r>
              <w:t>Reliability</w:t>
            </w:r>
          </w:p>
        </w:tc>
        <w:tc>
          <w:tcPr>
            <w:tcW w:type="dxa" w:w="2520"/>
          </w:tcPr>
          <w:p>
            <w:r>
              <w:t>Latency</w:t>
            </w:r>
          </w:p>
        </w:tc>
        <w:tc>
          <w:tcPr>
            <w:tcW w:type="dxa" w:w="2520"/>
          </w:tcPr>
          <w:p>
            <w:r>
              <w:t>Use Case</w:t>
            </w:r>
          </w:p>
        </w:tc>
      </w:tr>
      <w:tr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Low (fire-and-forget)</w:t>
            </w:r>
          </w:p>
        </w:tc>
        <w:tc>
          <w:tcPr>
            <w:tcW w:type="dxa" w:w="2520"/>
          </w:tcPr>
          <w:p>
            <w:r>
              <w:t>Fastest</w:t>
            </w:r>
          </w:p>
        </w:tc>
        <w:tc>
          <w:tcPr>
            <w:tcW w:type="dxa" w:w="2520"/>
          </w:tcPr>
          <w:p>
            <w:r>
              <w:t>Non-critical logs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Medium (leader ack)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Most applications</w:t>
            </w:r>
          </w:p>
        </w:tc>
      </w:tr>
      <w:tr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High (all replicas)</w:t>
            </w:r>
          </w:p>
        </w:tc>
        <w:tc>
          <w:tcPr>
            <w:tcW w:type="dxa" w:w="2520"/>
          </w:tcPr>
          <w:p>
            <w:r>
              <w:t>Slowest</w:t>
            </w:r>
          </w:p>
        </w:tc>
        <w:tc>
          <w:tcPr>
            <w:tcW w:type="dxa" w:w="2520"/>
          </w:tcPr>
          <w:p>
            <w:r>
              <w:t>Critical data (claims)</w:t>
            </w:r>
          </w:p>
        </w:tc>
      </w:tr>
    </w:tbl>
    <w:p/>
    <w:p>
      <w:r>
        <w:t>For CareFirst claims: Use acks=all + min.insync.replicas=2 for maximum durability</w:t>
      </w:r>
    </w:p>
    <w:p/>
    <w:p>
      <w:pPr>
        <w:pStyle w:val="Heading2"/>
      </w:pPr>
      <w:r>
        <w:t>Q6: Message Key and Partition Selection</w:t>
      </w:r>
    </w:p>
    <w:p>
      <w:pPr>
        <w:pStyle w:val="ListBullet"/>
      </w:pPr>
      <w:r>
        <w:t>Message Key: Determines partition assignment</w:t>
      </w:r>
    </w:p>
    <w:p>
      <w:pPr>
        <w:pStyle w:val="ListBullet"/>
      </w:pPr>
      <w:r>
        <w:t>With Key: Same key → Same partition (ordering)</w:t>
      </w:r>
    </w:p>
    <w:p>
      <w:pPr>
        <w:pStyle w:val="ListBullet"/>
      </w:pPr>
      <w:r>
        <w:t>Without Key: Round-robin (load balanced)</w:t>
      </w:r>
    </w:p>
    <w:p/>
    <w:p>
      <w:r>
        <w:rPr>
          <w:b/>
        </w:rPr>
        <w:t xml:space="preserve">Partition Formula: </w:t>
      </w:r>
      <w:r>
        <w:t>partition = hash(key) % num_partitions</w:t>
      </w:r>
    </w:p>
    <w:p/>
    <w:p>
      <w:r>
        <w:rPr>
          <w:b/>
        </w:rPr>
        <w:t xml:space="preserve">Example: </w:t>
      </w:r>
      <w:r>
        <w:t>All claim updates for CLAIM-123 go to same partition, ensuring ordering</w:t>
      </w:r>
    </w:p>
    <w:p>
      <w:r>
        <w:br w:type="page"/>
      </w:r>
    </w:p>
    <w:p>
      <w:pPr>
        <w:pStyle w:val="Heading1"/>
      </w:pPr>
      <w:r>
        <w:t>Kafka Consumer API</w:t>
      </w:r>
    </w:p>
    <w:p>
      <w:pPr>
        <w:pStyle w:val="Heading2"/>
      </w:pPr>
      <w:r>
        <w:t>Q8: What is a Kafka Consumer?</w:t>
      </w:r>
    </w:p>
    <w:p>
      <w:r>
        <w:t>A Consumer reads messages from Kafka topics. It maintains offset tracking and handles rebalancing.</w:t>
      </w:r>
    </w:p>
    <w:p>
      <w:pPr>
        <w:pStyle w:val="ListBullet"/>
      </w:pPr>
      <w:r>
        <w:t>Workflow:</w:t>
      </w:r>
    </w:p>
    <w:p>
      <w:pPr>
        <w:pStyle w:val="ListBullet2"/>
      </w:pPr>
      <w:r>
        <w:t>Create KafkaConsumer</w:t>
      </w:r>
    </w:p>
    <w:p>
      <w:pPr>
        <w:pStyle w:val="ListBullet2"/>
      </w:pPr>
      <w:r>
        <w:t>Subscribe to topic(s)</w:t>
      </w:r>
    </w:p>
    <w:p>
      <w:pPr>
        <w:pStyle w:val="ListBullet2"/>
      </w:pPr>
      <w:r>
        <w:t>Poll for messages</w:t>
      </w:r>
    </w:p>
    <w:p>
      <w:pPr>
        <w:pStyle w:val="ListBullet2"/>
      </w:pPr>
      <w:r>
        <w:t>Process messages</w:t>
      </w:r>
    </w:p>
    <w:p>
      <w:pPr>
        <w:pStyle w:val="ListBullet2"/>
      </w:pPr>
      <w:r>
        <w:t>Commit offsets</w:t>
      </w:r>
    </w:p>
    <w:p>
      <w:pPr>
        <w:pStyle w:val="ListBullet2"/>
      </w:pPr>
      <w:r>
        <w:t>Handle rebalancing</w:t>
      </w:r>
    </w:p>
    <w:p/>
    <w:p>
      <w:pPr>
        <w:pStyle w:val="Heading2"/>
      </w:pPr>
      <w:r>
        <w:t>Q9: Auto Commit vs Manual Offset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Strategy</w:t>
            </w:r>
          </w:p>
        </w:tc>
        <w:tc>
          <w:tcPr>
            <w:tcW w:type="dxa" w:w="2520"/>
          </w:tcPr>
          <w:p>
            <w:r>
              <w:t>Speed</w:t>
            </w:r>
          </w:p>
        </w:tc>
        <w:tc>
          <w:tcPr>
            <w:tcW w:type="dxa" w:w="2520"/>
          </w:tcPr>
          <w:p>
            <w:r>
              <w:t>Reliability</w:t>
            </w:r>
          </w:p>
        </w:tc>
        <w:tc>
          <w:tcPr>
            <w:tcW w:type="dxa" w:w="2520"/>
          </w:tcPr>
          <w:p>
            <w:r>
              <w:t>Best For</w:t>
            </w:r>
          </w:p>
        </w:tc>
      </w:tr>
      <w:tr>
        <w:tc>
          <w:tcPr>
            <w:tcW w:type="dxa" w:w="2520"/>
          </w:tcPr>
          <w:p>
            <w:r>
              <w:t>Auto Commit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Simple apps</w:t>
            </w:r>
          </w:p>
        </w:tc>
      </w:tr>
      <w:tr>
        <w:tc>
          <w:tcPr>
            <w:tcW w:type="dxa" w:w="2520"/>
          </w:tcPr>
          <w:p>
            <w:r>
              <w:t>commitSync()</w:t>
            </w:r>
          </w:p>
        </w:tc>
        <w:tc>
          <w:tcPr>
            <w:tcW w:type="dxa" w:w="2520"/>
          </w:tcPr>
          <w:p>
            <w:r>
              <w:t>Slow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Critical data</w:t>
            </w:r>
          </w:p>
        </w:tc>
      </w:tr>
      <w:tr>
        <w:tc>
          <w:tcPr>
            <w:tcW w:type="dxa" w:w="2520"/>
          </w:tcPr>
          <w:p>
            <w:r>
              <w:t>commitAsync()</w:t>
            </w:r>
          </w:p>
        </w:tc>
        <w:tc>
          <w:tcPr>
            <w:tcW w:type="dxa" w:w="2520"/>
          </w:tcPr>
          <w:p>
            <w:r>
              <w:t>Fast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High throughput</w:t>
            </w:r>
          </w:p>
        </w:tc>
      </w:tr>
    </w:tbl>
    <w:p/>
    <w:p>
      <w:r>
        <w:t>Recommendation: Use commitAsync() with callback for production</w:t>
      </w:r>
    </w:p>
    <w:p/>
    <w:p>
      <w:pPr>
        <w:pStyle w:val="Heading1"/>
      </w:pPr>
      <w:r>
        <w:t>Advanced Kafka Concepts</w:t>
      </w:r>
    </w:p>
    <w:p>
      <w:pPr>
        <w:pStyle w:val="Heading2"/>
      </w:pPr>
      <w:r>
        <w:t>Q12: Exactly-Once Semantics (EOS)</w:t>
      </w:r>
    </w:p>
    <w:p>
      <w:r>
        <w:t>Problem: Duplicate messages on retries</w:t>
      </w:r>
    </w:p>
    <w:p>
      <w:r>
        <w:t>Solution: Idempotent producers + transactional reads</w:t>
      </w:r>
    </w:p>
    <w:p>
      <w:pPr>
        <w:pStyle w:val="ListBullet"/>
      </w:pPr>
      <w:r>
        <w:t>Configuration:</w:t>
      </w:r>
    </w:p>
    <w:p>
      <w:pPr>
        <w:pStyle w:val="ListBullet2"/>
      </w:pPr>
      <w:r>
        <w:t>enable.idempotence: true</w:t>
      </w:r>
    </w:p>
    <w:p>
      <w:pPr>
        <w:pStyle w:val="ListBullet2"/>
      </w:pPr>
      <w:r>
        <w:t>acks: all</w:t>
      </w:r>
    </w:p>
    <w:p>
      <w:pPr>
        <w:pStyle w:val="ListBullet2"/>
      </w:pPr>
      <w:r>
        <w:t>transactional.id: &lt;unique-id&gt;</w:t>
      </w:r>
    </w:p>
    <w:p/>
    <w:p>
      <w:pPr>
        <w:pStyle w:val="Heading2"/>
      </w:pPr>
      <w:r>
        <w:t>Q13: Consumer Lag Monitoring</w:t>
      </w:r>
    </w:p>
    <w:p>
      <w:r>
        <w:t>Consumer Lag = Latest Offset - Consumer Current Offset</w:t>
      </w:r>
    </w:p>
    <w:p>
      <w:pPr>
        <w:pStyle w:val="ListBullet"/>
      </w:pPr>
      <w:r>
        <w:t>What it indicates:</w:t>
      </w:r>
    </w:p>
    <w:p>
      <w:pPr>
        <w:pStyle w:val="ListBullet2"/>
      </w:pPr>
      <w:r>
        <w:t>Zero lag = Consumer caught up</w:t>
      </w:r>
    </w:p>
    <w:p>
      <w:pPr>
        <w:pStyle w:val="ListBullet2"/>
      </w:pPr>
      <w:r>
        <w:t>Growing lag = Consumer falling behind</w:t>
      </w:r>
    </w:p>
    <w:p>
      <w:pPr>
        <w:pStyle w:val="ListBullet2"/>
      </w:pPr>
      <w:r>
        <w:t>High lag = Potential SLA breach</w:t>
      </w:r>
    </w:p>
    <w:p/>
    <w:p>
      <w:r>
        <w:rPr>
          <w:b/>
        </w:rPr>
        <w:t xml:space="preserve">Monitor with: </w:t>
      </w:r>
      <w:r>
        <w:t>CloudWatch metrics, Kafka CLI, custom Java code</w:t>
      </w:r>
    </w:p>
    <w:p>
      <w:r>
        <w:br w:type="page"/>
      </w:r>
    </w:p>
    <w:p>
      <w:pPr>
        <w:pStyle w:val="Heading1"/>
      </w:pPr>
      <w:r>
        <w:t>Real-World Scenarios</w:t>
      </w:r>
    </w:p>
    <w:p>
      <w:pPr>
        <w:pStyle w:val="Heading2"/>
      </w:pPr>
      <w:r>
        <w:t>Q14: Event Sourcing System Design</w:t>
      </w:r>
    </w:p>
    <w:p>
      <w:r>
        <w:t>CareFirst Claims Architecture:</w:t>
      </w:r>
    </w:p>
    <w:p>
      <w:pPr>
        <w:pStyle w:val="ListBullet"/>
      </w:pPr>
      <w:r>
        <w:t>Topic: claims-events</w:t>
      </w:r>
    </w:p>
    <w:p>
      <w:pPr>
        <w:pStyle w:val="ListBullet"/>
      </w:pPr>
      <w:r>
        <w:t>Partitions: 10 (by ClaimID)</w:t>
      </w:r>
    </w:p>
    <w:p>
      <w:pPr>
        <w:pStyle w:val="ListBullet"/>
      </w:pPr>
      <w:r>
        <w:t>Replication: 3</w:t>
      </w:r>
    </w:p>
    <w:p>
      <w:pPr>
        <w:pStyle w:val="ListBullet"/>
      </w:pPr>
      <w:r>
        <w:t>Retention: 30 days</w:t>
      </w:r>
    </w:p>
    <w:p>
      <w:r>
        <w:rPr>
          <w:b/>
        </w:rPr>
        <w:t xml:space="preserve">Multiple Consumers: </w:t>
      </w:r>
      <w:r>
        <w:t>Claims Processor, Reporting Engine, Compliance Auditor</w:t>
      </w:r>
    </w:p>
    <w:p/>
    <w:p>
      <w:pPr>
        <w:pStyle w:val="Heading1"/>
      </w:pPr>
      <w:r>
        <w:t>Security &amp; Operations</w:t>
      </w:r>
    </w:p>
    <w:p>
      <w:pPr>
        <w:pStyle w:val="Heading2"/>
      </w:pPr>
      <w:r>
        <w:t>Q17: Security in Production</w:t>
      </w:r>
    </w:p>
    <w:p>
      <w:pPr>
        <w:pStyle w:val="ListBullet"/>
      </w:pPr>
      <w:r>
        <w:t>Security Layers:</w:t>
      </w:r>
    </w:p>
    <w:p>
      <w:pPr>
        <w:pStyle w:val="ListBullet2"/>
      </w:pPr>
      <w:r>
        <w:t>Network: SASL/SSL authentication + TLS encryption</w:t>
      </w:r>
    </w:p>
    <w:p>
      <w:pPr>
        <w:pStyle w:val="ListBullet2"/>
      </w:pPr>
      <w:r>
        <w:t>Access: ACLs for producer/consumer permissions</w:t>
      </w:r>
    </w:p>
    <w:p>
      <w:pPr>
        <w:pStyle w:val="ListBullet2"/>
      </w:pPr>
      <w:r>
        <w:t>Data: Message encryption + audit logging</w:t>
      </w:r>
    </w:p>
    <w:p>
      <w:pPr>
        <w:pStyle w:val="ListBullet2"/>
      </w:pPr>
      <w:r>
        <w:t>Monitoring: Rate limiting + alerting</w:t>
      </w:r>
    </w:p>
    <w:p/>
    <w:p>
      <w:pPr>
        <w:pStyle w:val="Heading1"/>
      </w:pPr>
      <w:r>
        <w:t>Quick Reference: Key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Key Method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Producer</w:t>
            </w:r>
          </w:p>
        </w:tc>
        <w:tc>
          <w:tcPr>
            <w:tcW w:type="dxa" w:w="3360"/>
          </w:tcPr>
          <w:p>
            <w:r>
              <w:t>send()</w:t>
            </w:r>
          </w:p>
        </w:tc>
        <w:tc>
          <w:tcPr>
            <w:tcW w:type="dxa" w:w="3360"/>
          </w:tcPr>
          <w:p>
            <w:r>
              <w:t>Send message</w:t>
            </w:r>
          </w:p>
        </w:tc>
      </w:tr>
      <w:tr>
        <w:tc>
          <w:tcPr>
            <w:tcW w:type="dxa" w:w="3360"/>
          </w:tcPr>
          <w:p>
            <w:r>
              <w:t>Producer</w:t>
            </w:r>
          </w:p>
        </w:tc>
        <w:tc>
          <w:tcPr>
            <w:tcW w:type="dxa" w:w="3360"/>
          </w:tcPr>
          <w:p>
            <w:r>
              <w:t>flush()</w:t>
            </w:r>
          </w:p>
        </w:tc>
        <w:tc>
          <w:tcPr>
            <w:tcW w:type="dxa" w:w="3360"/>
          </w:tcPr>
          <w:p>
            <w:r>
              <w:t>Wait for all sends</w:t>
            </w:r>
          </w:p>
        </w:tc>
      </w:tr>
      <w:tr>
        <w:tc>
          <w:tcPr>
            <w:tcW w:type="dxa" w:w="3360"/>
          </w:tcPr>
          <w:p>
            <w:r>
              <w:t>Consumer</w:t>
            </w:r>
          </w:p>
        </w:tc>
        <w:tc>
          <w:tcPr>
            <w:tcW w:type="dxa" w:w="3360"/>
          </w:tcPr>
          <w:p>
            <w:r>
              <w:t>poll()</w:t>
            </w:r>
          </w:p>
        </w:tc>
        <w:tc>
          <w:tcPr>
            <w:tcW w:type="dxa" w:w="3360"/>
          </w:tcPr>
          <w:p>
            <w:r>
              <w:t>Fetch messages</w:t>
            </w:r>
          </w:p>
        </w:tc>
      </w:tr>
      <w:tr>
        <w:tc>
          <w:tcPr>
            <w:tcW w:type="dxa" w:w="3360"/>
          </w:tcPr>
          <w:p>
            <w:r>
              <w:t>Consumer</w:t>
            </w:r>
          </w:p>
        </w:tc>
        <w:tc>
          <w:tcPr>
            <w:tcW w:type="dxa" w:w="3360"/>
          </w:tcPr>
          <w:p>
            <w:r>
              <w:t>subscribe()</w:t>
            </w:r>
          </w:p>
        </w:tc>
        <w:tc>
          <w:tcPr>
            <w:tcW w:type="dxa" w:w="3360"/>
          </w:tcPr>
          <w:p>
            <w:r>
              <w:t>Listen to topics</w:t>
            </w:r>
          </w:p>
        </w:tc>
      </w:tr>
      <w:tr>
        <w:tc>
          <w:tcPr>
            <w:tcW w:type="dxa" w:w="3360"/>
          </w:tcPr>
          <w:p>
            <w:r>
              <w:t>Consumer</w:t>
            </w:r>
          </w:p>
        </w:tc>
        <w:tc>
          <w:tcPr>
            <w:tcW w:type="dxa" w:w="3360"/>
          </w:tcPr>
          <w:p>
            <w:r>
              <w:t>commitSync()</w:t>
            </w:r>
          </w:p>
        </w:tc>
        <w:tc>
          <w:tcPr>
            <w:tcW w:type="dxa" w:w="3360"/>
          </w:tcPr>
          <w:p>
            <w:r>
              <w:t>Commit offset (blocking)</w:t>
            </w:r>
          </w:p>
        </w:tc>
      </w:tr>
      <w:tr>
        <w:tc>
          <w:tcPr>
            <w:tcW w:type="dxa" w:w="3360"/>
          </w:tcPr>
          <w:p>
            <w:r>
              <w:t>Consumer</w:t>
            </w:r>
          </w:p>
        </w:tc>
        <w:tc>
          <w:tcPr>
            <w:tcW w:type="dxa" w:w="3360"/>
          </w:tcPr>
          <w:p>
            <w:r>
              <w:t>commitAsync()</w:t>
            </w:r>
          </w:p>
        </w:tc>
        <w:tc>
          <w:tcPr>
            <w:tcW w:type="dxa" w:w="3360"/>
          </w:tcPr>
          <w:p>
            <w:r>
              <w:t>Commit offset (non-blocking)</w:t>
            </w:r>
          </w:p>
        </w:tc>
      </w:tr>
      <w:tr>
        <w:tc>
          <w:tcPr>
            <w:tcW w:type="dxa" w:w="3360"/>
          </w:tcPr>
          <w:p>
            <w:r>
              <w:t>Consumer</w:t>
            </w:r>
          </w:p>
        </w:tc>
        <w:tc>
          <w:tcPr>
            <w:tcW w:type="dxa" w:w="3360"/>
          </w:tcPr>
          <w:p>
            <w:r>
              <w:t>seek()</w:t>
            </w:r>
          </w:p>
        </w:tc>
        <w:tc>
          <w:tcPr>
            <w:tcW w:type="dxa" w:w="3360"/>
          </w:tcPr>
          <w:p>
            <w:r>
              <w:t>Set position</w:t>
            </w:r>
          </w:p>
        </w:tc>
      </w:tr>
      <w:tr>
        <w:tc>
          <w:tcPr>
            <w:tcW w:type="dxa" w:w="3360"/>
          </w:tcPr>
          <w:p>
            <w:r>
              <w:t>All</w:t>
            </w:r>
          </w:p>
        </w:tc>
        <w:tc>
          <w:tcPr>
            <w:tcW w:type="dxa" w:w="3360"/>
          </w:tcPr>
          <w:p>
            <w:r>
              <w:t>close()</w:t>
            </w:r>
          </w:p>
        </w:tc>
        <w:tc>
          <w:tcPr>
            <w:tcW w:type="dxa" w:w="3360"/>
          </w:tcPr>
          <w:p>
            <w:r>
              <w:t>Clean up resources</w:t>
            </w:r>
          </w:p>
        </w:tc>
      </w:tr>
    </w:tbl>
    <w:p/>
    <w:p>
      <w:pPr>
        <w:pStyle w:val="Heading1"/>
      </w:pPr>
      <w:r>
        <w:t>Performance Guidelines</w:t>
      </w:r>
    </w:p>
    <w:p>
      <w:r>
        <w:t>Producer Throughput:</w:t>
      </w:r>
    </w:p>
    <w:p>
      <w:pPr>
        <w:pStyle w:val="ListBullet"/>
      </w:pPr>
      <w:r>
        <w:t>~1M messages/second with acks=0</w:t>
      </w:r>
    </w:p>
    <w:p>
      <w:pPr>
        <w:pStyle w:val="ListBullet"/>
      </w:pPr>
      <w:r>
        <w:t>~500K messages/second with acks=1</w:t>
      </w:r>
    </w:p>
    <w:p>
      <w:pPr>
        <w:pStyle w:val="ListBullet"/>
      </w:pPr>
      <w:r>
        <w:t>~100K messages/second with acks=all</w:t>
      </w:r>
    </w:p>
    <w:p/>
    <w:p>
      <w:r>
        <w:t>Consumer Throughput:</w:t>
      </w:r>
    </w:p>
    <w:p>
      <w:pPr>
        <w:pStyle w:val="ListBullet"/>
      </w:pPr>
      <w:r>
        <w:t>~500K messages/second per consumer</w:t>
      </w:r>
    </w:p>
    <w:p>
      <w:pPr>
        <w:pStyle w:val="ListBullet"/>
      </w:pPr>
      <w:r>
        <w:t>Scale horizontally by adding consumers</w:t>
      </w:r>
    </w:p>
    <w:p/>
    <w:p>
      <w:pPr>
        <w:pStyle w:val="Heading1"/>
      </w:pPr>
      <w:r>
        <w:t>Best Practices</w:t>
      </w:r>
    </w:p>
    <w:p>
      <w:pPr>
        <w:pStyle w:val="ListBullet"/>
      </w:pPr>
      <w:r>
        <w:t>Design Principles:</w:t>
      </w:r>
    </w:p>
    <w:p>
      <w:pPr>
        <w:pStyle w:val="ListBullet2"/>
      </w:pPr>
      <w:r>
        <w:t>Always use keys for ordered processing</w:t>
      </w:r>
    </w:p>
    <w:p>
      <w:pPr>
        <w:pStyle w:val="ListBullet2"/>
      </w:pPr>
      <w:r>
        <w:t>Use manual offset management for critical data</w:t>
      </w:r>
    </w:p>
    <w:p>
      <w:pPr>
        <w:pStyle w:val="ListBullet2"/>
      </w:pPr>
      <w:r>
        <w:t>Implement dead letter queues for errors</w:t>
      </w:r>
    </w:p>
    <w:p>
      <w:pPr>
        <w:pStyle w:val="ListBullet2"/>
      </w:pPr>
      <w:r>
        <w:t>Monitor consumer lag continuously</w:t>
      </w:r>
    </w:p>
    <w:p>
      <w:pPr>
        <w:pStyle w:val="ListBullet2"/>
      </w:pPr>
      <w:r>
        <w:t>Secure with SASL/SSL in production</w:t>
      </w:r>
    </w:p>
    <w:p>
      <w:pPr>
        <w:pStyle w:val="ListBullet2"/>
      </w:pPr>
      <w:r>
        <w:t>Plan for exactly-once semantics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