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E2E81" w:rsidRDefault="00875660">
      <w:pPr>
        <w:pStyle w:val="Heading2"/>
        <w:spacing w:line="240" w:lineRule="auto"/>
        <w:rPr>
          <w:sz w:val="22"/>
          <w:szCs w:val="22"/>
        </w:rPr>
      </w:pPr>
      <w:bookmarkStart w:id="0" w:name="_jrtqpbvomor9" w:colFirst="0" w:colLast="0"/>
      <w:bookmarkEnd w:id="0"/>
      <w:r>
        <w:rPr>
          <w:b/>
          <w:sz w:val="22"/>
          <w:szCs w:val="22"/>
        </w:rPr>
        <w:t>2.3. Isogenies</w:t>
      </w:r>
    </w:p>
    <w:p w14:paraId="00000002" w14:textId="77777777" w:rsidR="005E2E81" w:rsidRDefault="00875660">
      <w:pPr>
        <w:spacing w:line="240" w:lineRule="auto"/>
      </w:pPr>
      <w:r>
        <w:t xml:space="preserve">An isogeny is a special type of function that connects two elliptic curves in a way that preserves their algebraic structure. Given two elliptic curves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over a finite field </w:t>
      </w:r>
      <m:oMath>
        <m:sSub>
          <m:sSubPr>
            <m:ctrlPr>
              <w:rPr>
                <w:rFonts w:ascii="Cambria Math" w:hAnsi="Cambria Math"/>
              </w:rPr>
            </m:ctrlPr>
          </m:sSubPr>
          <m:e>
            <m:r>
              <w:rPr>
                <w:rFonts w:ascii="Cambria Math" w:hAnsi="Cambria Math"/>
              </w:rPr>
              <m:t>F</m:t>
            </m:r>
          </m:e>
          <m:sub>
            <m:r>
              <w:rPr>
                <w:rFonts w:ascii="Cambria Math" w:hAnsi="Cambria Math"/>
              </w:rPr>
              <m:t>q</m:t>
            </m:r>
          </m:sub>
        </m:sSub>
      </m:oMath>
      <w:r>
        <w:t xml:space="preserve">​, an isogeny </w:t>
      </w:r>
      <m:oMath>
        <m:r>
          <w:rPr>
            <w:rFonts w:ascii="Cambria Math" w:hAnsi="Cambria Math"/>
          </w:rPr>
          <m:t xml:space="preserve">φ: </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w:t>
      </w:r>
      <m:oMath>
        <m:r>
          <w:rPr>
            <w:rFonts w:ascii="Cambria Math" w:hAnsi="Cambria Math"/>
          </w:rPr>
          <m:t>→</m:t>
        </m:r>
      </m:oMath>
      <w:r>
        <w:t xml:space="preserve">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is a non-constant map defined by rational functions (ratios of polynomials) with coefficients in </w:t>
      </w:r>
      <m:oMath>
        <m:sSub>
          <m:sSubPr>
            <m:ctrlPr>
              <w:rPr>
                <w:rFonts w:ascii="Cambria Math" w:hAnsi="Cambria Math"/>
              </w:rPr>
            </m:ctrlPr>
          </m:sSubPr>
          <m:e>
            <m:r>
              <w:rPr>
                <w:rFonts w:ascii="Cambria Math" w:hAnsi="Cambria Math"/>
              </w:rPr>
              <m:t>F</m:t>
            </m:r>
          </m:e>
          <m:sub>
            <m:r>
              <w:rPr>
                <w:rFonts w:ascii="Cambria Math" w:hAnsi="Cambria Math"/>
              </w:rPr>
              <m:t>q</m:t>
            </m:r>
          </m:sub>
        </m:sSub>
      </m:oMath>
      <w:r>
        <w:t xml:space="preserve">​​. This map satisfies </w:t>
      </w:r>
      <m:oMath>
        <m:r>
          <w:rPr>
            <w:rFonts w:ascii="Cambria Math" w:hAnsi="Cambria Math"/>
          </w:rPr>
          <m:t>φ(∞)=</m:t>
        </m:r>
      </m:oMath>
      <w:r>
        <w:t xml:space="preserve"> </w:t>
      </w:r>
      <m:oMath>
        <m:r>
          <w:rPr>
            <w:rFonts w:ascii="Cambria Math" w:hAnsi="Cambria Math"/>
          </w:rPr>
          <m:t>∞</m:t>
        </m:r>
      </m:oMath>
      <w:r>
        <w:t xml:space="preserve">, where </w:t>
      </w:r>
      <m:oMath>
        <m:r>
          <w:rPr>
            <w:rFonts w:ascii="Cambria Math" w:hAnsi="Cambria Math"/>
          </w:rPr>
          <m:t>∞</m:t>
        </m:r>
      </m:oMath>
      <w:r>
        <w:t xml:space="preserve"> represents the point at infinity on the elliptic curve. An isogeny is also a group homomorphism which means it preserves the group operation (point addition) on the elliptic curves and when two curves are connected by an isogeny, they are said to be isogenous. Interestingly, two curves over </w:t>
      </w:r>
      <m:oMath>
        <m:sSub>
          <m:sSubPr>
            <m:ctrlPr>
              <w:rPr>
                <w:rFonts w:ascii="Cambria Math" w:hAnsi="Cambria Math"/>
              </w:rPr>
            </m:ctrlPr>
          </m:sSubPr>
          <m:e>
            <m:r>
              <w:rPr>
                <w:rFonts w:ascii="Cambria Math" w:hAnsi="Cambria Math"/>
              </w:rPr>
              <m:t>F</m:t>
            </m:r>
          </m:e>
          <m:sub>
            <m:r>
              <w:rPr>
                <w:rFonts w:ascii="Cambria Math" w:hAnsi="Cambria Math"/>
              </w:rPr>
              <m:t>q</m:t>
            </m:r>
          </m:sub>
        </m:sSub>
      </m:oMath>
      <w:r>
        <w:t xml:space="preserve"> are isogenous if and only if they have the same number of </w:t>
      </w:r>
      <m:oMath>
        <m:sSub>
          <m:sSubPr>
            <m:ctrlPr>
              <w:rPr>
                <w:rFonts w:ascii="Cambria Math" w:hAnsi="Cambria Math"/>
              </w:rPr>
            </m:ctrlPr>
          </m:sSubPr>
          <m:e>
            <m:r>
              <w:rPr>
                <w:rFonts w:ascii="Cambria Math" w:hAnsi="Cambria Math"/>
              </w:rPr>
              <m:t>F</m:t>
            </m:r>
          </m:e>
          <m:sub>
            <m:r>
              <w:rPr>
                <w:rFonts w:ascii="Cambria Math" w:hAnsi="Cambria Math"/>
              </w:rPr>
              <m:t>q</m:t>
            </m:r>
          </m:sub>
        </m:sSub>
      </m:oMath>
      <w:r>
        <w:t>-rational points, denoted f #</w:t>
      </w:r>
      <m:oMath>
        <m:sSub>
          <m:sSubPr>
            <m:ctrlPr>
              <w:rPr>
                <w:rFonts w:ascii="Cambria Math" w:hAnsi="Cambria Math"/>
              </w:rPr>
            </m:ctrlPr>
          </m:sSubPr>
          <m:e>
            <m:r>
              <w:rPr>
                <w:rFonts w:ascii="Cambria Math" w:hAnsi="Cambria Math"/>
              </w:rPr>
              <m:t>E</m:t>
            </m:r>
          </m:e>
          <m:sub>
            <m:r>
              <w:rPr>
                <w:rFonts w:ascii="Cambria Math" w:hAnsi="Cambria Math"/>
              </w:rPr>
              <m:t>1</m:t>
            </m:r>
          </m:sub>
        </m:sSub>
      </m:oMath>
      <w:r>
        <w:t>(</w:t>
      </w:r>
      <m:oMath>
        <m:sSub>
          <m:sSubPr>
            <m:ctrlPr>
              <w:rPr>
                <w:rFonts w:ascii="Cambria Math" w:hAnsi="Cambria Math"/>
              </w:rPr>
            </m:ctrlPr>
          </m:sSubPr>
          <m:e>
            <m:r>
              <w:rPr>
                <w:rFonts w:ascii="Cambria Math" w:hAnsi="Cambria Math"/>
              </w:rPr>
              <m:t>F</m:t>
            </m:r>
          </m:e>
          <m:sub>
            <m:r>
              <w:rPr>
                <w:rFonts w:ascii="Cambria Math" w:hAnsi="Cambria Math"/>
              </w:rPr>
              <m:t>q</m:t>
            </m:r>
          </m:sub>
        </m:sSub>
      </m:oMath>
      <w:r>
        <w:t>) = #</w:t>
      </w:r>
      <m:oMath>
        <m:sSub>
          <m:sSubPr>
            <m:ctrlPr>
              <w:rPr>
                <w:rFonts w:ascii="Cambria Math" w:hAnsi="Cambria Math"/>
              </w:rPr>
            </m:ctrlPr>
          </m:sSubPr>
          <m:e>
            <m:r>
              <w:rPr>
                <w:rFonts w:ascii="Cambria Math" w:hAnsi="Cambria Math"/>
              </w:rPr>
              <m:t>E</m:t>
            </m:r>
          </m:e>
          <m:sub>
            <m:r>
              <w:rPr>
                <w:rFonts w:ascii="Cambria Math" w:hAnsi="Cambria Math"/>
              </w:rPr>
              <m:t>2</m:t>
            </m:r>
          </m:sub>
        </m:sSub>
      </m:oMath>
      <w:r>
        <w:t>(</w:t>
      </w:r>
      <m:oMath>
        <m:sSub>
          <m:sSubPr>
            <m:ctrlPr>
              <w:rPr>
                <w:rFonts w:ascii="Cambria Math" w:hAnsi="Cambria Math"/>
              </w:rPr>
            </m:ctrlPr>
          </m:sSubPr>
          <m:e>
            <m:r>
              <w:rPr>
                <w:rFonts w:ascii="Cambria Math" w:hAnsi="Cambria Math"/>
              </w:rPr>
              <m:t>F</m:t>
            </m:r>
          </m:e>
          <m:sub>
            <m:r>
              <w:rPr>
                <w:rFonts w:ascii="Cambria Math" w:hAnsi="Cambria Math"/>
              </w:rPr>
              <m:t>q</m:t>
            </m:r>
          </m:sub>
        </m:sSub>
      </m:oMath>
      <w:r>
        <w:t>).</w:t>
      </w:r>
    </w:p>
    <w:p w14:paraId="00000003" w14:textId="4D9E9C5A" w:rsidR="005E2E81" w:rsidRDefault="00875660">
      <w:pPr>
        <w:spacing w:line="240" w:lineRule="auto"/>
      </w:pPr>
      <w:r>
        <w:t>The kernel of an isogeny</w:t>
      </w:r>
      <m:oMath>
        <m:r>
          <w:rPr>
            <w:rFonts w:ascii="Cambria Math" w:hAnsi="Cambria Math"/>
          </w:rPr>
          <m:t xml:space="preserve"> φ</m:t>
        </m:r>
      </m:oMath>
      <w:r>
        <w:t xml:space="preserve">, denoted as </w:t>
      </w:r>
      <w:proofErr w:type="spellStart"/>
      <w:r w:rsidR="00C4485D">
        <w:t>ker</w:t>
      </w:r>
      <w:proofErr w:type="spellEnd"/>
      <w:r w:rsidR="00C4485D">
        <w:t xml:space="preserve"> (</w:t>
      </w:r>
      <m:oMath>
        <m:r>
          <w:rPr>
            <w:rFonts w:ascii="Cambria Math" w:hAnsi="Cambria Math"/>
          </w:rPr>
          <m:t>ϕ</m:t>
        </m:r>
      </m:oMath>
      <w:r>
        <w:t xml:space="preserve">), includes all points on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that get mapped to the point at infinity on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w:t>
      </w:r>
      <w:proofErr w:type="gramStart"/>
      <w:r w:rsidR="00C4485D">
        <w:t>Ker</w:t>
      </w:r>
      <w:r>
        <w:t>(</w:t>
      </w:r>
      <w:proofErr w:type="gramEnd"/>
      <m:oMath>
        <m:r>
          <w:rPr>
            <w:rFonts w:ascii="Cambria Math" w:hAnsi="Cambria Math"/>
          </w:rPr>
          <m:t>φ</m:t>
        </m:r>
      </m:oMath>
      <w:r>
        <w:t xml:space="preserve">) = {P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 xml:space="preserve">| φ(P) =∞ </m:t>
        </m:r>
      </m:oMath>
      <w:r>
        <w:t xml:space="preserve">}. If you know a subgroup G of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with size N, there is a unique isogeny </w:t>
      </w:r>
      <m:oMath>
        <m:r>
          <w:rPr>
            <w:rFonts w:ascii="Cambria Math" w:hAnsi="Cambria Math"/>
          </w:rPr>
          <m:t>φ</m:t>
        </m:r>
      </m:oMath>
      <w:r>
        <w:t xml:space="preserve"> of degree N with the subgroup </w:t>
      </w:r>
      <w:proofErr w:type="spellStart"/>
      <w:r>
        <w:t>G as</w:t>
      </w:r>
      <w:proofErr w:type="spellEnd"/>
      <w:r>
        <w:t xml:space="preserve"> its kernel, </w:t>
      </w:r>
      <w:proofErr w:type="spellStart"/>
      <w:r w:rsidR="00C4485D">
        <w:t>ker</w:t>
      </w:r>
      <w:proofErr w:type="spellEnd"/>
      <w:r w:rsidR="00C4485D">
        <w:t xml:space="preserve"> (</w:t>
      </w:r>
      <m:oMath>
        <m:r>
          <w:rPr>
            <w:rFonts w:ascii="Cambria Math" w:hAnsi="Cambria Math"/>
          </w:rPr>
          <m:t>φ</m:t>
        </m:r>
      </m:oMath>
      <w:r>
        <w:t xml:space="preserve">) = G.  Furthermore, </w:t>
      </w:r>
      <w:r w:rsidR="00C4485D">
        <w:t>for</w:t>
      </w:r>
      <w:r>
        <w:t xml:space="preserve"> every isogeny </w:t>
      </w:r>
      <m:oMath>
        <m:r>
          <w:rPr>
            <w:rFonts w:ascii="Cambria Math" w:hAnsi="Cambria Math"/>
          </w:rPr>
          <m:t xml:space="preserve">φ: </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w:t>
      </w:r>
      <m:oMath>
        <m:r>
          <w:rPr>
            <w:rFonts w:ascii="Cambria Math" w:hAnsi="Cambria Math"/>
          </w:rPr>
          <m:t>→</m:t>
        </m:r>
      </m:oMath>
      <w:r>
        <w:t xml:space="preserve">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there exists a dual isogeny </w:t>
      </w:r>
      <m:oMath>
        <m:r>
          <w:rPr>
            <w:rFonts w:ascii="Cambria Math" w:hAnsi="Cambria Math"/>
          </w:rPr>
          <m:t>φ</m:t>
        </m:r>
      </m:oMath>
      <w:r>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of the same degree and every isogeny has a dual isogeny </w:t>
      </w:r>
      <m:oMath>
        <m:r>
          <w:rPr>
            <w:rFonts w:ascii="Cambria Math" w:hAnsi="Cambria Math"/>
          </w:rPr>
          <m:t>φ</m:t>
        </m:r>
      </m:oMath>
      <w:r>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which reverses the direction of the original map. The composition of the isogeny and its dual gives a scalar multiplication by N on the original curve: </w:t>
      </w:r>
      <m:oMath>
        <m:r>
          <w:rPr>
            <w:rFonts w:ascii="Cambria Math" w:hAnsi="Cambria Math"/>
          </w:rPr>
          <m:t>φ</m:t>
        </m:r>
      </m:oMath>
      <w:r>
        <w:t>′</w:t>
      </w:r>
      <m:oMath>
        <m:r>
          <w:rPr>
            <w:rFonts w:ascii="Cambria Math" w:hAnsi="Cambria Math"/>
          </w:rPr>
          <m:t>∘φ</m:t>
        </m:r>
      </m:oMath>
      <w:r>
        <w:t xml:space="preserve"> = [N]. </w:t>
      </w:r>
    </w:p>
    <w:p w14:paraId="00000004" w14:textId="77777777" w:rsidR="005E2E81" w:rsidRDefault="005E2E81">
      <w:pPr>
        <w:spacing w:line="240" w:lineRule="auto"/>
      </w:pPr>
    </w:p>
    <w:p w14:paraId="00000007" w14:textId="3C530318" w:rsidR="005E2E81" w:rsidRDefault="00875660">
      <w:pPr>
        <w:spacing w:line="240" w:lineRule="auto"/>
      </w:pPr>
      <w:r>
        <w:t xml:space="preserve">An elliptic curve can be represented using a specific type of equation called a WeierstraB equation and the general form look like: </w:t>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xy+</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 xml:space="preserve">y= </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6</m:t>
            </m:r>
          </m:sub>
        </m:sSub>
      </m:oMath>
      <w:r>
        <w:t xml:space="preserve"> where x and y are the variables that represent the coordinates of points on the curve and the numbers </w:t>
      </w:r>
      <m:oMath>
        <m:sSub>
          <m:sSubPr>
            <m:ctrlPr>
              <w:rPr>
                <w:rFonts w:ascii="Cambria Math" w:hAnsi="Cambria Math"/>
              </w:rPr>
            </m:ctrlPr>
          </m:sSubPr>
          <m:e>
            <m:r>
              <w:rPr>
                <w:rFonts w:ascii="Cambria Math" w:hAnsi="Cambria Math"/>
              </w:rPr>
              <m:t>a</m:t>
            </m:r>
          </m:e>
          <m:sub>
            <m:r>
              <w:rPr>
                <w:rFonts w:ascii="Cambria Math" w:hAnsi="Cambria Math"/>
              </w:rPr>
              <m:t>1</m:t>
            </m:r>
          </m:sub>
        </m:sSub>
      </m:oMath>
      <w: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t>,</w:t>
      </w:r>
      <m:oMath>
        <m:sSub>
          <m:sSubPr>
            <m:ctrlPr>
              <w:rPr>
                <w:rFonts w:ascii="Cambria Math" w:hAnsi="Cambria Math"/>
              </w:rPr>
            </m:ctrlPr>
          </m:sSubPr>
          <m:e>
            <m:r>
              <w:rPr>
                <w:rFonts w:ascii="Cambria Math" w:hAnsi="Cambria Math"/>
              </w:rPr>
              <m:t>a</m:t>
            </m:r>
          </m:e>
          <m:sub>
            <m:r>
              <w:rPr>
                <w:rFonts w:ascii="Cambria Math" w:hAnsi="Cambria Math"/>
              </w:rPr>
              <m:t>4</m:t>
            </m:r>
          </m:sub>
        </m:sSub>
      </m:oMath>
      <w:r>
        <w:t>,</w:t>
      </w:r>
      <m:oMath>
        <m:sSub>
          <m:sSubPr>
            <m:ctrlPr>
              <w:rPr>
                <w:rFonts w:ascii="Cambria Math" w:hAnsi="Cambria Math"/>
              </w:rPr>
            </m:ctrlPr>
          </m:sSubPr>
          <m:e>
            <m:r>
              <w:rPr>
                <w:rFonts w:ascii="Cambria Math" w:hAnsi="Cambria Math"/>
              </w:rPr>
              <m:t>a</m:t>
            </m:r>
          </m:e>
          <m:sub>
            <m:r>
              <w:rPr>
                <w:rFonts w:ascii="Cambria Math" w:hAnsi="Cambria Math"/>
              </w:rPr>
              <m:t>6</m:t>
            </m:r>
          </m:sub>
        </m:sSub>
      </m:oMath>
      <w:r>
        <w:t xml:space="preserve">​ are constants (called coefficients) that come from the field and these coefficients define the specific shape and properties of the curve. ​One of the methods for computing isogenies is through Vélu’s formulas which allow us to calculate the specific map between two elliptic curves, given the kernel of the isogeny. If we are given a point Q on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that generate a subgroup of order N, Vélu’s formulas provide us with the rational functions that define the isogeny </w:t>
      </w:r>
      <m:oMath>
        <m:r>
          <w:rPr>
            <w:rFonts w:ascii="Cambria Math" w:hAnsi="Cambria Math"/>
          </w:rPr>
          <m:t>φ</m:t>
        </m:r>
      </m:oMath>
      <w:r>
        <w:t xml:space="preserve"> and can be written as </w:t>
      </w:r>
      <m:oMath>
        <m:r>
          <w:rPr>
            <w:rFonts w:ascii="Cambria Math" w:hAnsi="Cambria Math"/>
          </w:rPr>
          <m:t>φ</m:t>
        </m:r>
      </m:oMath>
      <w:r>
        <w:t xml:space="preserve"> ((x, y)) = (f(x), y · g(x)). f(x) and g(x) are ratios of polynomials, and their degrees are related to the degree of the isogeny and the degree of the isogeny related to the size of the kernel. Vélu’s formulas are only practical to compute for relatively smaller values of N, so when N becomes large, especially if N is a composite number, we decompose the isogeny into smaller isogenies, each with a smaller prime degree. For example, if N has a prime factorization: N = </w:t>
      </w:r>
      <m:oMath>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e1</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e2</m:t>
            </m:r>
          </m:sup>
        </m:sSubSup>
      </m:oMath>
      <w:r>
        <w:t>... where</w:t>
      </w:r>
      <m:oMath>
        <m:r>
          <w:rPr>
            <w:rFonts w:ascii="Cambria Math" w:hAnsi="Cambria Math"/>
          </w:rPr>
          <m:t xml:space="preserve"> </m:t>
        </m:r>
        <m:sSubSup>
          <m:sSubSupPr>
            <m:ctrlPr>
              <w:rPr>
                <w:rFonts w:ascii="Cambria Math" w:hAnsi="Cambria Math"/>
              </w:rPr>
            </m:ctrlPr>
          </m:sSubSupPr>
          <m:e>
            <m:r>
              <w:rPr>
                <w:rFonts w:ascii="Cambria Math" w:hAnsi="Cambria Math"/>
              </w:rPr>
              <m:t>l</m:t>
            </m:r>
          </m:e>
          <m:sub>
            <m:r>
              <w:rPr>
                <w:rFonts w:ascii="Cambria Math" w:hAnsi="Cambria Math"/>
              </w:rPr>
              <m:t>1</m:t>
            </m:r>
          </m:sub>
          <m:sup/>
        </m:sSubSup>
      </m:oMath>
      <w:r>
        <w:t>,</w:t>
      </w:r>
      <m:oMath>
        <m:sSubSup>
          <m:sSubSupPr>
            <m:ctrlPr>
              <w:rPr>
                <w:rFonts w:ascii="Cambria Math" w:hAnsi="Cambria Math"/>
              </w:rPr>
            </m:ctrlPr>
          </m:sSubSupPr>
          <m:e>
            <m:r>
              <w:rPr>
                <w:rFonts w:ascii="Cambria Math" w:hAnsi="Cambria Math"/>
              </w:rPr>
              <m:t>l</m:t>
            </m:r>
          </m:e>
          <m:sub>
            <m:r>
              <w:rPr>
                <w:rFonts w:ascii="Cambria Math" w:hAnsi="Cambria Math"/>
              </w:rPr>
              <m:t>2</m:t>
            </m:r>
          </m:sub>
          <m:sup/>
        </m:sSubSup>
      </m:oMath>
      <w:r>
        <w:t xml:space="preserve">,… are primes, we can compute the isogeny as a composition of isogenies of degree </w:t>
      </w:r>
      <m:oMath>
        <m:r>
          <w:rPr>
            <w:rFonts w:ascii="Cambria Math" w:hAnsi="Cambria Math"/>
          </w:rPr>
          <m:t xml:space="preserve"> </m:t>
        </m:r>
        <m:sSubSup>
          <m:sSubSupPr>
            <m:ctrlPr>
              <w:rPr>
                <w:rFonts w:ascii="Cambria Math" w:hAnsi="Cambria Math"/>
              </w:rPr>
            </m:ctrlPr>
          </m:sSubSupPr>
          <m:e>
            <m:r>
              <w:rPr>
                <w:rFonts w:ascii="Cambria Math" w:hAnsi="Cambria Math"/>
              </w:rPr>
              <m:t>l</m:t>
            </m:r>
          </m:e>
          <m:sub>
            <m:r>
              <w:rPr>
                <w:rFonts w:ascii="Cambria Math" w:hAnsi="Cambria Math"/>
              </w:rPr>
              <m:t>1</m:t>
            </m:r>
          </m:sub>
          <m:sup/>
        </m:sSubSup>
      </m:oMath>
      <w:r>
        <w:t>,</w:t>
      </w:r>
      <m:oMath>
        <m:sSubSup>
          <m:sSubSupPr>
            <m:ctrlPr>
              <w:rPr>
                <w:rFonts w:ascii="Cambria Math" w:hAnsi="Cambria Math"/>
              </w:rPr>
            </m:ctrlPr>
          </m:sSubSupPr>
          <m:e>
            <m:r>
              <w:rPr>
                <w:rFonts w:ascii="Cambria Math" w:hAnsi="Cambria Math"/>
              </w:rPr>
              <m:t>l</m:t>
            </m:r>
          </m:e>
          <m:sub>
            <m:r>
              <w:rPr>
                <w:rFonts w:ascii="Cambria Math" w:hAnsi="Cambria Math"/>
              </w:rPr>
              <m:t>2</m:t>
            </m:r>
          </m:sub>
          <m:sup/>
        </m:sSubSup>
      </m:oMath>
      <w:r>
        <w:t>,…  This method is feasible as long as the prime factors of N are sufficiently small.</w:t>
      </w:r>
    </w:p>
    <w:p w14:paraId="00000008" w14:textId="77777777" w:rsidR="005E2E81" w:rsidRDefault="00875660">
      <w:pPr>
        <w:pStyle w:val="Heading3"/>
        <w:widowControl w:val="0"/>
        <w:spacing w:line="240" w:lineRule="auto"/>
        <w:rPr>
          <w:sz w:val="22"/>
          <w:szCs w:val="22"/>
        </w:rPr>
      </w:pPr>
      <w:bookmarkStart w:id="1" w:name="_jros17n15mcl" w:colFirst="0" w:colLast="0"/>
      <w:bookmarkEnd w:id="1"/>
      <w:r>
        <w:rPr>
          <w:b/>
          <w:color w:val="000000"/>
          <w:sz w:val="22"/>
          <w:szCs w:val="22"/>
        </w:rPr>
        <w:t>2.3.1 - 2-Isogenies</w:t>
      </w:r>
    </w:p>
    <w:p w14:paraId="00000009" w14:textId="63134FBB" w:rsidR="005E2E81" w:rsidRDefault="00875660">
      <w:pPr>
        <w:spacing w:line="240" w:lineRule="auto"/>
      </w:pPr>
      <w:r>
        <w:t xml:space="preserve">A 2-isogeny is a specific type of isogeny with degree 2 which means </w:t>
      </w:r>
      <w:r w:rsidR="00C4485D">
        <w:t>that it</w:t>
      </w:r>
      <w:r>
        <w:t xml:space="preserve"> maps points between two elliptic curves in such a way that the kernel of the isogeny contains exactly two points (including the identity point). Given an elliptic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and a point Q of order 2 on this curve, we can generate a 2-isogeny </w:t>
      </w:r>
      <m:oMath>
        <m:r>
          <w:rPr>
            <w:rFonts w:ascii="Cambria Math" w:hAnsi="Cambria Math"/>
          </w:rPr>
          <m:t>φ</m:t>
        </m:r>
      </m:oMath>
      <w:r>
        <w:t xml:space="preserve">: </w:t>
      </w:r>
      <m:oMath>
        <m:sSub>
          <m:sSubPr>
            <m:ctrlPr>
              <w:rPr>
                <w:rFonts w:ascii="Cambria Math" w:hAnsi="Cambria Math"/>
              </w:rPr>
            </m:ctrlPr>
          </m:sSubPr>
          <m:e>
            <m:r>
              <w:rPr>
                <w:rFonts w:ascii="Cambria Math" w:hAnsi="Cambria Math"/>
              </w:rPr>
              <m:t>E</m:t>
            </m:r>
          </m:e>
          <m:sub>
            <m:r>
              <w:rPr>
                <w:rFonts w:ascii="Cambria Math" w:hAnsi="Cambria Math"/>
              </w:rPr>
              <m:t>A,B</m:t>
            </m:r>
          </m:sub>
        </m:sSub>
        <m:r>
          <w:rPr>
            <w:rFonts w:ascii="Cambria Math" w:hAnsi="Cambria Math"/>
          </w:rPr>
          <m:t>→</m:t>
        </m:r>
      </m:oMath>
      <w:r>
        <w:t xml:space="prese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 The point Q generates the kernel of the isogeny, which is the set of points that are mapped to the point at infinity on the target curve. Consider a point Q of order 2 on an elliptic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There are two cases: Case 1, When Q</w:t>
      </w:r>
      <w:r w:rsidR="00C4485D">
        <w:t>= (</w:t>
      </w:r>
      <w:r>
        <w:t xml:space="preserve">0,0), The isogeny </w:t>
      </w:r>
      <m:oMath>
        <m:r>
          <w:rPr>
            <w:rFonts w:ascii="Cambria Math" w:hAnsi="Cambria Math"/>
          </w:rPr>
          <m:t>φ</m:t>
        </m:r>
      </m:oMath>
      <w:r>
        <w:t xml:space="preserve"> and the new curves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are defined using specific formulas involving A and B. The formulas calculate </w:t>
      </w:r>
      <m:oMath>
        <m:r>
          <w:rPr>
            <w:rFonts w:ascii="Cambria Math" w:hAnsi="Cambria Math"/>
          </w:rPr>
          <m:t>φ</m:t>
        </m:r>
      </m:oMath>
      <w:r>
        <w:t xml:space="preserve"> (</w:t>
      </w:r>
      <w:r w:rsidR="00C4485D">
        <w:t>x, y</w:t>
      </w:r>
      <w:r>
        <w:t>) and update the curve coefficients to get (A</w:t>
      </w:r>
      <w:r w:rsidR="00C4485D">
        <w:t>′, B</w:t>
      </w:r>
      <w:r>
        <w:t>′). In Case 2, When Q</w:t>
      </w:r>
      <w:r w:rsidR="00C4485D">
        <w:t>= (</w:t>
      </w:r>
      <m:oMath>
        <m:sSub>
          <m:sSubPr>
            <m:ctrlPr>
              <w:rPr>
                <w:rFonts w:ascii="Cambria Math" w:hAnsi="Cambria Math"/>
              </w:rPr>
            </m:ctrlPr>
          </m:sSubPr>
          <m:e>
            <m:r>
              <w:rPr>
                <w:rFonts w:ascii="Cambria Math" w:hAnsi="Cambria Math"/>
              </w:rPr>
              <m:t>x</m:t>
            </m:r>
          </m:e>
          <m:sub>
            <m:r>
              <w:rPr>
                <w:rFonts w:ascii="Cambria Math" w:hAnsi="Cambria Math"/>
              </w:rPr>
              <m:t>Q</m:t>
            </m:r>
          </m:sub>
        </m:sSub>
      </m:oMath>
      <w:r>
        <w:t xml:space="preserve">,0) with </w:t>
      </w:r>
      <m:oMath>
        <m:sSub>
          <m:sSubPr>
            <m:ctrlPr>
              <w:rPr>
                <w:rFonts w:ascii="Cambria Math" w:hAnsi="Cambria Math"/>
              </w:rPr>
            </m:ctrlPr>
          </m:sSubPr>
          <m:e>
            <m:r>
              <w:rPr>
                <w:rFonts w:ascii="Cambria Math" w:hAnsi="Cambria Math"/>
              </w:rPr>
              <m:t>x</m:t>
            </m:r>
          </m:e>
          <m:sub>
            <m:r>
              <w:rPr>
                <w:rFonts w:ascii="Cambria Math" w:hAnsi="Cambria Math"/>
              </w:rPr>
              <m:t>Q</m:t>
            </m:r>
          </m:sub>
        </m:sSub>
      </m:oMath>
      <w:r>
        <w:t xml:space="preserve">​ </w:t>
      </w:r>
      <m:oMath>
        <m:r>
          <w:rPr>
            <w:rFonts w:ascii="Cambria Math" w:hAnsi="Cambria Math"/>
          </w:rPr>
          <m:t>≠</m:t>
        </m:r>
      </m:oMath>
      <w:r>
        <w:t xml:space="preserve"> 0, different formulas are used to compute </w:t>
      </w:r>
      <m:oMath>
        <m:r>
          <w:rPr>
            <w:rFonts w:ascii="Cambria Math" w:hAnsi="Cambria Math"/>
          </w:rPr>
          <m:t>φ</m:t>
        </m:r>
      </m:oMath>
      <w:r>
        <w:t xml:space="preserve"> (</w:t>
      </w:r>
      <w:r w:rsidR="00C4485D">
        <w:t>x, y</w:t>
      </w:r>
      <w:r>
        <w:t>) and (A</w:t>
      </w:r>
      <w:r w:rsidR="00C4485D">
        <w:t>′, B</w:t>
      </w:r>
      <w:r>
        <w:t xml:space="preserve">′), involving </w:t>
      </w:r>
      <m:oMath>
        <m:sSub>
          <m:sSubPr>
            <m:ctrlPr>
              <w:rPr>
                <w:rFonts w:ascii="Cambria Math" w:hAnsi="Cambria Math"/>
              </w:rPr>
            </m:ctrlPr>
          </m:sSubPr>
          <m:e>
            <m:r>
              <w:rPr>
                <w:rFonts w:ascii="Cambria Math" w:hAnsi="Cambria Math"/>
              </w:rPr>
              <m:t>x</m:t>
            </m:r>
          </m:e>
          <m:sub>
            <m:r>
              <w:rPr>
                <w:rFonts w:ascii="Cambria Math" w:hAnsi="Cambria Math"/>
              </w:rPr>
              <m:t>Q</m:t>
            </m:r>
          </m:sub>
        </m:sSub>
      </m:oMath>
      <w:r>
        <w:t xml:space="preserve">. In both cases, the point (0,0) on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lies in the kernel of the dual isogeny </w:t>
      </w:r>
      <m:oMath>
        <m:r>
          <w:rPr>
            <w:rFonts w:ascii="Cambria Math" w:hAnsi="Cambria Math"/>
          </w:rPr>
          <m:t>φ</m:t>
        </m:r>
      </m:oMath>
      <w:r>
        <w:t>​, which is needed for chaining isogenies. The dual isogeny is the inverse map of the isogeny, and its kernel consists of points that are mapped to the point at infinity.</w:t>
      </w:r>
    </w:p>
    <w:p w14:paraId="0000000A" w14:textId="77777777" w:rsidR="005E2E81" w:rsidRDefault="00875660">
      <w:pPr>
        <w:pStyle w:val="Heading3"/>
        <w:spacing w:line="240" w:lineRule="auto"/>
        <w:rPr>
          <w:sz w:val="22"/>
          <w:szCs w:val="22"/>
        </w:rPr>
      </w:pPr>
      <w:bookmarkStart w:id="2" w:name="_a3b3xiy68059" w:colFirst="0" w:colLast="0"/>
      <w:bookmarkEnd w:id="2"/>
      <w:r>
        <w:rPr>
          <w:b/>
          <w:color w:val="000000"/>
          <w:sz w:val="22"/>
          <w:szCs w:val="22"/>
        </w:rPr>
        <w:lastRenderedPageBreak/>
        <w:t xml:space="preserve"> 2.3.2. 4-isogenie</w:t>
      </w:r>
    </w:p>
    <w:p w14:paraId="0000000B" w14:textId="73DE4F78" w:rsidR="005E2E81" w:rsidRDefault="00875660">
      <w:pPr>
        <w:spacing w:line="240" w:lineRule="auto"/>
      </w:pPr>
      <w:r>
        <w:t xml:space="preserve">A 4-isogeny is a specific type of isogeny with degree 4, meaning that the kernel of the isogeny contains exactly four points, including the identity point. 4-isogenies are more complex than 2-isogenies but for efficiency purposes, some implementations may prefer to use 4-isogeny formulas more because they can be equivalent to combining two 2-isogenies formulas in a </w:t>
      </w:r>
      <w:r w:rsidR="004B48E0">
        <w:t>sequence. On</w:t>
      </w:r>
      <w:r>
        <w:t xml:space="preserve"> </w:t>
      </w:r>
      <w:r w:rsidR="004B48E0">
        <w:t>pg.</w:t>
      </w:r>
      <w:r>
        <w:t xml:space="preserve"> 12, Case 1: Q</w:t>
      </w:r>
      <w:r w:rsidR="004B48E0">
        <w:t>= (</w:t>
      </w:r>
      <w:r>
        <w:t>1,</w:t>
      </w:r>
      <m:oMath>
        <m:sSub>
          <m:sSubPr>
            <m:ctrlPr>
              <w:rPr>
                <w:rFonts w:ascii="Cambria Math" w:hAnsi="Cambria Math"/>
              </w:rPr>
            </m:ctrlPr>
          </m:sSubPr>
          <m:e>
            <m:r>
              <w:rPr>
                <w:rFonts w:ascii="Cambria Math" w:hAnsi="Cambria Math"/>
              </w:rPr>
              <m:t>y</m:t>
            </m:r>
          </m:e>
          <m:sub>
            <m:r>
              <w:rPr>
                <w:rFonts w:ascii="Cambria Math" w:hAnsi="Cambria Math"/>
              </w:rPr>
              <m:t>Q</m:t>
            </m:r>
          </m:sub>
        </m:sSub>
      </m:oMath>
      <w:r>
        <w:t>), then 2[Q]</w:t>
      </w:r>
      <w:proofErr w:type="gramStart"/>
      <w:r>
        <w:t>=(</w:t>
      </w:r>
      <w:proofErr w:type="gramEnd"/>
      <w:r>
        <w:t xml:space="preserve">0,0), in this case, Q has the x-coordinate 1, and its second multiple is (0,0). This formula computes the new x- and y-coordinates of points and defines the image curve’s parameters A′ and B′. The transformation is based on the elliptic curve’s initial parameters and accounts for the 4-isogeny structure. The formula effectively transforms points on the original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into points on the new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Pr>
          <w:rFonts w:ascii="Arial Unicode MS" w:eastAsia="Arial Unicode MS" w:hAnsi="Arial Unicode MS" w:cs="Arial Unicode MS"/>
        </w:rPr>
        <w:t>, which has different parameters for A′ but the same B.On pg 12, Case 2: Q=(−1,</w:t>
      </w:r>
      <m:oMath>
        <m:sSub>
          <m:sSubPr>
            <m:ctrlPr>
              <w:rPr>
                <w:rFonts w:ascii="Cambria Math" w:hAnsi="Cambria Math"/>
              </w:rPr>
            </m:ctrlPr>
          </m:sSubPr>
          <m:e>
            <m:r>
              <w:rPr>
                <w:rFonts w:ascii="Cambria Math" w:hAnsi="Cambria Math"/>
              </w:rPr>
              <m:t>y</m:t>
            </m:r>
          </m:e>
          <m:sub>
            <m:r>
              <w:rPr>
                <w:rFonts w:ascii="Cambria Math" w:hAnsi="Cambria Math"/>
              </w:rPr>
              <m:t>Q</m:t>
            </m:r>
          </m:sub>
        </m:sSub>
      </m:oMath>
      <w:r>
        <w:rPr>
          <w:rFonts w:ascii="Arial Unicode MS" w:eastAsia="Arial Unicode MS" w:hAnsi="Arial Unicode MS" w:cs="Arial Unicode MS"/>
        </w:rPr>
        <w:t>),in this case, Q has the x-coordinate of −1, and this is similar to the first case, but the sign changes in the formulas so, we follow a similar process to derive the isogeny. This transformation also adjusts the point coordinates and the curve's parameters but in this case, the biggest difference here is that the formulas take into account the different x-coordinate of Q=(−1,</w:t>
      </w:r>
      <m:oMath>
        <m:sSub>
          <m:sSubPr>
            <m:ctrlPr>
              <w:rPr>
                <w:rFonts w:ascii="Cambria Math" w:hAnsi="Cambria Math"/>
              </w:rPr>
            </m:ctrlPr>
          </m:sSubPr>
          <m:e>
            <m:r>
              <w:rPr>
                <w:rFonts w:ascii="Cambria Math" w:hAnsi="Cambria Math"/>
              </w:rPr>
              <m:t>y</m:t>
            </m:r>
          </m:e>
          <m:sub>
            <m:r>
              <w:rPr>
                <w:rFonts w:ascii="Cambria Math" w:hAnsi="Cambria Math"/>
              </w:rPr>
              <m:t>Q</m:t>
            </m:r>
          </m:sub>
        </m:sSub>
      </m:oMath>
      <w:r>
        <w:t>).On pg 12, Case 3: Q=(</w:t>
      </w:r>
      <m:oMath>
        <m:sSub>
          <m:sSubPr>
            <m:ctrlPr>
              <w:rPr>
                <w:rFonts w:ascii="Cambria Math" w:hAnsi="Cambria Math"/>
              </w:rPr>
            </m:ctrlPr>
          </m:sSubPr>
          <m:e>
            <m:r>
              <w:rPr>
                <w:rFonts w:ascii="Cambria Math" w:hAnsi="Cambria Math"/>
              </w:rPr>
              <m:t>x</m:t>
            </m:r>
          </m:e>
          <m:sub>
            <m:r>
              <w:rPr>
                <w:rFonts w:ascii="Cambria Math" w:hAnsi="Cambria Math"/>
              </w:rPr>
              <m:t>Q</m:t>
            </m:r>
          </m:sub>
        </m:sSub>
      </m:oMath>
      <w:r>
        <w:t>,</w:t>
      </w:r>
      <m:oMath>
        <m:sSub>
          <m:sSubPr>
            <m:ctrlPr>
              <w:rPr>
                <w:rFonts w:ascii="Cambria Math" w:hAnsi="Cambria Math"/>
              </w:rPr>
            </m:ctrlPr>
          </m:sSubPr>
          <m:e>
            <m:r>
              <w:rPr>
                <w:rFonts w:ascii="Cambria Math" w:hAnsi="Cambria Math"/>
              </w:rPr>
              <m:t>y</m:t>
            </m:r>
          </m:e>
          <m:sub>
            <m:r>
              <w:rPr>
                <w:rFonts w:ascii="Cambria Math" w:hAnsi="Cambria Math"/>
              </w:rPr>
              <m:t>Q</m:t>
            </m:r>
          </m:sub>
        </m:sSub>
      </m:oMath>
      <w:r>
        <w:t xml:space="preserve">) with </w:t>
      </w:r>
      <m:oMath>
        <m:sSub>
          <m:sSubPr>
            <m:ctrlPr>
              <w:rPr>
                <w:rFonts w:ascii="Cambria Math" w:hAnsi="Cambria Math"/>
              </w:rPr>
            </m:ctrlPr>
          </m:sSubPr>
          <m:e>
            <m:r>
              <w:rPr>
                <w:rFonts w:ascii="Cambria Math" w:hAnsi="Cambria Math"/>
              </w:rPr>
              <m:t>x</m:t>
            </m:r>
          </m:e>
          <m:sub>
            <m:r>
              <w:rPr>
                <w:rFonts w:ascii="Cambria Math" w:hAnsi="Cambria Math"/>
              </w:rPr>
              <m:t>Q</m:t>
            </m:r>
          </m:sub>
        </m:sSub>
      </m:oMath>
      <w:r>
        <w:t xml:space="preserve"> </w:t>
      </w:r>
      <m:oMath>
        <m:r>
          <w:rPr>
            <w:rFonts w:ascii="Cambria Math" w:hAnsi="Cambria Math"/>
          </w:rPr>
          <m:t>≠</m:t>
        </m:r>
      </m:oMath>
      <w:r>
        <w:t xml:space="preserve"> ±1. In this third case, the point Q has coordinates (</w:t>
      </w:r>
      <m:oMath>
        <m:sSub>
          <m:sSubPr>
            <m:ctrlPr>
              <w:rPr>
                <w:rFonts w:ascii="Cambria Math" w:hAnsi="Cambria Math"/>
              </w:rPr>
            </m:ctrlPr>
          </m:sSubPr>
          <m:e>
            <m:r>
              <w:rPr>
                <w:rFonts w:ascii="Cambria Math" w:hAnsi="Cambria Math"/>
              </w:rPr>
              <m:t>x</m:t>
            </m:r>
          </m:e>
          <m:sub>
            <m:r>
              <w:rPr>
                <w:rFonts w:ascii="Cambria Math" w:hAnsi="Cambria Math"/>
              </w:rPr>
              <m:t>Q</m:t>
            </m:r>
          </m:sub>
        </m:sSub>
      </m:oMath>
      <w:r>
        <w:t>,</w:t>
      </w:r>
      <m:oMath>
        <m:sSub>
          <m:sSubPr>
            <m:ctrlPr>
              <w:rPr>
                <w:rFonts w:ascii="Cambria Math" w:hAnsi="Cambria Math"/>
              </w:rPr>
            </m:ctrlPr>
          </m:sSubPr>
          <m:e>
            <m:r>
              <w:rPr>
                <w:rFonts w:ascii="Cambria Math" w:hAnsi="Cambria Math"/>
              </w:rPr>
              <m:t>y</m:t>
            </m:r>
          </m:e>
          <m:sub>
            <m:r>
              <w:rPr>
                <w:rFonts w:ascii="Cambria Math" w:hAnsi="Cambria Math"/>
              </w:rPr>
              <m:t>Q</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Q</m:t>
            </m:r>
          </m:sub>
        </m:sSub>
      </m:oMath>
      <w:r>
        <w:rPr>
          <w:rFonts w:ascii="Arial Unicode MS" w:eastAsia="Arial Unicode MS" w:hAnsi="Arial Unicode MS" w:cs="Arial Unicode MS"/>
        </w:rPr>
        <w:t>​ is neither 1 nor -1. The new curve parameters in this case are (A</w:t>
      </w:r>
      <w:r w:rsidR="004B48E0">
        <w:rPr>
          <w:rFonts w:ascii="Arial Unicode MS" w:eastAsia="Arial Unicode MS" w:hAnsi="Arial Unicode MS" w:cs="Arial Unicode MS"/>
        </w:rPr>
        <w:t>′, B</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(2−4xQ2,B)(A', B') = (A′,B′)=(2 −</w:t>
      </w:r>
      <m:oMath>
        <m:sSubSup>
          <m:sSubSupPr>
            <m:ctrlPr>
              <w:rPr>
                <w:rFonts w:ascii="Cambria Math" w:hAnsi="Cambria Math"/>
              </w:rPr>
            </m:ctrlPr>
          </m:sSubSupPr>
          <m:e>
            <m:r>
              <w:rPr>
                <w:rFonts w:ascii="Cambria Math" w:hAnsi="Cambria Math"/>
              </w:rPr>
              <m:t>4x</m:t>
            </m:r>
          </m:e>
          <m:sub>
            <m:r>
              <w:rPr>
                <w:rFonts w:ascii="Cambria Math" w:hAnsi="Cambria Math"/>
              </w:rPr>
              <m:t>Q</m:t>
            </m:r>
          </m:sub>
          <m:sup>
            <m:r>
              <w:rPr>
                <w:rFonts w:ascii="Cambria Math" w:hAnsi="Cambria Math"/>
              </w:rPr>
              <m:t>2</m:t>
            </m:r>
          </m:sup>
        </m:sSubSup>
        <m:r>
          <w:rPr>
            <w:rFonts w:ascii="Cambria Math" w:hAnsi="Cambria Math"/>
          </w:rPr>
          <m:t>x</m:t>
        </m:r>
      </m:oMath>
      <w:r>
        <w:rPr>
          <w:rFonts w:ascii="Arial Unicode MS" w:eastAsia="Arial Unicode MS" w:hAnsi="Arial Unicode MS" w:cs="Arial Unicode MS"/>
        </w:rPr>
        <w:t xml:space="preserve">​,B). This formula is the most general and applies to points that are not at specific locations like 1 or −1 but it still serves the same purpose which is mapping points from one elliptic curve to another while preserving the group structure. </w:t>
      </w:r>
    </w:p>
    <w:p w14:paraId="0000000C" w14:textId="77777777" w:rsidR="005E2E81" w:rsidRDefault="005E2E81">
      <w:pPr>
        <w:spacing w:line="240" w:lineRule="auto"/>
      </w:pPr>
    </w:p>
    <w:p w14:paraId="0000000D" w14:textId="77777777" w:rsidR="005E2E81" w:rsidRDefault="00875660">
      <w:pPr>
        <w:pStyle w:val="Heading3"/>
        <w:spacing w:line="240" w:lineRule="auto"/>
        <w:rPr>
          <w:sz w:val="22"/>
          <w:szCs w:val="22"/>
        </w:rPr>
      </w:pPr>
      <w:bookmarkStart w:id="3" w:name="_gdsw3680bu3h" w:colFirst="0" w:colLast="0"/>
      <w:bookmarkEnd w:id="3"/>
      <w:r>
        <w:rPr>
          <w:b/>
          <w:color w:val="000000"/>
          <w:sz w:val="22"/>
          <w:szCs w:val="22"/>
        </w:rPr>
        <w:t>2.3.3. Other odd-degree isogenies using Vélu’s formulas</w:t>
      </w:r>
    </w:p>
    <w:p w14:paraId="0000000E" w14:textId="3EC3D702" w:rsidR="005E2E81" w:rsidRDefault="00875660">
      <w:pPr>
        <w:spacing w:line="240" w:lineRule="auto"/>
      </w:pPr>
      <w:r>
        <w:t xml:space="preserve">Odd-degree isogenies </w:t>
      </w:r>
      <w:proofErr w:type="gramStart"/>
      <w:r w:rsidR="00545262">
        <w:t>are</w:t>
      </w:r>
      <w:proofErr w:type="gramEnd"/>
      <w:r>
        <w:t xml:space="preserve"> those with a kernel of odd size. Let ℓ be an odd prime, and let Q be a point on the elliptic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of order ℓ. This point Q generates the kernel of the isogeny φ:</w:t>
      </w:r>
      <m:oMath>
        <m:sSub>
          <m:sSubPr>
            <m:ctrlPr>
              <w:rPr>
                <w:rFonts w:ascii="Cambria Math" w:hAnsi="Cambria Math"/>
              </w:rPr>
            </m:ctrlPr>
          </m:sSubPr>
          <m:e>
            <m:r>
              <w:rPr>
                <w:rFonts w:ascii="Cambria Math" w:hAnsi="Cambria Math"/>
              </w:rPr>
              <m:t>E</m:t>
            </m:r>
          </m:e>
          <m:sub>
            <m:r>
              <w:rPr>
                <w:rFonts w:ascii="Cambria Math" w:hAnsi="Cambria Math"/>
              </w:rPr>
              <m:t>A,B</m:t>
            </m:r>
          </m:sub>
        </m:sSub>
      </m:oMath>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where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is the codomain curve. The main idea here is that the isogeny is determined by its </w:t>
      </w:r>
      <w:r w:rsidR="00545262">
        <w:t>kernel and</w:t>
      </w:r>
      <w:r>
        <w:t xml:space="preserve"> knowing the point Q allows us to compute the isogeny more clearly and to compute this isogeny, we define the polynomial </w:t>
      </w:r>
      <m:oMath>
        <m:sSub>
          <m:sSubPr>
            <m:ctrlPr>
              <w:rPr>
                <w:rFonts w:ascii="Cambria Math" w:hAnsi="Cambria Math"/>
              </w:rPr>
            </m:ctrlPr>
          </m:sSubPr>
          <m:e>
            <m:r>
              <w:rPr>
                <w:rFonts w:ascii="Cambria Math" w:hAnsi="Cambria Math"/>
              </w:rPr>
              <m:t>h</m:t>
            </m:r>
          </m:e>
          <m:sub>
            <m:r>
              <w:rPr>
                <w:rFonts w:ascii="Cambria Math" w:hAnsi="Cambria Math"/>
              </w:rPr>
              <m:t>S</m:t>
            </m:r>
          </m:sub>
        </m:sSub>
      </m:oMath>
      <w:r>
        <w:t xml:space="preserve">(x), which encodes the structure of the kernel. The polynomial is defined as the product, </w:t>
      </w:r>
      <m:oMath>
        <m:sSub>
          <m:sSubPr>
            <m:ctrlPr>
              <w:rPr>
                <w:rFonts w:ascii="Cambria Math" w:hAnsi="Cambria Math"/>
              </w:rPr>
            </m:ctrlPr>
          </m:sSubPr>
          <m:e>
            <m:r>
              <w:rPr>
                <w:rFonts w:ascii="Cambria Math" w:hAnsi="Cambria Math"/>
              </w:rPr>
              <m:t>h</m:t>
            </m:r>
          </m:e>
          <m:sub>
            <m:r>
              <w:rPr>
                <w:rFonts w:ascii="Cambria Math" w:hAnsi="Cambria Math"/>
              </w:rPr>
              <m:t>S</m:t>
            </m:r>
          </m:sub>
        </m:sSub>
      </m:oMath>
      <w:r>
        <w:rPr>
          <w:rFonts w:ascii="Arial Unicode MS" w:eastAsia="Arial Unicode MS" w:hAnsi="Arial Unicode MS" w:cs="Arial Unicode MS"/>
        </w:rPr>
        <w:t xml:space="preserve">(x) = s∈S </w:t>
      </w:r>
      <m:oMath>
        <m:r>
          <w:rPr>
            <w:rFonts w:ascii="Cambria Math" w:hAnsi="Cambria Math"/>
          </w:rPr>
          <m:t>Π</m:t>
        </m:r>
      </m:oMath>
      <w:r>
        <w:rPr>
          <w:rFonts w:ascii="Arial Unicode MS" w:eastAsia="Arial Unicode MS" w:hAnsi="Arial Unicode MS" w:cs="Arial Unicode MS"/>
        </w:rPr>
        <w:t xml:space="preserve"> ​(x − </w:t>
      </w:r>
      <m:oMath>
        <m:sSub>
          <m:sSubPr>
            <m:ctrlPr>
              <w:rPr>
                <w:rFonts w:ascii="Cambria Math" w:hAnsi="Cambria Math"/>
              </w:rPr>
            </m:ctrlPr>
          </m:sSubPr>
          <m:e>
            <m:r>
              <w:rPr>
                <w:rFonts w:ascii="Cambria Math" w:hAnsi="Cambria Math"/>
              </w:rPr>
              <m:t>x</m:t>
            </m:r>
          </m:e>
          <m:sub>
            <m:r>
              <w:rPr>
                <w:rFonts w:ascii="Cambria Math" w:hAnsi="Cambria Math"/>
              </w:rPr>
              <m:t>[s]Q</m:t>
            </m:r>
          </m:sub>
        </m:sSub>
      </m:oMath>
      <w:r>
        <w:rPr>
          <w:rFonts w:ascii="Arial Unicode MS" w:eastAsia="Arial Unicode MS" w:hAnsi="Arial Unicode MS" w:cs="Arial Unicode MS"/>
        </w:rPr>
        <w:t xml:space="preserve">), where S={1,2,…,(ℓ−1)/2}, and </w:t>
      </w:r>
      <m:oMath>
        <m:sSub>
          <m:sSubPr>
            <m:ctrlPr>
              <w:rPr>
                <w:rFonts w:ascii="Cambria Math" w:hAnsi="Cambria Math"/>
              </w:rPr>
            </m:ctrlPr>
          </m:sSubPr>
          <m:e>
            <m:r>
              <w:rPr>
                <w:rFonts w:ascii="Cambria Math" w:hAnsi="Cambria Math"/>
              </w:rPr>
              <m:t>x</m:t>
            </m:r>
          </m:e>
          <m:sub>
            <m:r>
              <w:rPr>
                <w:rFonts w:ascii="Cambria Math" w:hAnsi="Cambria Math"/>
              </w:rPr>
              <m:t>[s]Q</m:t>
            </m:r>
          </m:sub>
        </m:sSub>
      </m:oMath>
      <w:r>
        <w:t xml:space="preserve">​ is the x-coordinate of the point </w:t>
      </w:r>
      <m:oMath>
        <m:r>
          <w:rPr>
            <w:rFonts w:ascii="Cambria Math" w:hAnsi="Cambria Math"/>
          </w:rPr>
          <m:t>[s]Q</m:t>
        </m:r>
      </m:oMath>
      <w:r>
        <w:rPr>
          <w:rFonts w:ascii="Arial Unicode MS" w:eastAsia="Arial Unicode MS" w:hAnsi="Arial Unicode MS" w:cs="Arial Unicode MS"/>
        </w:rPr>
        <w:t>, which is the scalar multiple of Q and this polynomial collects all the important points in the kernel of the isogeny.The parameter A′ defines the new curve given by A′=2⋅1+d​/1−d, where d, a value computed from the original elliptic curve parameter A is computed as d= (A-2/A+2</w:t>
      </w:r>
      <m:oMath>
        <m:sSup>
          <m:sSupPr>
            <m:ctrlPr>
              <w:rPr>
                <w:rFonts w:ascii="Cambria Math" w:hAnsi="Cambria Math"/>
              </w:rPr>
            </m:ctrlPr>
          </m:sSupPr>
          <m:e>
            <m:r>
              <w:rPr>
                <w:rFonts w:ascii="Cambria Math" w:hAnsi="Cambria Math"/>
              </w:rPr>
              <m:t>)</m:t>
            </m:r>
          </m:e>
          <m:sup>
            <m:r>
              <w:rPr>
                <w:rFonts w:ascii="Cambria Math" w:hAnsi="Cambria Math"/>
              </w:rPr>
              <m:t>l</m:t>
            </m:r>
          </m:sup>
        </m:sSup>
        <m:r>
          <w:rPr>
            <w:rFonts w:ascii="Cambria Math" w:hAnsi="Cambria Math"/>
          </w:rPr>
          <m:t>⋅</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S</m:t>
            </m:r>
          </m:sub>
        </m:sSub>
      </m:oMath>
      <w:r>
        <w:t>(1)/</w:t>
      </w:r>
      <m:oMath>
        <m:sSub>
          <m:sSubPr>
            <m:ctrlPr>
              <w:rPr>
                <w:rFonts w:ascii="Cambria Math" w:hAnsi="Cambria Math"/>
              </w:rPr>
            </m:ctrlPr>
          </m:sSubPr>
          <m:e>
            <m:r>
              <w:rPr>
                <w:rFonts w:ascii="Cambria Math" w:hAnsi="Cambria Math"/>
              </w:rPr>
              <m:t>h</m:t>
            </m:r>
          </m:e>
          <m:sub>
            <m:r>
              <w:rPr>
                <w:rFonts w:ascii="Cambria Math" w:hAnsi="Cambria Math"/>
              </w:rPr>
              <m:t>S</m:t>
            </m:r>
          </m:sub>
        </m:sSub>
      </m:oMath>
      <w:r>
        <w:t>(-1)</w:t>
      </w:r>
      <m:oMath>
        <m:sSup>
          <m:sSupPr>
            <m:ctrlPr>
              <w:rPr>
                <w:rFonts w:ascii="Cambria Math" w:hAnsi="Cambria Math"/>
              </w:rPr>
            </m:ctrlPr>
          </m:sSupPr>
          <m:e>
            <m:r>
              <w:rPr>
                <w:rFonts w:ascii="Cambria Math" w:hAnsi="Cambria Math"/>
              </w:rPr>
              <m:t>)</m:t>
            </m:r>
          </m:e>
          <m:sup>
            <m:r>
              <w:rPr>
                <w:rFonts w:ascii="Cambria Math" w:hAnsi="Cambria Math"/>
              </w:rPr>
              <m:t>8</m:t>
            </m:r>
          </m:sup>
        </m:sSup>
      </m:oMath>
      <w:r>
        <w:t xml:space="preserve">. The parameter B remains unchanged so </w:t>
      </w:r>
      <m:oMath>
        <m:r>
          <w:rPr>
            <w:rFonts w:ascii="Cambria Math" w:hAnsi="Cambria Math"/>
          </w:rPr>
          <m:t>,B'</m:t>
        </m:r>
      </m:oMath>
      <w:r>
        <w:t>=</w:t>
      </w:r>
      <m:oMath>
        <m:r>
          <w:rPr>
            <w:rFonts w:ascii="Cambria Math" w:hAnsi="Cambria Math"/>
          </w:rPr>
          <m:t xml:space="preserve">B </m:t>
        </m:r>
      </m:oMath>
      <w:r>
        <w:t xml:space="preserve"> and it allow us to compute the new elliptic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that is isogenous to the original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t xml:space="preserve">.    </w:t>
      </w:r>
    </w:p>
    <w:p w14:paraId="0000000F" w14:textId="77777777" w:rsidR="005E2E81" w:rsidRDefault="005E2E81">
      <w:pPr>
        <w:spacing w:line="240" w:lineRule="auto"/>
      </w:pPr>
    </w:p>
    <w:p w14:paraId="00000010" w14:textId="77777777" w:rsidR="005E2E81" w:rsidRDefault="00875660">
      <w:pPr>
        <w:pStyle w:val="Heading5"/>
        <w:spacing w:line="240" w:lineRule="auto"/>
      </w:pPr>
      <w:bookmarkStart w:id="4" w:name="_pt1u1hr6jzex" w:colFirst="0" w:colLast="0"/>
      <w:bookmarkEnd w:id="4"/>
      <w:r>
        <w:rPr>
          <w:rFonts w:ascii="Arial Unicode MS" w:eastAsia="Arial Unicode MS" w:hAnsi="Arial Unicode MS" w:cs="Arial Unicode MS"/>
          <w:b/>
          <w:color w:val="000000"/>
        </w:rPr>
        <w:t xml:space="preserve">2.3.4. Odd-degree isogenies using √ </w:t>
      </w:r>
      <w:proofErr w:type="spellStart"/>
      <w:r>
        <w:rPr>
          <w:rFonts w:ascii="Arial Unicode MS" w:eastAsia="Arial Unicode MS" w:hAnsi="Arial Unicode MS" w:cs="Arial Unicode MS"/>
          <w:b/>
          <w:color w:val="000000"/>
        </w:rPr>
        <w:t>élu</w:t>
      </w:r>
      <w:proofErr w:type="spellEnd"/>
    </w:p>
    <w:p w14:paraId="00000011" w14:textId="22F6F14F" w:rsidR="005E2E81" w:rsidRDefault="00875660">
      <w:pPr>
        <w:spacing w:line="240" w:lineRule="auto"/>
      </w:pPr>
      <w:r>
        <w:rPr>
          <w:rFonts w:ascii="Arial Unicode MS" w:eastAsia="Arial Unicode MS" w:hAnsi="Arial Unicode MS" w:cs="Arial Unicode MS"/>
        </w:rPr>
        <w:t>The square-</w:t>
      </w:r>
      <w:proofErr w:type="spellStart"/>
      <w:r>
        <w:rPr>
          <w:rFonts w:ascii="Arial Unicode MS" w:eastAsia="Arial Unicode MS" w:hAnsi="Arial Unicode MS" w:cs="Arial Unicode MS"/>
        </w:rPr>
        <w:t>root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Vélu</w:t>
      </w:r>
      <w:proofErr w:type="spellEnd"/>
      <w:r>
        <w:rPr>
          <w:rFonts w:ascii="Arial Unicode MS" w:eastAsia="Arial Unicode MS" w:hAnsi="Arial Unicode MS" w:cs="Arial Unicode MS"/>
        </w:rPr>
        <w:t xml:space="preserve"> algorithm, also called the √</w:t>
      </w:r>
      <w:proofErr w:type="spellStart"/>
      <w:r>
        <w:rPr>
          <w:rFonts w:ascii="Arial Unicode MS" w:eastAsia="Arial Unicode MS" w:hAnsi="Arial Unicode MS" w:cs="Arial Unicode MS"/>
        </w:rPr>
        <w:t>élu</w:t>
      </w:r>
      <w:proofErr w:type="spellEnd"/>
      <w:r>
        <w:rPr>
          <w:rFonts w:ascii="Arial Unicode MS" w:eastAsia="Arial Unicode MS" w:hAnsi="Arial Unicode MS" w:cs="Arial Unicode MS"/>
        </w:rPr>
        <w:t xml:space="preserve"> algorithm, computes isogenies of elliptic curves in time O~(ℓ) rather than O(ℓ), where ℓ is the degree. The main idea is to reindex the points in the kernel subgroup in a baby-step-giant-step manner, the baby-step giant-step algorithm computes discrete logarithms in a group of order q using </w:t>
      </w:r>
      <w:r w:rsidR="00545262">
        <w:rPr>
          <w:rFonts w:ascii="Arial Unicode MS" w:eastAsia="Arial Unicode MS" w:hAnsi="Arial Unicode MS" w:cs="Arial Unicode MS"/>
        </w:rPr>
        <w:t>O(√</w:t>
      </w:r>
      <w:r>
        <w:rPr>
          <w:rFonts w:ascii="Arial Unicode MS" w:eastAsia="Arial Unicode MS" w:hAnsi="Arial Unicode MS" w:cs="Arial Unicode MS"/>
        </w:rPr>
        <w:t xml:space="preserve">q) group operations and this algorithm breaks down the computation into smaller steps, making a faster evaluation of the kernel polynomial </w:t>
      </w:r>
      <m:oMath>
        <m:sSub>
          <m:sSubPr>
            <m:ctrlPr>
              <w:rPr>
                <w:rFonts w:ascii="Cambria Math" w:hAnsi="Cambria Math"/>
              </w:rPr>
            </m:ctrlPr>
          </m:sSubPr>
          <m:e>
            <m:r>
              <w:rPr>
                <w:rFonts w:ascii="Cambria Math" w:hAnsi="Cambria Math"/>
              </w:rPr>
              <m:t>h</m:t>
            </m:r>
          </m:e>
          <m:sub>
            <m:r>
              <w:rPr>
                <w:rFonts w:ascii="Cambria Math" w:hAnsi="Cambria Math"/>
              </w:rPr>
              <m:t>S</m:t>
            </m:r>
          </m:sub>
        </m:sSub>
      </m:oMath>
      <w:r>
        <w:rPr>
          <w:rFonts w:ascii="Arial Unicode MS" w:eastAsia="Arial Unicode MS" w:hAnsi="Arial Unicode MS" w:cs="Arial Unicode MS"/>
        </w:rPr>
        <w:t xml:space="preserve">(x). Instead of S={1,2,…,(ℓ−1)/2}, we use S={1,3,5,…,ℓ−2} redefining the index Sets I,J,K then continue by defining an index system (I,J) for S, where, I = {2m(2i+1) ∣ 0 ≤ i  ≤ m′} and J = {2j+1 ∣ 0 ≤ j &lt; m}. m is defined as m = √(ℓ−1/2) and m′ = 0 if m = </w:t>
      </w:r>
      <w:r w:rsidR="00545262">
        <w:rPr>
          <w:rFonts w:ascii="Arial Unicode MS" w:eastAsia="Arial Unicode MS" w:hAnsi="Arial Unicode MS" w:cs="Arial Unicode MS"/>
        </w:rPr>
        <w:t>0,</w:t>
      </w:r>
      <w:r>
        <w:rPr>
          <w:rFonts w:ascii="Arial Unicode MS" w:eastAsia="Arial Unicode MS" w:hAnsi="Arial Unicode MS" w:cs="Arial Unicode MS"/>
        </w:rPr>
        <w:t xml:space="preserve"> if not then m′ = (ℓ+1)/4m </w:t>
      </w:r>
      <w:proofErr w:type="gramStart"/>
      <w:r>
        <w:rPr>
          <w:rFonts w:ascii="Arial Unicode MS" w:eastAsia="Arial Unicode MS" w:hAnsi="Arial Unicode MS" w:cs="Arial Unicode MS"/>
        </w:rPr>
        <w:t>and  K</w:t>
      </w:r>
      <w:proofErr w:type="gramEnd"/>
      <w:r>
        <w:rPr>
          <w:rFonts w:ascii="Arial Unicode MS" w:eastAsia="Arial Unicode MS" w:hAnsi="Arial Unicode MS" w:cs="Arial Unicode MS"/>
        </w:rPr>
        <w:t xml:space="preserve"> = S∖(I±J) , where I ± J = {i+j, i-j ∣ i ∈ I, </w:t>
      </w:r>
      <m:oMath>
        <m:r>
          <w:rPr>
            <w:rFonts w:ascii="Cambria Math" w:hAnsi="Cambria Math"/>
          </w:rPr>
          <m:t xml:space="preserve"> i ∈ J</m:t>
        </m:r>
      </m:oMath>
      <w:r>
        <w:rPr>
          <w:rFonts w:ascii="Arial Unicode MS" w:eastAsia="Arial Unicode MS" w:hAnsi="Arial Unicode MS" w:cs="Arial Unicode MS"/>
        </w:rPr>
        <w:t xml:space="preserve"> }. The sizes of these sets are all in O(√ℓ), which makes the algorithm </w:t>
      </w:r>
      <w:r w:rsidR="00545262">
        <w:rPr>
          <w:rFonts w:ascii="Arial Unicode MS" w:eastAsia="Arial Unicode MS" w:hAnsi="Arial Unicode MS" w:cs="Arial Unicode MS"/>
        </w:rPr>
        <w:t>better</w:t>
      </w:r>
      <w:r>
        <w:rPr>
          <w:rFonts w:ascii="Arial Unicode MS" w:eastAsia="Arial Unicode MS" w:hAnsi="Arial Unicode MS" w:cs="Arial Unicode MS"/>
        </w:rPr>
        <w:t xml:space="preserve">. </w:t>
      </w:r>
    </w:p>
    <w:p w14:paraId="00000012" w14:textId="06502CA0" w:rsidR="005E2E81" w:rsidRDefault="00875660">
      <w:pPr>
        <w:spacing w:line="240" w:lineRule="auto"/>
      </w:pPr>
      <w:r>
        <w:lastRenderedPageBreak/>
        <w:t xml:space="preserve">Biquadratic polynomials are polynomials of degree 4 that can be written in the general </w:t>
      </w:r>
      <w:proofErr w:type="spellStart"/>
      <w:proofErr w:type="gramStart"/>
      <w:r>
        <w:t>form,P</w:t>
      </w:r>
      <w:proofErr w:type="spellEnd"/>
      <w:proofErr w:type="gramEnd"/>
      <w:r>
        <w:t>(x)=a</w:t>
      </w:r>
      <m:oMath>
        <m:sSup>
          <m:sSupPr>
            <m:ctrlPr>
              <w:rPr>
                <w:rFonts w:ascii="Cambria Math" w:hAnsi="Cambria Math"/>
              </w:rPr>
            </m:ctrlPr>
          </m:sSupPr>
          <m:e>
            <m:r>
              <w:rPr>
                <w:rFonts w:ascii="Cambria Math" w:hAnsi="Cambria Math"/>
              </w:rPr>
              <m:t>x</m:t>
            </m:r>
          </m:e>
          <m:sup>
            <m:r>
              <w:rPr>
                <w:rFonts w:ascii="Cambria Math" w:hAnsi="Cambria Math"/>
              </w:rPr>
              <m:t>4</m:t>
            </m:r>
          </m:sup>
        </m:sSup>
      </m:oMath>
      <w:r>
        <w:t>+b</w:t>
      </w:r>
      <m:oMath>
        <m:sSup>
          <m:sSupPr>
            <m:ctrlPr>
              <w:rPr>
                <w:rFonts w:ascii="Cambria Math" w:hAnsi="Cambria Math"/>
              </w:rPr>
            </m:ctrlPr>
          </m:sSupPr>
          <m:e>
            <m:r>
              <w:rPr>
                <w:rFonts w:ascii="Cambria Math" w:hAnsi="Cambria Math"/>
              </w:rPr>
              <m:t>x</m:t>
            </m:r>
          </m:e>
          <m:sup>
            <m:r>
              <w:rPr>
                <w:rFonts w:ascii="Cambria Math" w:hAnsi="Cambria Math"/>
              </w:rPr>
              <m:t>2</m:t>
            </m:r>
          </m:sup>
        </m:sSup>
      </m:oMath>
      <w:r>
        <w:t>+c . The term a</w:t>
      </w:r>
      <m:oMath>
        <m:sSup>
          <m:sSupPr>
            <m:ctrlPr>
              <w:rPr>
                <w:rFonts w:ascii="Cambria Math" w:hAnsi="Cambria Math"/>
              </w:rPr>
            </m:ctrlPr>
          </m:sSupPr>
          <m:e>
            <m:r>
              <w:rPr>
                <w:rFonts w:ascii="Cambria Math" w:hAnsi="Cambria Math"/>
              </w:rPr>
              <m:t>x</m:t>
            </m:r>
          </m:e>
          <m:sup>
            <m:r>
              <w:rPr>
                <w:rFonts w:ascii="Cambria Math" w:hAnsi="Cambria Math"/>
              </w:rPr>
              <m:t>4</m:t>
            </m:r>
          </m:sup>
        </m:sSup>
      </m:oMath>
      <w:r>
        <w:t xml:space="preserve"> represents the highest degree (degree 4), and there are no </w:t>
      </w:r>
      <m:oMath>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or </w:t>
      </w:r>
      <m:oMath>
        <m:sSup>
          <m:sSupPr>
            <m:ctrlPr>
              <w:rPr>
                <w:rFonts w:ascii="Cambria Math" w:hAnsi="Cambria Math"/>
              </w:rPr>
            </m:ctrlPr>
          </m:sSupPr>
          <m:e>
            <m:r>
              <w:rPr>
                <w:rFonts w:ascii="Cambria Math" w:hAnsi="Cambria Math"/>
              </w:rPr>
              <m:t>x</m:t>
            </m:r>
          </m:e>
          <m:sup>
            <m:r>
              <w:rPr>
                <w:rFonts w:ascii="Cambria Math" w:hAnsi="Cambria Math"/>
              </w:rPr>
              <m:t>1</m:t>
            </m:r>
          </m:sup>
        </m:sSup>
      </m:oMath>
      <w:r>
        <w:t xml:space="preserve"> terms, which differs the biquadratic polynomials from general quartic polynomials. To evaluating </w:t>
      </w:r>
      <m:oMath>
        <m:sSub>
          <m:sSubPr>
            <m:ctrlPr>
              <w:rPr>
                <w:rFonts w:ascii="Cambria Math" w:hAnsi="Cambria Math"/>
              </w:rPr>
            </m:ctrlPr>
          </m:sSubPr>
          <m:e>
            <m:r>
              <w:rPr>
                <w:rFonts w:ascii="Cambria Math" w:hAnsi="Cambria Math"/>
              </w:rPr>
              <m:t>h</m:t>
            </m:r>
          </m:e>
          <m:sub>
            <m:r>
              <w:rPr>
                <w:rFonts w:ascii="Cambria Math" w:hAnsi="Cambria Math"/>
              </w:rPr>
              <m:t>S</m:t>
            </m:r>
          </m:sub>
        </m:sSub>
      </m:oMath>
      <w:r>
        <w:t>(</w:t>
      </w:r>
      <m:oMath>
        <m:r>
          <w:rPr>
            <w:rFonts w:ascii="Cambria Math" w:hAnsi="Cambria Math"/>
          </w:rPr>
          <m:t>α</m:t>
        </m:r>
      </m:oMath>
      <w:r>
        <w:t xml:space="preserve">) in Steps First, defining Biquadratic Polynomials </w:t>
      </w:r>
      <m:oMath>
        <m:sSub>
          <m:sSubPr>
            <m:ctrlPr>
              <w:rPr>
                <w:rFonts w:ascii="Cambria Math" w:hAnsi="Cambria Math"/>
              </w:rPr>
            </m:ctrlPr>
          </m:sSubPr>
          <m:e>
            <m:r>
              <w:rPr>
                <w:rFonts w:ascii="Cambria Math" w:hAnsi="Cambria Math"/>
              </w:rPr>
              <m:t>F</m:t>
            </m:r>
          </m:e>
          <m:sub>
            <m:r>
              <w:rPr>
                <w:rFonts w:ascii="Cambria Math" w:hAnsi="Cambria Math"/>
              </w:rPr>
              <m:t>0</m:t>
            </m:r>
          </m:sub>
        </m:sSub>
      </m:oMath>
      <w:r>
        <w:t>,</w:t>
      </w:r>
      <m:oMath>
        <m:sSub>
          <m:sSubPr>
            <m:ctrlPr>
              <w:rPr>
                <w:rFonts w:ascii="Cambria Math" w:hAnsi="Cambria Math"/>
              </w:rPr>
            </m:ctrlPr>
          </m:sSubPr>
          <m:e>
            <m:r>
              <w:rPr>
                <w:rFonts w:ascii="Cambria Math" w:hAnsi="Cambria Math"/>
              </w:rPr>
              <m:t>F</m:t>
            </m:r>
          </m:e>
          <m:sub>
            <m:r>
              <w:rPr>
                <w:rFonts w:ascii="Cambria Math" w:hAnsi="Cambria Math"/>
              </w:rPr>
              <m:t>1</m:t>
            </m:r>
          </m:sub>
        </m:sSub>
      </m:oMath>
      <w:r>
        <w:t>,</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x</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t>) = 2((</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+1)(</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t>) + 2a</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t>) =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-1). On pg 13, for polynomial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​(x), this polynomial contains roots at the x-coordinates of multiples of Q in set I. For </w:t>
      </w:r>
      <m:oMath>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​(x), squares the differences, focusing roots at x = </w:t>
      </w:r>
      <m:oMath>
        <m:sSub>
          <m:sSubPr>
            <m:ctrlPr>
              <w:rPr>
                <w:rFonts w:ascii="Cambria Math" w:hAnsi="Cambria Math"/>
              </w:rPr>
            </m:ctrlPr>
          </m:sSubPr>
          <m:e>
            <m:r>
              <w:rPr>
                <w:rFonts w:ascii="Cambria Math" w:hAnsi="Cambria Math"/>
              </w:rPr>
              <m:t>x</m:t>
            </m:r>
          </m:e>
          <m:sub>
            <m:r>
              <w:rPr>
                <w:rFonts w:ascii="Cambria Math" w:hAnsi="Cambria Math"/>
              </w:rPr>
              <m:t>[j]Q</m:t>
            </m:r>
          </m:sub>
        </m:sSub>
      </m:oMath>
      <w:r>
        <w:t xml:space="preserve"> . For the Resultant Δ </w:t>
      </w:r>
      <w:r w:rsidR="00545262">
        <w:t xml:space="preserve">I, </w:t>
      </w:r>
      <w:proofErr w:type="gramStart"/>
      <w:r w:rsidR="00545262">
        <w:t>J​</w:t>
      </w:r>
      <w:r>
        <w:t xml:space="preserve"> ,</w:t>
      </w:r>
      <w:proofErr w:type="gramEnd"/>
      <w:r>
        <w:t xml:space="preserve"> it measures the common factors between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(x) and </w:t>
      </w:r>
      <m:oMath>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(x) and results in an element of </w:t>
      </w:r>
      <m:oMath>
        <m:sSub>
          <m:sSubPr>
            <m:ctrlPr>
              <w:rPr>
                <w:rFonts w:ascii="Cambria Math" w:hAnsi="Cambria Math"/>
              </w:rPr>
            </m:ctrlPr>
          </m:sSubPr>
          <m:e>
            <m:r>
              <w:rPr>
                <w:rFonts w:ascii="Cambria Math" w:hAnsi="Cambria Math"/>
              </w:rPr>
              <m:t>F</m:t>
            </m:r>
          </m:e>
          <m:sub>
            <m:r>
              <w:rPr>
                <w:rFonts w:ascii="Cambria Math" w:hAnsi="Cambria Math"/>
              </w:rPr>
              <m:t>q</m:t>
            </m:r>
          </m:sub>
        </m:sSub>
      </m:oMath>
      <w:r>
        <w:t xml:space="preserve">​. For </w:t>
      </w:r>
      <m:oMath>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(x), this incorporates the input </w:t>
      </w:r>
      <m:oMath>
        <m:r>
          <w:rPr>
            <w:rFonts w:ascii="Cambria Math" w:hAnsi="Cambria Math"/>
          </w:rPr>
          <m:t>α</m:t>
        </m:r>
      </m:oMath>
      <w:r>
        <w:t xml:space="preserve"> and the polynomials </w:t>
      </w:r>
      <m:oMath>
        <m:sSub>
          <m:sSubPr>
            <m:ctrlPr>
              <w:rPr>
                <w:rFonts w:ascii="Cambria Math" w:hAnsi="Cambria Math"/>
              </w:rPr>
            </m:ctrlPr>
          </m:sSubPr>
          <m:e>
            <m:r>
              <w:rPr>
                <w:rFonts w:ascii="Cambria Math" w:hAnsi="Cambria Math"/>
              </w:rPr>
              <m:t>F</m:t>
            </m:r>
          </m:e>
          <m:sub>
            <m:r>
              <w:rPr>
                <w:rFonts w:ascii="Cambria Math" w:hAnsi="Cambria Math"/>
              </w:rPr>
              <m:t>0</m:t>
            </m:r>
          </m:sub>
        </m:sSub>
      </m:oMath>
      <w:r>
        <w:t>,</w:t>
      </w:r>
      <m:oMath>
        <m:sSub>
          <m:sSubPr>
            <m:ctrlPr>
              <w:rPr>
                <w:rFonts w:ascii="Cambria Math" w:hAnsi="Cambria Math"/>
              </w:rPr>
            </m:ctrlPr>
          </m:sSubPr>
          <m:e>
            <m:r>
              <w:rPr>
                <w:rFonts w:ascii="Cambria Math" w:hAnsi="Cambria Math"/>
              </w:rPr>
              <m:t>F</m:t>
            </m:r>
          </m:e>
          <m:sub>
            <m:r>
              <w:rPr>
                <w:rFonts w:ascii="Cambria Math" w:hAnsi="Cambria Math"/>
              </w:rPr>
              <m:t>1</m:t>
            </m:r>
          </m:sub>
        </m:sSub>
      </m:oMath>
      <w:r>
        <w:t>,</w:t>
      </w:r>
      <m:oMath>
        <m:sSub>
          <m:sSubPr>
            <m:ctrlPr>
              <w:rPr>
                <w:rFonts w:ascii="Cambria Math" w:hAnsi="Cambria Math"/>
              </w:rPr>
            </m:ctrlPr>
          </m:sSubPr>
          <m:e>
            <m:r>
              <w:rPr>
                <w:rFonts w:ascii="Cambria Math" w:hAnsi="Cambria Math"/>
              </w:rPr>
              <m:t>F</m:t>
            </m:r>
          </m:e>
          <m:sub>
            <m:r>
              <w:rPr>
                <w:rFonts w:ascii="Cambria Math" w:hAnsi="Cambria Math"/>
              </w:rPr>
              <m:t>2</m:t>
            </m:r>
          </m:sub>
        </m:sSub>
      </m:oMath>
      <w:r>
        <w:t>. For Resultant R, Δ</w:t>
      </w:r>
      <w:r w:rsidR="00545262">
        <w:t>I, J</w:t>
      </w:r>
      <w:r>
        <w:t xml:space="preserve"> is an element of </w:t>
      </w:r>
      <m:oMath>
        <m:sSub>
          <m:sSubPr>
            <m:ctrlPr>
              <w:rPr>
                <w:rFonts w:ascii="Cambria Math" w:hAnsi="Cambria Math"/>
              </w:rPr>
            </m:ctrlPr>
          </m:sSubPr>
          <m:e>
            <m:r>
              <w:rPr>
                <w:rFonts w:ascii="Cambria Math" w:hAnsi="Cambria Math"/>
              </w:rPr>
              <m:t>F</m:t>
            </m:r>
          </m:e>
          <m:sub>
            <m:r>
              <w:rPr>
                <w:rFonts w:ascii="Cambria Math" w:hAnsi="Cambria Math"/>
              </w:rPr>
              <m:t>Q</m:t>
            </m:r>
          </m:sub>
        </m:sSub>
      </m:oMath>
      <w:r>
        <w:t xml:space="preserve">​ and contains information about </w:t>
      </w:r>
      <m:oMath>
        <m:r>
          <w:rPr>
            <w:rFonts w:ascii="Cambria Math" w:hAnsi="Cambria Math"/>
          </w:rPr>
          <m:t>α</m:t>
        </m:r>
      </m:oMath>
      <w:r>
        <w:t xml:space="preserve">. For </w:t>
      </w:r>
      <m:oMath>
        <m:sSub>
          <m:sSubPr>
            <m:ctrlPr>
              <w:rPr>
                <w:rFonts w:ascii="Cambria Math" w:hAnsi="Cambria Math"/>
              </w:rPr>
            </m:ctrlPr>
          </m:sSubPr>
          <m:e>
            <m:r>
              <w:rPr>
                <w:rFonts w:ascii="Cambria Math" w:hAnsi="Cambria Math"/>
              </w:rPr>
              <m:t>h</m:t>
            </m:r>
          </m:e>
          <m:sub>
            <m:r>
              <w:rPr>
                <w:rFonts w:ascii="Cambria Math" w:hAnsi="Cambria Math"/>
              </w:rPr>
              <m:t xml:space="preserve">K </m:t>
            </m:r>
          </m:sub>
        </m:sSub>
      </m:oMath>
      <w:r>
        <w:t xml:space="preserve">and output </w:t>
      </w:r>
      <m:oMath>
        <m:sSub>
          <m:sSubPr>
            <m:ctrlPr>
              <w:rPr>
                <w:rFonts w:ascii="Cambria Math" w:hAnsi="Cambria Math"/>
              </w:rPr>
            </m:ctrlPr>
          </m:sSubPr>
          <m:e>
            <m:r>
              <w:rPr>
                <w:rFonts w:ascii="Cambria Math" w:hAnsi="Cambria Math"/>
              </w:rPr>
              <m:t>h</m:t>
            </m:r>
          </m:e>
          <m:sub>
            <m:r>
              <w:rPr>
                <w:rFonts w:ascii="Cambria Math" w:hAnsi="Cambria Math"/>
              </w:rPr>
              <m:t>S</m:t>
            </m:r>
          </m:sub>
        </m:sSub>
      </m:oMath>
      <w:r>
        <w:t>(</w:t>
      </w:r>
      <m:oMath>
        <m:r>
          <w:rPr>
            <w:rFonts w:ascii="Cambria Math" w:hAnsi="Cambria Math"/>
          </w:rPr>
          <m:t>α</m:t>
        </m:r>
      </m:oMath>
      <w:r>
        <w:t xml:space="preserve">), this gives the value of </w:t>
      </w:r>
      <m:oMath>
        <m:sSub>
          <m:sSubPr>
            <m:ctrlPr>
              <w:rPr>
                <w:rFonts w:ascii="Cambria Math" w:hAnsi="Cambria Math"/>
              </w:rPr>
            </m:ctrlPr>
          </m:sSubPr>
          <m:e>
            <m:r>
              <w:rPr>
                <w:rFonts w:ascii="Cambria Math" w:hAnsi="Cambria Math"/>
              </w:rPr>
              <m:t>h</m:t>
            </m:r>
          </m:e>
          <m:sub>
            <m:r>
              <w:rPr>
                <w:rFonts w:ascii="Cambria Math" w:hAnsi="Cambria Math"/>
              </w:rPr>
              <m:t>S</m:t>
            </m:r>
          </m:sub>
        </m:sSub>
      </m:oMath>
      <w:r>
        <w:t>(</w:t>
      </w:r>
      <m:oMath>
        <m:r>
          <w:rPr>
            <w:rFonts w:ascii="Cambria Math" w:hAnsi="Cambria Math"/>
          </w:rPr>
          <m:t>α</m:t>
        </m:r>
      </m:oMath>
      <w:r>
        <w:t xml:space="preserve">) needed for the isogeny </w:t>
      </w:r>
    </w:p>
    <w:p w14:paraId="00000013" w14:textId="77777777" w:rsidR="005E2E81" w:rsidRDefault="00875660">
      <w:pPr>
        <w:spacing w:line="240" w:lineRule="auto"/>
      </w:pPr>
      <w:r>
        <w:t>computation.</w:t>
      </w:r>
    </w:p>
    <w:p w14:paraId="00000014" w14:textId="77777777" w:rsidR="005E2E81" w:rsidRDefault="005E2E81">
      <w:pPr>
        <w:spacing w:line="240" w:lineRule="auto"/>
      </w:pPr>
    </w:p>
    <w:p w14:paraId="00000015" w14:textId="77777777" w:rsidR="005E2E81" w:rsidRDefault="00875660">
      <w:pPr>
        <w:spacing w:line="240" w:lineRule="auto"/>
        <w:rPr>
          <w:b/>
        </w:rPr>
      </w:pPr>
      <w:r>
        <w:rPr>
          <w:b/>
        </w:rPr>
        <w:t>2.4. Quaternions and ideals</w:t>
      </w:r>
    </w:p>
    <w:p w14:paraId="00000016" w14:textId="3AF57F4B" w:rsidR="005E2E81" w:rsidRDefault="00875660">
      <w:pPr>
        <w:spacing w:before="240" w:after="240" w:line="240" w:lineRule="auto"/>
      </w:pPr>
      <w:r>
        <w:t xml:space="preserve">Quaternion algebras generalize Hamilton’s quaternions, forming 4-dimensional vector spaces generated by {1, </w:t>
      </w:r>
      <w:proofErr w:type="spellStart"/>
      <w:r>
        <w:t>i</w:t>
      </w:r>
      <w:proofErr w:type="spellEnd"/>
      <w:r>
        <w:t xml:space="preserve">, j, k}, with non-commutative multiplication rules.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 a, </w:t>
      </w:r>
      <m:oMath>
        <m:sSup>
          <m:sSupPr>
            <m:ctrlPr>
              <w:rPr>
                <w:rFonts w:ascii="Cambria Math" w:hAnsi="Cambria Math"/>
              </w:rPr>
            </m:ctrlPr>
          </m:sSupPr>
          <m:e>
            <m:r>
              <w:rPr>
                <w:rFonts w:ascii="Cambria Math" w:hAnsi="Cambria Math"/>
              </w:rPr>
              <m:t>j</m:t>
            </m:r>
          </m:e>
          <m:sup>
            <m:r>
              <w:rPr>
                <w:rFonts w:ascii="Cambria Math" w:hAnsi="Cambria Math"/>
              </w:rPr>
              <m:t>2</m:t>
            </m:r>
          </m:sup>
        </m:sSup>
      </m:oMath>
      <w:r>
        <w:t xml:space="preserve"> = b, </w:t>
      </w:r>
      <w:proofErr w:type="spellStart"/>
      <w:r>
        <w:t>ij</w:t>
      </w:r>
      <w:proofErr w:type="spellEnd"/>
      <w:r>
        <w:t xml:space="preserve"> = - ji = k</w:t>
      </w:r>
    </w:p>
    <w:p w14:paraId="00000017" w14:textId="77777777" w:rsidR="005E2E81" w:rsidRDefault="005E2E81">
      <w:pPr>
        <w:spacing w:before="240" w:after="240" w:line="240" w:lineRule="auto"/>
      </w:pPr>
    </w:p>
    <w:p w14:paraId="00000018" w14:textId="77777777" w:rsidR="005E2E81" w:rsidRDefault="005E2E81">
      <w:pPr>
        <w:spacing w:before="240" w:after="240" w:line="240" w:lineRule="auto"/>
      </w:pPr>
    </w:p>
    <w:p w14:paraId="00000019" w14:textId="77777777" w:rsidR="005E2E81" w:rsidRDefault="005E2E81">
      <w:pPr>
        <w:spacing w:before="240" w:after="240" w:line="240" w:lineRule="auto"/>
      </w:pPr>
    </w:p>
    <w:p w14:paraId="0000001A" w14:textId="77777777" w:rsidR="005E2E81" w:rsidRDefault="005E2E81">
      <w:pPr>
        <w:spacing w:before="240" w:after="240" w:line="240" w:lineRule="auto"/>
      </w:pPr>
    </w:p>
    <w:p w14:paraId="0000001B" w14:textId="77777777" w:rsidR="005E2E81" w:rsidRDefault="005E2E81">
      <w:pPr>
        <w:spacing w:line="240" w:lineRule="auto"/>
        <w:rPr>
          <w:b/>
        </w:rPr>
      </w:pPr>
    </w:p>
    <w:p w14:paraId="0000001C" w14:textId="77777777" w:rsidR="005E2E81" w:rsidRDefault="005E2E81">
      <w:pPr>
        <w:spacing w:line="240" w:lineRule="auto"/>
        <w:rPr>
          <w:b/>
        </w:rPr>
      </w:pPr>
    </w:p>
    <w:p w14:paraId="0000001D" w14:textId="77777777" w:rsidR="005E2E81" w:rsidRDefault="005E2E81">
      <w:pPr>
        <w:spacing w:line="240" w:lineRule="auto"/>
        <w:rPr>
          <w:b/>
        </w:rPr>
      </w:pPr>
    </w:p>
    <w:p w14:paraId="0000001E" w14:textId="77777777" w:rsidR="005E2E81" w:rsidRDefault="005E2E81">
      <w:pPr>
        <w:spacing w:line="240" w:lineRule="auto"/>
        <w:rPr>
          <w:b/>
        </w:rPr>
      </w:pPr>
    </w:p>
    <w:p w14:paraId="0000001F" w14:textId="77777777" w:rsidR="005E2E81" w:rsidRDefault="005E2E81">
      <w:pPr>
        <w:spacing w:line="240" w:lineRule="auto"/>
        <w:jc w:val="center"/>
        <w:rPr>
          <w:b/>
        </w:rPr>
      </w:pPr>
    </w:p>
    <w:p w14:paraId="00000020" w14:textId="77777777" w:rsidR="005E2E81" w:rsidRDefault="005E2E81">
      <w:pPr>
        <w:spacing w:line="240" w:lineRule="auto"/>
        <w:jc w:val="center"/>
        <w:rPr>
          <w:b/>
        </w:rPr>
      </w:pPr>
    </w:p>
    <w:p w14:paraId="00000021" w14:textId="77777777" w:rsidR="005E2E81" w:rsidRDefault="005E2E81">
      <w:pPr>
        <w:spacing w:line="240" w:lineRule="auto"/>
        <w:jc w:val="center"/>
        <w:rPr>
          <w:b/>
        </w:rPr>
      </w:pPr>
    </w:p>
    <w:p w14:paraId="00000022" w14:textId="77777777" w:rsidR="005E2E81" w:rsidRDefault="005E2E81">
      <w:pPr>
        <w:spacing w:line="240" w:lineRule="auto"/>
        <w:jc w:val="center"/>
        <w:rPr>
          <w:b/>
        </w:rPr>
      </w:pPr>
    </w:p>
    <w:p w14:paraId="00000023" w14:textId="77777777" w:rsidR="005E2E81" w:rsidRDefault="005E2E81">
      <w:pPr>
        <w:spacing w:line="240" w:lineRule="auto"/>
        <w:jc w:val="center"/>
        <w:rPr>
          <w:b/>
        </w:rPr>
      </w:pPr>
    </w:p>
    <w:p w14:paraId="0D634EAC" w14:textId="77777777" w:rsidR="00875660" w:rsidRDefault="00875660">
      <w:pPr>
        <w:spacing w:line="240" w:lineRule="auto"/>
        <w:jc w:val="center"/>
        <w:rPr>
          <w:b/>
        </w:rPr>
      </w:pPr>
    </w:p>
    <w:p w14:paraId="337664A0" w14:textId="77777777" w:rsidR="00875660" w:rsidRDefault="00875660">
      <w:pPr>
        <w:spacing w:line="240" w:lineRule="auto"/>
        <w:jc w:val="center"/>
        <w:rPr>
          <w:b/>
        </w:rPr>
      </w:pPr>
    </w:p>
    <w:p w14:paraId="5B763759" w14:textId="77777777" w:rsidR="00875660" w:rsidRDefault="00875660">
      <w:pPr>
        <w:spacing w:line="240" w:lineRule="auto"/>
        <w:jc w:val="center"/>
        <w:rPr>
          <w:b/>
        </w:rPr>
      </w:pPr>
    </w:p>
    <w:p w14:paraId="78D4E99D" w14:textId="77777777" w:rsidR="00875660" w:rsidRDefault="00875660">
      <w:pPr>
        <w:spacing w:line="240" w:lineRule="auto"/>
        <w:jc w:val="center"/>
        <w:rPr>
          <w:b/>
        </w:rPr>
      </w:pPr>
    </w:p>
    <w:p w14:paraId="4AC5A433" w14:textId="77777777" w:rsidR="00875660" w:rsidRDefault="00875660">
      <w:pPr>
        <w:spacing w:line="240" w:lineRule="auto"/>
        <w:jc w:val="center"/>
        <w:rPr>
          <w:b/>
        </w:rPr>
      </w:pPr>
    </w:p>
    <w:p w14:paraId="7643602C" w14:textId="77777777" w:rsidR="00875660" w:rsidRDefault="00875660">
      <w:pPr>
        <w:spacing w:line="240" w:lineRule="auto"/>
        <w:jc w:val="center"/>
        <w:rPr>
          <w:b/>
        </w:rPr>
      </w:pPr>
    </w:p>
    <w:p w14:paraId="12074115" w14:textId="77777777" w:rsidR="00875660" w:rsidRDefault="00875660">
      <w:pPr>
        <w:spacing w:line="240" w:lineRule="auto"/>
        <w:jc w:val="center"/>
        <w:rPr>
          <w:b/>
        </w:rPr>
      </w:pPr>
    </w:p>
    <w:p w14:paraId="4CC8CF32" w14:textId="77777777" w:rsidR="00875660" w:rsidRDefault="00875660">
      <w:pPr>
        <w:spacing w:line="240" w:lineRule="auto"/>
        <w:jc w:val="center"/>
        <w:rPr>
          <w:b/>
        </w:rPr>
      </w:pPr>
    </w:p>
    <w:p w14:paraId="70BF6563" w14:textId="77777777" w:rsidR="00875660" w:rsidRDefault="00875660">
      <w:pPr>
        <w:spacing w:line="240" w:lineRule="auto"/>
        <w:jc w:val="center"/>
        <w:rPr>
          <w:b/>
        </w:rPr>
      </w:pPr>
    </w:p>
    <w:p w14:paraId="4449F443" w14:textId="77777777" w:rsidR="00875660" w:rsidRDefault="00875660">
      <w:pPr>
        <w:spacing w:line="240" w:lineRule="auto"/>
        <w:jc w:val="center"/>
        <w:rPr>
          <w:b/>
        </w:rPr>
      </w:pPr>
    </w:p>
    <w:p w14:paraId="1C8511F8" w14:textId="77777777" w:rsidR="00875660" w:rsidRDefault="00875660">
      <w:pPr>
        <w:spacing w:line="240" w:lineRule="auto"/>
        <w:jc w:val="center"/>
        <w:rPr>
          <w:b/>
        </w:rPr>
      </w:pPr>
    </w:p>
    <w:p w14:paraId="37F7E7F7" w14:textId="77777777" w:rsidR="00875660" w:rsidRDefault="00875660">
      <w:pPr>
        <w:spacing w:line="240" w:lineRule="auto"/>
        <w:jc w:val="center"/>
        <w:rPr>
          <w:b/>
        </w:rPr>
      </w:pPr>
    </w:p>
    <w:p w14:paraId="3234E69C" w14:textId="77777777" w:rsidR="00875660" w:rsidRDefault="00875660">
      <w:pPr>
        <w:spacing w:line="240" w:lineRule="auto"/>
        <w:jc w:val="center"/>
        <w:rPr>
          <w:b/>
        </w:rPr>
      </w:pPr>
    </w:p>
    <w:p w14:paraId="6A7E63CC" w14:textId="77777777" w:rsidR="00875660" w:rsidRDefault="00875660">
      <w:pPr>
        <w:spacing w:line="240" w:lineRule="auto"/>
        <w:jc w:val="center"/>
        <w:rPr>
          <w:b/>
        </w:rPr>
      </w:pPr>
    </w:p>
    <w:p w14:paraId="359ED0C7" w14:textId="77777777" w:rsidR="00875660" w:rsidRDefault="00875660">
      <w:pPr>
        <w:spacing w:line="240" w:lineRule="auto"/>
        <w:jc w:val="center"/>
        <w:rPr>
          <w:b/>
        </w:rPr>
      </w:pPr>
    </w:p>
    <w:p w14:paraId="56958A75" w14:textId="77777777" w:rsidR="00875660" w:rsidRDefault="00875660">
      <w:pPr>
        <w:spacing w:line="240" w:lineRule="auto"/>
        <w:jc w:val="center"/>
        <w:rPr>
          <w:b/>
        </w:rPr>
      </w:pPr>
    </w:p>
    <w:p w14:paraId="4FC1783A" w14:textId="77777777" w:rsidR="00875660" w:rsidRDefault="00875660">
      <w:pPr>
        <w:spacing w:line="240" w:lineRule="auto"/>
        <w:jc w:val="center"/>
        <w:rPr>
          <w:b/>
        </w:rPr>
      </w:pPr>
    </w:p>
    <w:p w14:paraId="21C74D44" w14:textId="77777777" w:rsidR="00875660" w:rsidRDefault="00875660">
      <w:pPr>
        <w:spacing w:line="240" w:lineRule="auto"/>
        <w:jc w:val="center"/>
        <w:rPr>
          <w:b/>
        </w:rPr>
      </w:pPr>
    </w:p>
    <w:p w14:paraId="2EE86F2E" w14:textId="77777777" w:rsidR="00875660" w:rsidRDefault="00875660">
      <w:pPr>
        <w:spacing w:line="240" w:lineRule="auto"/>
        <w:jc w:val="center"/>
        <w:rPr>
          <w:b/>
        </w:rPr>
      </w:pPr>
    </w:p>
    <w:p w14:paraId="1A81D31C" w14:textId="77777777" w:rsidR="00875660" w:rsidRDefault="00875660">
      <w:pPr>
        <w:spacing w:line="240" w:lineRule="auto"/>
        <w:jc w:val="center"/>
        <w:rPr>
          <w:b/>
        </w:rPr>
      </w:pPr>
    </w:p>
    <w:p w14:paraId="0B04AB10" w14:textId="77777777" w:rsidR="00875660" w:rsidRDefault="00875660">
      <w:pPr>
        <w:spacing w:line="240" w:lineRule="auto"/>
        <w:jc w:val="center"/>
        <w:rPr>
          <w:b/>
        </w:rPr>
      </w:pPr>
    </w:p>
    <w:p w14:paraId="5B1C4D17" w14:textId="77777777" w:rsidR="00875660" w:rsidRDefault="00875660">
      <w:pPr>
        <w:spacing w:line="240" w:lineRule="auto"/>
        <w:jc w:val="center"/>
        <w:rPr>
          <w:b/>
        </w:rPr>
      </w:pPr>
    </w:p>
    <w:p w14:paraId="00000024" w14:textId="4D2337B1" w:rsidR="005E2E81" w:rsidRDefault="00875660">
      <w:pPr>
        <w:spacing w:line="240" w:lineRule="auto"/>
        <w:jc w:val="center"/>
        <w:rPr>
          <w:b/>
        </w:rPr>
      </w:pPr>
      <w:r>
        <w:rPr>
          <w:b/>
        </w:rPr>
        <w:t xml:space="preserve">Bibliography </w:t>
      </w:r>
    </w:p>
    <w:p w14:paraId="00000025" w14:textId="77777777" w:rsidR="005E2E81" w:rsidRDefault="005E2E81">
      <w:pPr>
        <w:spacing w:line="240" w:lineRule="auto"/>
        <w:rPr>
          <w:b/>
        </w:rPr>
      </w:pPr>
    </w:p>
    <w:p w14:paraId="00000026" w14:textId="77777777" w:rsidR="005E2E81" w:rsidRDefault="00875660">
      <w:pPr>
        <w:spacing w:line="240" w:lineRule="auto"/>
      </w:pPr>
      <w:r>
        <w:t xml:space="preserve">“Isogeny.” Wikipedia, Wikimedia Foundation, 24 June 2024, en.wikipedia.org/wiki/Isogeny. </w:t>
      </w:r>
    </w:p>
    <w:p w14:paraId="00000027" w14:textId="77777777" w:rsidR="005E2E81" w:rsidRDefault="005E2E81">
      <w:pPr>
        <w:spacing w:line="240" w:lineRule="auto"/>
      </w:pPr>
    </w:p>
    <w:p w14:paraId="00000028" w14:textId="77777777" w:rsidR="005E2E81" w:rsidRDefault="00875660">
      <w:pPr>
        <w:spacing w:line="240" w:lineRule="auto"/>
      </w:pPr>
      <w:r>
        <w:t xml:space="preserve">Jonathan Katz and Yehuda Lindell, Introduction to Modern Cryptography (3rd edition), (Chapman &amp; Hall/CRC Cryptography and Network Security </w:t>
      </w:r>
      <w:proofErr w:type="gramStart"/>
      <w:r>
        <w:t>Series)(</w:t>
      </w:r>
      <w:proofErr w:type="gramEnd"/>
      <w:r>
        <w:t>2020)</w:t>
      </w:r>
    </w:p>
    <w:p w14:paraId="00000029" w14:textId="77777777" w:rsidR="005E2E81" w:rsidRDefault="005E2E81">
      <w:pPr>
        <w:spacing w:line="240" w:lineRule="auto"/>
      </w:pPr>
    </w:p>
    <w:p w14:paraId="0000002A" w14:textId="77777777" w:rsidR="005E2E81" w:rsidRDefault="00875660">
      <w:pPr>
        <w:spacing w:line="240" w:lineRule="auto"/>
      </w:pPr>
      <w:r>
        <w:t xml:space="preserve"> “Degree of a Polynomial.” Wikipedia, 3 June 2024, </w:t>
      </w:r>
      <w:hyperlink r:id="rId4" w:anchor=":~:text=Degree%204%20%E2%80%93%20quartic%20">
        <w:r>
          <w:rPr>
            <w:color w:val="1155CC"/>
            <w:u w:val="single"/>
          </w:rPr>
          <w:t>en.wikipedia.org/wiki/Degree_of_a_polynomial#:~:text=</w:t>
        </w:r>
      </w:hyperlink>
      <w:hyperlink r:id="rId5" w:anchor=":~:text=Degree%204%20%E2%80%93%20quartic%20">
        <w:r>
          <w:rPr>
            <w:color w:val="1155CC"/>
            <w:u w:val="single"/>
          </w:rPr>
          <w:t>Degree%204%20%E2%80%93%20quartic%20</w:t>
        </w:r>
      </w:hyperlink>
      <w:r>
        <w:t>(or%2C.</w:t>
      </w:r>
    </w:p>
    <w:p w14:paraId="0000002B" w14:textId="77777777" w:rsidR="005E2E81" w:rsidRDefault="005E2E81">
      <w:pPr>
        <w:spacing w:line="240" w:lineRule="auto"/>
      </w:pPr>
    </w:p>
    <w:p w14:paraId="0000002C" w14:textId="77777777" w:rsidR="005E2E81" w:rsidRDefault="00875660">
      <w:pPr>
        <w:spacing w:line="240" w:lineRule="auto"/>
      </w:pPr>
      <w:r>
        <w:t xml:space="preserve">Santos, Maria. “Maria Santos.” PhD Student at UCL, Interested Particularly in Post-Quantum Cryptography and Applications., 7 Nov. 2020, www.mariascrs.com/2020/11/07/velus-formulas.html. </w:t>
      </w:r>
    </w:p>
    <w:p w14:paraId="0000002D" w14:textId="77777777" w:rsidR="005E2E81" w:rsidRDefault="005E2E81">
      <w:pPr>
        <w:spacing w:before="240" w:after="240" w:line="240" w:lineRule="auto"/>
        <w:rPr>
          <w:rFonts w:ascii="Times New Roman" w:eastAsia="Times New Roman" w:hAnsi="Times New Roman" w:cs="Times New Roman"/>
        </w:rPr>
      </w:pPr>
    </w:p>
    <w:p w14:paraId="0000002E" w14:textId="77777777" w:rsidR="005E2E81" w:rsidRDefault="005E2E81">
      <w:pPr>
        <w:spacing w:before="240" w:after="240" w:line="240" w:lineRule="auto"/>
        <w:rPr>
          <w:rFonts w:ascii="Times New Roman" w:eastAsia="Times New Roman" w:hAnsi="Times New Roman" w:cs="Times New Roman"/>
        </w:rPr>
      </w:pPr>
    </w:p>
    <w:p w14:paraId="0000002F" w14:textId="77777777" w:rsidR="005E2E81" w:rsidRDefault="005E2E81">
      <w:pPr>
        <w:spacing w:before="240" w:after="240" w:line="240" w:lineRule="auto"/>
        <w:rPr>
          <w:rFonts w:ascii="Times New Roman" w:eastAsia="Times New Roman" w:hAnsi="Times New Roman" w:cs="Times New Roman"/>
        </w:rPr>
      </w:pPr>
    </w:p>
    <w:p w14:paraId="00000030" w14:textId="77777777" w:rsidR="005E2E81" w:rsidRDefault="005E2E81">
      <w:pPr>
        <w:spacing w:before="240" w:after="240" w:line="240" w:lineRule="auto"/>
        <w:rPr>
          <w:rFonts w:ascii="Times New Roman" w:eastAsia="Times New Roman" w:hAnsi="Times New Roman" w:cs="Times New Roman"/>
        </w:rPr>
      </w:pPr>
    </w:p>
    <w:p w14:paraId="00000031" w14:textId="77777777" w:rsidR="005E2E81" w:rsidRDefault="005E2E81">
      <w:pPr>
        <w:spacing w:before="240" w:after="240" w:line="240" w:lineRule="auto"/>
        <w:rPr>
          <w:rFonts w:ascii="Times New Roman" w:eastAsia="Times New Roman" w:hAnsi="Times New Roman" w:cs="Times New Roman"/>
        </w:rPr>
      </w:pPr>
    </w:p>
    <w:p w14:paraId="00000032" w14:textId="77777777" w:rsidR="005E2E81" w:rsidRDefault="005E2E81">
      <w:pPr>
        <w:spacing w:before="240" w:after="240" w:line="240" w:lineRule="auto"/>
        <w:rPr>
          <w:rFonts w:ascii="Times New Roman" w:eastAsia="Times New Roman" w:hAnsi="Times New Roman" w:cs="Times New Roman"/>
        </w:rPr>
      </w:pPr>
    </w:p>
    <w:p w14:paraId="00000033" w14:textId="77777777" w:rsidR="005E2E81" w:rsidRDefault="005E2E81">
      <w:pPr>
        <w:spacing w:before="240" w:after="240" w:line="240" w:lineRule="auto"/>
        <w:rPr>
          <w:rFonts w:ascii="Times New Roman" w:eastAsia="Times New Roman" w:hAnsi="Times New Roman" w:cs="Times New Roman"/>
        </w:rPr>
      </w:pPr>
    </w:p>
    <w:p w14:paraId="00000034" w14:textId="77777777" w:rsidR="005E2E81" w:rsidRDefault="005E2E81">
      <w:pPr>
        <w:spacing w:before="240" w:after="240" w:line="240" w:lineRule="auto"/>
        <w:rPr>
          <w:rFonts w:ascii="Times New Roman" w:eastAsia="Times New Roman" w:hAnsi="Times New Roman" w:cs="Times New Roman"/>
        </w:rPr>
      </w:pPr>
    </w:p>
    <w:p w14:paraId="00000035" w14:textId="77777777" w:rsidR="005E2E81" w:rsidRDefault="005E2E81">
      <w:pPr>
        <w:spacing w:before="240" w:after="240" w:line="240" w:lineRule="auto"/>
        <w:rPr>
          <w:rFonts w:ascii="Times New Roman" w:eastAsia="Times New Roman" w:hAnsi="Times New Roman" w:cs="Times New Roman"/>
        </w:rPr>
      </w:pPr>
    </w:p>
    <w:p w14:paraId="00000036" w14:textId="77777777" w:rsidR="005E2E81" w:rsidRDefault="005E2E81">
      <w:pPr>
        <w:spacing w:before="240" w:after="240" w:line="240" w:lineRule="auto"/>
        <w:rPr>
          <w:rFonts w:ascii="Times New Roman" w:eastAsia="Times New Roman" w:hAnsi="Times New Roman" w:cs="Times New Roman"/>
        </w:rPr>
      </w:pPr>
    </w:p>
    <w:sectPr w:rsidR="005E2E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E81"/>
    <w:rsid w:val="004B48E0"/>
    <w:rsid w:val="00545262"/>
    <w:rsid w:val="005D7509"/>
    <w:rsid w:val="005E2E81"/>
    <w:rsid w:val="00875660"/>
    <w:rsid w:val="009815C7"/>
    <w:rsid w:val="00C4485D"/>
    <w:rsid w:val="00D26872"/>
    <w:rsid w:val="00D7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B868"/>
  <w15:docId w15:val="{14B552DB-5C1D-4723-8593-00B83635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Degree_of_a_polynomial" TargetMode="External"/><Relationship Id="rId4" Type="http://schemas.openxmlformats.org/officeDocument/2006/relationships/hyperlink" Target="http://en.wikipedia.org/wiki/Degree_of_a_polynom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Rubisha Shrestha</cp:lastModifiedBy>
  <cp:revision>9</cp:revision>
  <dcterms:created xsi:type="dcterms:W3CDTF">2024-09-17T03:39:00Z</dcterms:created>
  <dcterms:modified xsi:type="dcterms:W3CDTF">2024-09-17T03:53:00Z</dcterms:modified>
</cp:coreProperties>
</file>