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Report </w:t>
      </w:r>
    </w:p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90217D" w:rsidRPr="002445AB" w:rsidRDefault="00383E54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</w:t>
      </w:r>
      <w:r w:rsidR="00FA1BDF">
        <w:rPr>
          <w:b/>
          <w:bCs/>
          <w:sz w:val="36"/>
          <w:szCs w:val="36"/>
          <w:u w:val="single"/>
        </w:rPr>
        <w:t>s and payload</w:t>
      </w:r>
      <w:r>
        <w:rPr>
          <w:b/>
          <w:bCs/>
          <w:sz w:val="36"/>
          <w:szCs w:val="36"/>
          <w:u w:val="single"/>
        </w:rPr>
        <w:t xml:space="preserve"> </w:t>
      </w:r>
      <w:r w:rsidR="00102C96">
        <w:rPr>
          <w:b/>
          <w:bCs/>
          <w:sz w:val="36"/>
          <w:szCs w:val="36"/>
          <w:u w:val="single"/>
        </w:rPr>
        <w:t xml:space="preserve">system </w:t>
      </w:r>
      <w:r w:rsidR="00E828ED">
        <w:rPr>
          <w:b/>
          <w:bCs/>
          <w:sz w:val="36"/>
          <w:szCs w:val="36"/>
          <w:u w:val="single"/>
        </w:rPr>
        <w:t>dynamics</w:t>
      </w:r>
    </w:p>
    <w:p w:rsidR="002445AB" w:rsidRDefault="00223C01">
      <w:r>
        <w:t>By</w:t>
      </w:r>
      <w:r w:rsidR="002445AB">
        <w:t xml:space="preserve">: </w:t>
      </w:r>
      <w:r>
        <w:t xml:space="preserve">   </w:t>
      </w:r>
      <w:r w:rsidR="002445AB">
        <w:t xml:space="preserve">Ran </w:t>
      </w:r>
      <w:r>
        <w:t>Dviri,</w:t>
      </w:r>
      <w:r w:rsidR="002445AB">
        <w:t xml:space="preserve"> </w:t>
      </w:r>
      <w:r>
        <w:t xml:space="preserve">  I.D:</w:t>
      </w:r>
      <w:r w:rsidR="002445AB">
        <w:t xml:space="preserve"> 040488306</w:t>
      </w:r>
      <w:r>
        <w:t xml:space="preserve">,    </w:t>
      </w:r>
      <w:r w:rsidR="00102C96">
        <w:t>March 2017</w:t>
      </w:r>
    </w:p>
    <w:p w:rsidR="002445AB" w:rsidRDefault="002445A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45AB" w:rsidRDefault="002445AB">
          <w:pPr>
            <w:pStyle w:val="a3"/>
          </w:pPr>
          <w:r>
            <w:t>Table of Contents</w:t>
          </w:r>
        </w:p>
        <w:p w:rsidR="00487F1A" w:rsidRDefault="002445A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7974" w:history="1">
            <w:r w:rsidR="00487F1A" w:rsidRPr="00B228A0">
              <w:rPr>
                <w:rStyle w:val="Hyperlink"/>
                <w:noProof/>
              </w:rPr>
              <w:t>Introduction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_Toc407437974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1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FA1BD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5" w:history="1">
            <w:r w:rsidR="00487F1A" w:rsidRPr="00B228A0">
              <w:rPr>
                <w:rStyle w:val="Hyperlink"/>
                <w:noProof/>
              </w:rPr>
              <w:t>Numenclature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_Toc407437975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2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FA1BD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6" w:history="1">
            <w:r w:rsidR="00487F1A" w:rsidRPr="00B228A0">
              <w:rPr>
                <w:rStyle w:val="Hyperlink"/>
                <w:noProof/>
              </w:rPr>
              <w:t>The system model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_Toc407437976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3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2445AB" w:rsidRDefault="002445AB">
          <w:r>
            <w:rPr>
              <w:b/>
              <w:bCs/>
              <w:noProof/>
            </w:rPr>
            <w:fldChar w:fldCharType="end"/>
          </w:r>
        </w:p>
      </w:sdtContent>
    </w:sdt>
    <w:p w:rsidR="002445AB" w:rsidRDefault="002445AB"/>
    <w:p w:rsidR="002445AB" w:rsidRDefault="002445AB" w:rsidP="002445AB">
      <w:pPr>
        <w:pStyle w:val="1"/>
        <w:rPr>
          <w:u w:val="single"/>
        </w:rPr>
      </w:pPr>
      <w:bookmarkStart w:id="0" w:name="_Toc407437974"/>
      <w:r w:rsidRPr="002445AB">
        <w:rPr>
          <w:u w:val="single"/>
        </w:rPr>
        <w:t>Introduction</w:t>
      </w:r>
      <w:bookmarkEnd w:id="0"/>
    </w:p>
    <w:p w:rsidR="002445AB" w:rsidRDefault="002445AB">
      <w:pPr>
        <w:rPr>
          <w:u w:val="single"/>
        </w:rPr>
      </w:pPr>
    </w:p>
    <w:p w:rsidR="00736CF9" w:rsidRDefault="002445AB" w:rsidP="00383E54">
      <w:pPr>
        <w:jc w:val="both"/>
      </w:pPr>
      <w:r>
        <w:t xml:space="preserve">In this </w:t>
      </w:r>
      <w:bookmarkStart w:id="1" w:name="_GoBack"/>
      <w:bookmarkEnd w:id="1"/>
      <w:r w:rsidR="00E828ED">
        <w:t>paper,</w:t>
      </w:r>
      <w:r>
        <w:t xml:space="preserve"> I will describe the dynamical system </w:t>
      </w:r>
      <w:r w:rsidR="00FA1BDF">
        <w:t xml:space="preserve">equations </w:t>
      </w:r>
      <w:r>
        <w:t xml:space="preserve">of </w:t>
      </w:r>
      <w:r w:rsidR="00FA1BDF">
        <w:t xml:space="preserve">2 </w:t>
      </w:r>
      <w:r>
        <w:t>Quad-Rotor</w:t>
      </w:r>
      <w:r w:rsidR="00251A9F">
        <w:t xml:space="preserve"> (aka quad)</w:t>
      </w:r>
      <w:r w:rsidR="00FA1BDF">
        <w:t xml:space="preserve"> units</w:t>
      </w:r>
      <w:r w:rsidR="00736CF9">
        <w:t>,</w:t>
      </w:r>
      <w:r w:rsidR="00FA1BDF">
        <w:t xml:space="preserve"> utilizing a common payload.</w:t>
      </w:r>
      <w:r w:rsidR="00736CF9">
        <w:t xml:space="preserve"> </w:t>
      </w:r>
      <w:r w:rsidR="00FA1BDF">
        <w:t>The equations describe each part</w:t>
      </w:r>
      <w:r w:rsidR="00736CF9">
        <w:t xml:space="preserve"> </w:t>
      </w:r>
      <w:r w:rsidR="00FA1BDF">
        <w:t xml:space="preserve">with </w:t>
      </w:r>
      <w:r w:rsidR="00487F1A">
        <w:t>its</w:t>
      </w:r>
      <w:r w:rsidR="00736CF9">
        <w:t xml:space="preserve"> full 6 Degree-of-Freedom (orientation/attitude and position)</w:t>
      </w:r>
      <w:r w:rsidR="00FA1BDF">
        <w:t>, and then Implementing some assumptions to constrain the model for 2D plain</w:t>
      </w:r>
      <w:r w:rsidR="00736CF9">
        <w:t xml:space="preserve">. </w:t>
      </w:r>
      <w:r w:rsidR="00FA1BDF">
        <w:t xml:space="preserve"> The </w:t>
      </w:r>
      <w:r w:rsidR="000F0C82">
        <w:t>total number of the system’s</w:t>
      </w:r>
      <w:r w:rsidR="00FA1BDF">
        <w:t xml:space="preserve"> D.O.F will be described as well</w:t>
      </w:r>
      <w:r w:rsidR="000F0C82">
        <w:t>.</w:t>
      </w:r>
    </w:p>
    <w:p w:rsidR="000F0C82" w:rsidRDefault="000F0C82" w:rsidP="00383E54">
      <w:pPr>
        <w:jc w:val="both"/>
      </w:pPr>
      <w:r>
        <w:t>First I’ll show the dynamics of a single quad. The equations will be derived using the Newton method, and the Lagrangian method. To show correspondence between the two methods.</w:t>
      </w:r>
    </w:p>
    <w:p w:rsidR="000F0C82" w:rsidRDefault="000F0C82" w:rsidP="00383E54">
      <w:pPr>
        <w:jc w:val="both"/>
      </w:pPr>
      <w:r>
        <w:t>Then the equations of the entire system will be derived using only Lagrangian method, because it is assumed to be easier in the mathematical sense.</w:t>
      </w:r>
    </w:p>
    <w:p w:rsidR="00736CF9" w:rsidRDefault="000F0C82" w:rsidP="00383E54">
      <w:pPr>
        <w:jc w:val="both"/>
      </w:pPr>
      <w:r>
        <w:t>Perhaps some</w:t>
      </w:r>
      <w:r w:rsidR="00736CF9">
        <w:t xml:space="preserve"> limiting cases </w:t>
      </w:r>
      <w:r>
        <w:t>will be show</w:t>
      </w:r>
      <w:r w:rsidR="008A5745">
        <w:t>n</w:t>
      </w:r>
      <w:r>
        <w:t xml:space="preserve">, </w:t>
      </w:r>
      <w:r w:rsidR="00736CF9">
        <w:t>to verify the model.</w:t>
      </w:r>
    </w:p>
    <w:p w:rsidR="002445AB" w:rsidRDefault="00105A42" w:rsidP="00383E54">
      <w:pPr>
        <w:jc w:val="both"/>
      </w:pPr>
      <w:r>
        <w:t xml:space="preserve">The </w:t>
      </w:r>
      <w:r w:rsidR="000F0C82">
        <w:t>after all</w:t>
      </w:r>
      <w:r>
        <w:t xml:space="preserve"> purpose is to analyze the system</w:t>
      </w:r>
      <w:r w:rsidR="00383E54">
        <w:t xml:space="preserve"> stability</w:t>
      </w:r>
      <w:r>
        <w:t xml:space="preserve"> </w:t>
      </w:r>
      <w:r w:rsidR="000F0C82">
        <w:t>according</w:t>
      </w:r>
      <w:r w:rsidR="00383E54">
        <w:t xml:space="preserve"> </w:t>
      </w:r>
      <w:r w:rsidR="00CC0A42">
        <w:t xml:space="preserve">to </w:t>
      </w:r>
      <w:r>
        <w:t xml:space="preserve">‘weakly-nonlinear’ </w:t>
      </w:r>
      <w:r w:rsidR="00383E54">
        <w:t>method.</w:t>
      </w: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8A5745" w:rsidP="00487F1A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</w:p>
    <w:p w:rsidR="00487F1A" w:rsidRPr="00487F1A" w:rsidRDefault="00487F1A" w:rsidP="00487F1A"/>
    <w:p w:rsidR="00B02552" w:rsidRDefault="00B02552" w:rsidP="00B02552">
      <w:pPr>
        <w:jc w:val="both"/>
      </w:pPr>
      <w:r w:rsidRPr="00B02552">
        <w:rPr>
          <w:rFonts w:hint="cs"/>
        </w:rPr>
        <w:t>σ</w:t>
      </w:r>
      <w:r w:rsidR="006351BD">
        <w:tab/>
      </w:r>
      <w:r>
        <w:t>: solidity ratio</w:t>
      </w:r>
      <w:r w:rsidRPr="00B02552">
        <w:t xml:space="preserve"> </w:t>
      </w:r>
      <w:r w:rsidRPr="00B02552">
        <w:tab/>
      </w:r>
      <w:r w:rsidRPr="00B02552">
        <w:tab/>
      </w:r>
      <w:r w:rsidRPr="00B02552">
        <w:tab/>
      </w:r>
    </w:p>
    <w:p w:rsidR="00B02552" w:rsidRDefault="00B02552" w:rsidP="00722E7E">
      <w:pPr>
        <w:jc w:val="both"/>
      </w:pPr>
      <w:r w:rsidRPr="00B02552">
        <w:t>a</w:t>
      </w:r>
      <w:r w:rsidR="006351BD">
        <w:tab/>
      </w:r>
      <w:r w:rsidRPr="00B02552">
        <w:t xml:space="preserve">: </w:t>
      </w:r>
      <w:r w:rsidR="00722E7E">
        <w:t xml:space="preserve">2D lift coefficient </w:t>
      </w:r>
      <w:r w:rsidRPr="00B02552">
        <w:t>slope</w:t>
      </w:r>
    </w:p>
    <w:p w:rsidR="00B02552" w:rsidRDefault="00B02552" w:rsidP="00B02552">
      <w:pPr>
        <w:jc w:val="both"/>
      </w:pPr>
      <w:r w:rsidRPr="00B02552">
        <w:rPr>
          <w:rFonts w:hint="cs"/>
        </w:rPr>
        <w:t>μ</w:t>
      </w:r>
      <w:r w:rsidR="006351BD">
        <w:tab/>
      </w:r>
      <w:r>
        <w:t>: advance ratio</w:t>
      </w:r>
    </w:p>
    <w:p w:rsidR="00B02552" w:rsidRDefault="00B02552" w:rsidP="00B02552">
      <w:pPr>
        <w:jc w:val="both"/>
      </w:pPr>
      <w:r w:rsidRPr="00B02552">
        <w:rPr>
          <w:rFonts w:hint="cs"/>
        </w:rPr>
        <w:t>λ</w:t>
      </w:r>
      <w:r w:rsidR="006351BD">
        <w:tab/>
      </w:r>
      <w:r>
        <w:t>: inflow ratio</w:t>
      </w:r>
    </w:p>
    <w:p w:rsidR="00B02552" w:rsidRDefault="00B02552" w:rsidP="00B02552">
      <w:pPr>
        <w:jc w:val="both"/>
      </w:pPr>
      <w:r w:rsidRPr="00B02552">
        <w:rPr>
          <w:rFonts w:ascii="Cambria Math" w:hAnsi="Cambria Math"/>
          <w:sz w:val="20"/>
          <w:szCs w:val="20"/>
        </w:rPr>
        <w:t>𝛎</w:t>
      </w:r>
      <w:r w:rsidR="006351BD">
        <w:rPr>
          <w:rFonts w:ascii="Cambria Math" w:hAnsi="Cambria Math"/>
          <w:sz w:val="20"/>
          <w:szCs w:val="20"/>
        </w:rPr>
        <w:tab/>
      </w:r>
      <w:r w:rsidRPr="00B02552">
        <w:t>: induced velocity</w:t>
      </w:r>
    </w:p>
    <w:p w:rsidR="00B02552" w:rsidRDefault="00B02552" w:rsidP="00B02552">
      <w:pPr>
        <w:jc w:val="both"/>
      </w:pPr>
      <w:r w:rsidRPr="00B02552">
        <w:rPr>
          <w:rFonts w:hint="cs"/>
        </w:rPr>
        <w:t>ρ</w:t>
      </w:r>
      <w:r>
        <w:t xml:space="preserve"> </w:t>
      </w:r>
      <w:r w:rsidR="006351BD">
        <w:tab/>
      </w:r>
      <w:r>
        <w:t>: air density</w:t>
      </w:r>
    </w:p>
    <w:p w:rsidR="006351BD" w:rsidRDefault="00FA1BDF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</m:oMath>
      <w:r w:rsidR="006351BD">
        <w:rPr>
          <w:rFonts w:eastAsiaTheme="minorEastAsia"/>
        </w:rPr>
        <w:tab/>
      </w:r>
      <w:r w:rsidR="006351BD">
        <w:t>: rotor radius</w:t>
      </w:r>
    </w:p>
    <w:p w:rsidR="006351BD" w:rsidRDefault="00FA1BDF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2552" w:rsidRPr="00B02552">
        <w:t xml:space="preserve"> </w:t>
      </w:r>
      <w:r w:rsidR="006351BD">
        <w:tab/>
      </w:r>
      <w:r w:rsidR="00B02552" w:rsidRPr="00B02552">
        <w:t>: pitch of incidence</w:t>
      </w:r>
    </w:p>
    <w:p w:rsidR="00B02552" w:rsidRPr="00B02552" w:rsidRDefault="00FA1BDF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6351BD">
        <w:rPr>
          <w:rFonts w:eastAsiaTheme="minorEastAsia"/>
        </w:rPr>
        <w:tab/>
      </w:r>
      <w:r w:rsidR="006351BD">
        <w:t>: twist pitch</w:t>
      </w:r>
      <w:r w:rsidR="00B02552" w:rsidRPr="00B02552">
        <w:t xml:space="preserve"> </w:t>
      </w:r>
      <w:r w:rsidR="00B02552" w:rsidRPr="00B02552">
        <w:tab/>
      </w:r>
      <w:r w:rsidR="00B02552" w:rsidRPr="00B02552">
        <w:tab/>
      </w:r>
    </w:p>
    <w:p w:rsidR="00DF5D2F" w:rsidRDefault="00FA1BDF" w:rsidP="00DF5D2F">
      <w:p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="006351BD">
        <w:rPr>
          <w:rFonts w:eastAsiaTheme="minorEastAsia"/>
        </w:rPr>
        <w:tab/>
      </w:r>
      <w:r w:rsidR="00B02552" w:rsidRPr="00B02552">
        <w:t xml:space="preserve">: drag coefficient at 70% radial station </w:t>
      </w:r>
    </w:p>
    <w:p w:rsidR="00DF5D2F" w:rsidRDefault="00DF5D2F" w:rsidP="00DF5D2F">
      <w:pPr>
        <w:jc w:val="both"/>
      </w:pPr>
      <w:r>
        <w:t>l</w:t>
      </w:r>
      <w:r>
        <w:tab/>
      </w:r>
      <w:r w:rsidRPr="00B02552">
        <w:t>: distance propeller axis</w:t>
      </w:r>
      <w:r>
        <w:t xml:space="preserve"> to </w:t>
      </w:r>
      <w:r w:rsidRPr="00B02552">
        <w:t>CoG</w:t>
      </w:r>
    </w:p>
    <w:p w:rsidR="00DF5D2F" w:rsidRPr="00B02552" w:rsidRDefault="00DF5D2F" w:rsidP="00DF5D2F">
      <w:pPr>
        <w:jc w:val="both"/>
      </w:pPr>
      <w:r>
        <w:t>h</w:t>
      </w:r>
      <w:r w:rsidRPr="00B02552">
        <w:t xml:space="preserve"> </w:t>
      </w:r>
      <w:r>
        <w:tab/>
      </w:r>
      <w:r w:rsidRPr="00B02552">
        <w:t xml:space="preserve">: distance propeller </w:t>
      </w:r>
      <w:r>
        <w:t xml:space="preserve">plane to </w:t>
      </w:r>
      <w:r w:rsidRPr="00B02552">
        <w:t>CoG</w:t>
      </w:r>
    </w:p>
    <w:p w:rsidR="00483CC6" w:rsidRDefault="00FA1BDF" w:rsidP="00DF5D2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Body to Inertial coordinate system</w:t>
      </w:r>
    </w:p>
    <w:p w:rsidR="00870E15" w:rsidRDefault="00FA1BDF" w:rsidP="00483CC6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Inertial to Body coordinate system</w:t>
      </w:r>
      <w:r w:rsidR="00483CC6">
        <w:rPr>
          <w:u w:val="single"/>
        </w:rPr>
        <w:t xml:space="preserve"> </w:t>
      </w: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C0B95"/>
    <w:rsid w:val="00300F62"/>
    <w:rsid w:val="0031647C"/>
    <w:rsid w:val="003179FD"/>
    <w:rsid w:val="0034339F"/>
    <w:rsid w:val="00356A39"/>
    <w:rsid w:val="0036605F"/>
    <w:rsid w:val="00383E54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E1FB7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7FCC"/>
    <w:rsid w:val="00B02552"/>
    <w:rsid w:val="00B457DC"/>
    <w:rsid w:val="00B623F5"/>
    <w:rsid w:val="00B746BF"/>
    <w:rsid w:val="00BA2A21"/>
    <w:rsid w:val="00BB0E00"/>
    <w:rsid w:val="00BE67FD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40F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56FDB-0F91-4A0B-BB38-F3479A1A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21</cp:revision>
  <cp:lastPrinted>2014-12-12T15:50:00Z</cp:lastPrinted>
  <dcterms:created xsi:type="dcterms:W3CDTF">2014-12-16T02:42:00Z</dcterms:created>
  <dcterms:modified xsi:type="dcterms:W3CDTF">2017-03-26T02:42:00Z</dcterms:modified>
</cp:coreProperties>
</file>