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A273CA">
        <w:rPr>
          <w:rFonts w:hint="cs"/>
        </w:rPr>
        <w:t>S</w:t>
      </w:r>
      <w:r w:rsidR="00A273CA">
        <w:t>ep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F50011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51024" w:history="1">
            <w:r w:rsidR="00F50011" w:rsidRPr="00EB4A84">
              <w:rPr>
                <w:rStyle w:val="Hyperlink"/>
                <w:noProof/>
              </w:rPr>
              <w:t>Introduction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_Toc491651024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2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0E34E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5" w:history="1">
            <w:r w:rsidR="00F50011" w:rsidRPr="00EB4A84">
              <w:rPr>
                <w:rStyle w:val="Hyperlink"/>
                <w:noProof/>
              </w:rPr>
              <w:t>Nomenclature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_Toc491651025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4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0E34E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6" w:history="1">
            <w:r w:rsidR="00F50011" w:rsidRPr="00EB4A84">
              <w:rPr>
                <w:rStyle w:val="Hyperlink"/>
                <w:noProof/>
              </w:rPr>
              <w:t>The system dynamics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_Toc491651026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5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0E34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7" w:history="1">
            <w:r w:rsidR="00F50011" w:rsidRPr="00EB4A84">
              <w:rPr>
                <w:rStyle w:val="Hyperlink"/>
                <w:noProof/>
              </w:rPr>
              <w:t>Test for limiting case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_Toc491651027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7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0E34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8" w:history="1">
            <w:r w:rsidR="00F50011" w:rsidRPr="00EB4A84">
              <w:rPr>
                <w:rStyle w:val="Hyperlink"/>
                <w:noProof/>
              </w:rPr>
              <w:t>Non-dimensional equations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_Toc491651028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8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0E34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9" w:history="1">
            <w:r w:rsidR="00F50011" w:rsidRPr="00EB4A84">
              <w:rPr>
                <w:rStyle w:val="Hyperlink"/>
                <w:noProof/>
              </w:rPr>
              <w:t>Equilibrium check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_Toc491651029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8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0E34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0" w:history="1">
            <w:r w:rsidR="00F50011" w:rsidRPr="00EB4A84">
              <w:rPr>
                <w:rStyle w:val="Hyperlink"/>
                <w:noProof/>
              </w:rPr>
              <w:t>Non-conservative general forces of the problem can be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_Toc491651030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0E34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1" w:history="1">
            <w:r w:rsidR="00F50011" w:rsidRPr="00EB4A84">
              <w:rPr>
                <w:rStyle w:val="Hyperlink"/>
                <w:noProof/>
              </w:rPr>
              <w:t>Treated maneuvers in the problem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_Toc491651031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0E34E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2" w:history="1">
            <w:r w:rsidR="00F50011" w:rsidRPr="00EB4A84">
              <w:rPr>
                <w:rStyle w:val="Hyperlink"/>
                <w:noProof/>
              </w:rPr>
              <w:t>equilibrium analysis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_Toc491651032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0E34E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3" w:history="1">
            <w:r w:rsidR="00F50011" w:rsidRPr="00EB4A84">
              <w:rPr>
                <w:rStyle w:val="Hyperlink"/>
                <w:noProof/>
              </w:rPr>
              <w:t>4 asymptotic analysis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_Toc491651033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0E34E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4" w:history="1">
            <w:r w:rsidR="00F50011" w:rsidRPr="00EB4A84">
              <w:rPr>
                <w:rStyle w:val="Hyperlink"/>
                <w:noProof/>
              </w:rPr>
              <w:t>5 numerical analysis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_Toc491651034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0E34E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5" w:history="1">
            <w:r w:rsidR="00F50011" w:rsidRPr="00EB4A84">
              <w:rPr>
                <w:rStyle w:val="Hyperlink"/>
                <w:noProof/>
              </w:rPr>
              <w:t>6 discussion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_Toc491651035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0E34E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6" w:history="1">
            <w:r w:rsidR="00F50011" w:rsidRPr="00EB4A84">
              <w:rPr>
                <w:rStyle w:val="Hyperlink"/>
                <w:noProof/>
              </w:rPr>
              <w:t>Summary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_Toc491651036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10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0E34E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7" w:history="1">
            <w:r w:rsidR="00F50011" w:rsidRPr="00EB4A84">
              <w:rPr>
                <w:rStyle w:val="Hyperlink"/>
                <w:noProof/>
              </w:rPr>
              <w:t>References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_Toc491651037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10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0E34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8" w:history="1">
            <w:r w:rsidR="00F50011" w:rsidRPr="00EB4A84">
              <w:rPr>
                <w:rStyle w:val="Hyperlink"/>
                <w:noProof/>
              </w:rPr>
              <w:t>Appendix 1 –Limiting case dynamics – elastic pendulum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_Toc491651038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11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0E34E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9" w:history="1">
            <w:r w:rsidR="00F50011" w:rsidRPr="00EB4A84">
              <w:rPr>
                <w:rStyle w:val="Hyperlink"/>
                <w:noProof/>
              </w:rPr>
              <w:t>Linearization around the equilibrium point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_Toc491651039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11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0" w:name="_Toc491651024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="000A6978" w:rsidRPr="000A6978">
        <w:rPr>
          <w:noProof/>
          <w:lang w:val="en-NZ" w:eastAsia="en-NZ"/>
        </w:rPr>
        <w:drawing>
          <wp:inline distT="0" distB="0" distL="0" distR="0" wp14:anchorId="2FD9C8B3" wp14:editId="02ED92EC">
            <wp:extent cx="2867194" cy="1651000"/>
            <wp:effectExtent l="0" t="0" r="952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312" cy="16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F" w:rsidRDefault="000D47EF" w:rsidP="000D47EF">
      <w:pPr>
        <w:pStyle w:val="a6"/>
        <w:jc w:val="center"/>
      </w:pPr>
      <w:r>
        <w:t xml:space="preserve">Figure </w:t>
      </w:r>
      <w:fldSimple w:instr=" SEQ Figure \* ARABIC ">
        <w:r w:rsidR="000A6978">
          <w:rPr>
            <w:noProof/>
          </w:rPr>
          <w:t>1</w:t>
        </w:r>
      </w:fldSimple>
      <w:r>
        <w:t xml:space="preserve"> - system view</w:t>
      </w:r>
    </w:p>
    <w:p w:rsidR="00524B63" w:rsidRPr="00524B63" w:rsidRDefault="00810232" w:rsidP="00524B63">
      <w:r>
        <w:lastRenderedPageBreak/>
        <w:t>And some more possible ‘screenshots’ of possible system states:</w:t>
      </w:r>
    </w:p>
    <w:p w:rsidR="00065935" w:rsidRDefault="00065935" w:rsidP="00D43F64">
      <w:pPr>
        <w:keepNext/>
      </w:pP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97022" cy="1228567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86" cy="12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   </w:t>
      </w: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300539" cy="1231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09" cy="125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</w:t>
      </w:r>
      <w:r w:rsidR="00C610AE">
        <w:rPr>
          <w:noProof/>
          <w:lang w:val="en-NZ" w:eastAsia="en-NZ"/>
        </w:rPr>
        <w:drawing>
          <wp:inline distT="0" distB="0" distL="0" distR="0">
            <wp:extent cx="1400175" cy="1478340"/>
            <wp:effectExtent l="0" t="0" r="0" b="7620"/>
            <wp:docPr id="1" name="תמונה 1" descr="C:\Users\Ran_the_User\AppData\Local\Microsoft\Windows\INetCache\Content.Word\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_the_User\AppData\Local\Microsoft\Windows\INetCache\Content.Word\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61" cy="15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35" w:rsidRDefault="00D43F64" w:rsidP="00D43F64">
      <w:pPr>
        <w:pStyle w:val="a6"/>
      </w:pPr>
      <w:r>
        <w:t xml:space="preserve">Figure </w:t>
      </w:r>
      <w:fldSimple w:instr=" SEQ Figure \* ARABIC ">
        <w:r w:rsidR="000A6978">
          <w:rPr>
            <w:noProof/>
          </w:rPr>
          <w:t>2</w:t>
        </w:r>
      </w:fldSimple>
      <w: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-73deg      </w:t>
      </w:r>
      <w:r>
        <w:tab/>
      </w:r>
      <w:r>
        <w:tab/>
      </w:r>
      <w:r w:rsidR="005971A8">
        <w:t xml:space="preserve"> </w:t>
      </w:r>
      <w:r>
        <w:tab/>
      </w:r>
      <w:r>
        <w:tab/>
        <w:t xml:space="preserve"> </w:t>
      </w:r>
      <w:r w:rsidR="005971A8">
        <w:t xml:space="preserve">     </w:t>
      </w:r>
      <w:r w:rsidR="005971A8">
        <w:tab/>
      </w:r>
      <w:r>
        <w:t xml:space="preserve"> </w:t>
      </w:r>
      <w:r w:rsidR="00065935">
        <w:t xml:space="preserve">Figure </w:t>
      </w:r>
      <w:fldSimple w:instr=" SEQ Figure \* ARABIC ">
        <w:r w:rsidR="000A6978">
          <w:rPr>
            <w:noProof/>
          </w:rPr>
          <w:t>3</w:t>
        </w:r>
      </w:fldSimple>
      <w:r w:rsidR="00065935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065935">
        <w:t xml:space="preserve"> = 0 deg</w:t>
      </w:r>
    </w:p>
    <w:p w:rsidR="00065935" w:rsidRDefault="00524B63" w:rsidP="00D43F64">
      <w:pPr>
        <w:keepNext/>
        <w:jc w:val="right"/>
      </w:pP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56686" cy="1190361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63" cy="1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76473" cy="120910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47" cy="12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AE" w:rsidRDefault="00065935" w:rsidP="00D43F64">
      <w:pPr>
        <w:pStyle w:val="a6"/>
        <w:jc w:val="right"/>
      </w:pPr>
      <w:r>
        <w:t xml:space="preserve">Figure </w:t>
      </w:r>
      <w:fldSimple w:instr=" SEQ Figure \* ARABIC ">
        <w:r w:rsidR="000A6978">
          <w:rPr>
            <w:noProof/>
          </w:rPr>
          <w:t>4</w:t>
        </w:r>
      </w:fldSimple>
      <w: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73deg</w:t>
      </w:r>
    </w:p>
    <w:p w:rsidR="00524B63" w:rsidRDefault="00524B63" w:rsidP="00C610AE">
      <w:pPr>
        <w:jc w:val="center"/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1" w:name="_Toc491651025"/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7C755E" w:rsidRDefault="00A273CA" w:rsidP="000D47EF">
      <w:proofErr w:type="spellStart"/>
      <w:r>
        <w:t>i</w:t>
      </w:r>
      <w:proofErr w:type="spellEnd"/>
      <w:r w:rsidR="007C755E">
        <w:tab/>
        <w:t>: index for object {1,2,p} regarding: quad #1, quad #2, Payload, or: cable #1, cable #2.</w:t>
      </w:r>
    </w:p>
    <w:p w:rsidR="00E23233" w:rsidRDefault="000E34ED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23233"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E23233">
        <w:rPr>
          <w:rFonts w:eastAsiaTheme="minorEastAsia"/>
        </w:rPr>
        <w:t xml:space="preserve"> axis, of the rigid body payload, relative to the Inertial frame. </w:t>
      </w:r>
    </w:p>
    <w:p w:rsidR="00FF3C42" w:rsidRDefault="000E34ED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3C42" w:rsidRPr="0056147F">
        <w:rPr>
          <w:rFonts w:eastAsiaTheme="minorEastAsia"/>
        </w:rPr>
        <w:tab/>
        <w:t>:</w:t>
      </w:r>
      <w:r w:rsidR="00FF3C42">
        <w:rPr>
          <w:rFonts w:eastAsiaTheme="minorEastAsia"/>
        </w:rPr>
        <w:t xml:space="preserve"> spring </w:t>
      </w:r>
      <w:proofErr w:type="spellStart"/>
      <w:r w:rsidR="00FF3C42">
        <w:rPr>
          <w:rFonts w:eastAsiaTheme="minorEastAsia"/>
        </w:rPr>
        <w:t>i</w:t>
      </w:r>
      <w:proofErr w:type="spellEnd"/>
      <w:r w:rsidR="00FF3C42">
        <w:rPr>
          <w:rFonts w:eastAsiaTheme="minorEastAsia"/>
        </w:rPr>
        <w:t xml:space="preserve"> constant</w:t>
      </w:r>
    </w:p>
    <w:p w:rsidR="00FF3C42" w:rsidRDefault="000E34ED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 xml:space="preserve">spring length when </w:t>
      </w:r>
      <w:r w:rsidR="00957055">
        <w:rPr>
          <w:rFonts w:eastAsiaTheme="minorEastAsia"/>
        </w:rPr>
        <w:t xml:space="preserve">not </w:t>
      </w:r>
      <w:r w:rsidR="00831FBB">
        <w:rPr>
          <w:rFonts w:eastAsiaTheme="minorEastAsia"/>
        </w:rPr>
        <w:t xml:space="preserve">loaded </w:t>
      </w:r>
      <w:r w:rsidR="00831FBB" w:rsidRPr="00957055">
        <w:rPr>
          <w:rFonts w:eastAsiaTheme="minorEastAsia"/>
          <w:strike/>
        </w:rPr>
        <w:t>in equilibrium</w:t>
      </w:r>
      <w:r w:rsidR="00831FBB">
        <w:rPr>
          <w:rFonts w:eastAsiaTheme="minorEastAsia"/>
        </w:rPr>
        <w:t xml:space="preserve"> (</w:t>
      </w:r>
      <w:r w:rsidR="00FF3C42">
        <w:rPr>
          <w:rFonts w:eastAsiaTheme="minorEastAsia"/>
        </w:rPr>
        <w:t>length of the free-load spring</w:t>
      </w:r>
      <w:r w:rsidR="00831FBB" w:rsidRPr="00957055">
        <w:rPr>
          <w:rFonts w:eastAsiaTheme="minorEastAsia"/>
          <w:strike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trike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trike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0E34ED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>: current length of the loaded spring</w:t>
      </w:r>
    </w:p>
    <w:p w:rsidR="000D47EF" w:rsidRDefault="000E34ED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>geometric length of the payload rigid body</w:t>
      </w:r>
    </w:p>
    <w:p w:rsidR="000D47EF" w:rsidRPr="00B02552" w:rsidRDefault="000E34ED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 xml:space="preserve">geometric </w:t>
      </w:r>
      <w:r w:rsidR="007C755E">
        <w:t>height</w:t>
      </w:r>
      <w:r w:rsidR="00FF3C42">
        <w:t xml:space="preserve"> of the payload rigid body</w:t>
      </w:r>
    </w:p>
    <w:p w:rsidR="000D47EF" w:rsidRDefault="000E34ED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0E34ED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0E34ED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mass of object </w:t>
      </w:r>
      <w:proofErr w:type="spellStart"/>
      <w:r w:rsidR="007C755E">
        <w:rPr>
          <w:rFonts w:eastAsiaTheme="minorEastAsia"/>
        </w:rPr>
        <w:t>i</w:t>
      </w:r>
      <w:proofErr w:type="spellEnd"/>
      <w:r w:rsidR="007C755E">
        <w:rPr>
          <w:rFonts w:eastAsiaTheme="minorEastAsia"/>
        </w:rPr>
        <w:t xml:space="preserve"> </w:t>
      </w:r>
    </w:p>
    <w:p w:rsidR="007C755E" w:rsidRDefault="000E34ED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7C755E">
        <w:rPr>
          <w:rFonts w:eastAsiaTheme="minorEastAsia"/>
        </w:rPr>
        <w:t xml:space="preserve">, for object </w:t>
      </w:r>
      <w:proofErr w:type="spellStart"/>
      <w:r w:rsidR="007C755E">
        <w:rPr>
          <w:rFonts w:eastAsiaTheme="minorEastAsia"/>
        </w:rPr>
        <w:t>i</w:t>
      </w:r>
      <w:proofErr w:type="spellEnd"/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  <w:r w:rsidR="00A273CA">
        <w:rPr>
          <w:rFonts w:eastAsiaTheme="minorEastAsia"/>
        </w:rPr>
        <w:t xml:space="preserve"> of the system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C45F73" w:rsidRDefault="00C45F73" w:rsidP="00C45F73">
      <w:pPr>
        <w:pStyle w:val="1"/>
        <w:rPr>
          <w:u w:val="single"/>
        </w:rPr>
      </w:pPr>
      <w:bookmarkStart w:id="2" w:name="_Toc491651026"/>
      <w:r>
        <w:rPr>
          <w:u w:val="single"/>
        </w:rPr>
        <w:lastRenderedPageBreak/>
        <w:t>The system dynamics</w:t>
      </w:r>
      <w:bookmarkEnd w:id="2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, where the actual interesting ones are only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:rsidR="0080034D" w:rsidRDefault="00E467B7" w:rsidP="00957055">
      <w:pPr>
        <w:rPr>
          <w:rFonts w:eastAsiaTheme="minorEastAsia"/>
        </w:rPr>
      </w:pPr>
      <w:r>
        <w:rPr>
          <w:rFonts w:eastAsiaTheme="minorEastAsia"/>
        </w:rPr>
        <w:t>Meaning the problem is actually only 3 D.O.F.</w:t>
      </w:r>
    </w:p>
    <w:p w:rsidR="00A273CA" w:rsidRPr="00A273CA" w:rsidRDefault="00A273CA" w:rsidP="00957055">
      <w:pPr>
        <w:rPr>
          <w:rFonts w:eastAsiaTheme="minorEastAsia"/>
          <w:u w:val="single"/>
        </w:rPr>
      </w:pPr>
      <w:r w:rsidRPr="00A273CA">
        <w:rPr>
          <w:rFonts w:eastAsiaTheme="minorEastAsia"/>
          <w:u w:val="single"/>
        </w:rPr>
        <w:t>The problem geometry</w:t>
      </w:r>
    </w:p>
    <w:p w:rsidR="00A273CA" w:rsidRDefault="00A273CA" w:rsidP="00957055">
      <w:r w:rsidRPr="00A273CA">
        <w:t>Schematics</w:t>
      </w:r>
      <w:r>
        <w:t xml:space="preserve"> </w:t>
      </w:r>
      <w:r w:rsidRPr="00A273CA">
        <w:t xml:space="preserve">of the </w:t>
      </w:r>
      <w:r>
        <w:t>system, in accordance with the nomenclature listed above:</w:t>
      </w:r>
    </w:p>
    <w:p w:rsidR="000A6978" w:rsidRDefault="000A6978" w:rsidP="000A6978">
      <w:pPr>
        <w:keepNext/>
      </w:pPr>
      <w:r w:rsidRPr="000A6978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2621609" cy="2319655"/>
            <wp:effectExtent l="0" t="0" r="762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78" cy="23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CA" w:rsidRPr="00A273CA" w:rsidRDefault="000A6978" w:rsidP="000A6978">
      <w:pPr>
        <w:pStyle w:val="a6"/>
        <w:ind w:left="720" w:firstLine="720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:rsidR="000A6978" w:rsidRDefault="000A6978" w:rsidP="000A6978">
      <w:r w:rsidRPr="000A6978">
        <w:t>Where</w:t>
      </w:r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HangPoint1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HangPoint2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7A4F80" w:rsidP="000A6978">
      <w:pPr>
        <w:rPr>
          <w:rFonts w:eastAsiaTheme="minorEastAsia"/>
        </w:rPr>
      </w:pPr>
      <w:r w:rsidRPr="000A6978">
        <w:br w:type="page"/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lastRenderedPageBreak/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L=T-V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8D45B4" w:rsidRPr="00D66F14" w:rsidRDefault="00B65502" w:rsidP="000B4BB4">
      <w:pPr>
        <w:rPr>
          <w:rFonts w:eastAsiaTheme="minorEastAsia"/>
        </w:rPr>
      </w:pPr>
      <w:r>
        <w:rPr>
          <w:rFonts w:eastAsiaTheme="minorEastAsia"/>
        </w:rPr>
        <w:t xml:space="preserve">(6)           </w:t>
      </w:r>
      <w:r>
        <w:rPr>
          <w:rFonts w:eastAsiaTheme="minorEastAsia"/>
        </w:rPr>
        <w:tab/>
        <w:t xml:space="preserve">  </w:t>
      </w:r>
      <m:oMath>
        <m:r>
          <m:rPr>
            <m:nor/>
          </m:rPr>
          <w:rPr>
            <w:rFonts w:ascii="Cambria Math" w:hAnsi="Cambria Math"/>
            <w:i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w:bookmarkStart w:id="3" w:name="_GoBack"/>
                <w:bookmarkEnd w:id="3"/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r1x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r1y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r2x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dr3</m:t>
                </m:r>
              </m:e>
            </m:eqArr>
          </m:e>
        </m:d>
      </m:oMath>
    </w:p>
    <w:p w:rsidR="00D66F14" w:rsidRDefault="00D66F14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E07B90" w:rsidRDefault="00E07B90" w:rsidP="000B4BB4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5502">
        <w:rPr>
          <w:rFonts w:eastAsiaTheme="minorEastAsia"/>
        </w:rPr>
        <w:t xml:space="preserve"> some more</w:t>
      </w:r>
      <w:r>
        <w:rPr>
          <w:rFonts w:eastAsiaTheme="minorEastAsia"/>
        </w:rPr>
        <w:t>, we can write the equations as :</w:t>
      </w:r>
    </w:p>
    <w:p w:rsidR="00626DF6" w:rsidRPr="006E27AE" w:rsidRDefault="00B65502" w:rsidP="00626DF6">
      <w:pPr>
        <w:rPr>
          <w:rFonts w:eastAsiaTheme="minorEastAsia"/>
          <w:b/>
          <w:bCs/>
        </w:rPr>
      </w:pPr>
      <w:r w:rsidRPr="006E27AE">
        <w:rPr>
          <w:rFonts w:eastAsiaTheme="minorEastAsia"/>
          <w:b/>
          <w:bCs/>
        </w:rPr>
        <w:t xml:space="preserve">(7)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12380A" w:rsidRDefault="0012380A" w:rsidP="000B4BB4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B65502">
        <w:rPr>
          <w:rFonts w:eastAsiaTheme="minorEastAsia"/>
        </w:rPr>
        <w:t>the additional</w:t>
      </w:r>
      <w:r>
        <w:rPr>
          <w:rFonts w:eastAsiaTheme="minorEastAsia"/>
        </w:rPr>
        <w:t xml:space="preserve"> simplifications are :</w:t>
      </w:r>
    </w:p>
    <w:p w:rsidR="0012380A" w:rsidRPr="0012380A" w:rsidRDefault="000E34ED" w:rsidP="000B4BB4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r1x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r1y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→a,</m:t>
          </m:r>
        </m:oMath>
      </m:oMathPara>
    </w:p>
    <w:p w:rsidR="0012380A" w:rsidRPr="0012380A" w:rsidRDefault="00493CE4" w:rsidP="000B4BB4">
      <w:pPr>
        <w:rPr>
          <w:rFonts w:eastAsiaTheme="minorEastAsia"/>
        </w:rPr>
      </w:pPr>
      <w:r>
        <w:rPr>
          <w:rFonts w:eastAsiaTheme="minorEastAsia"/>
        </w:rPr>
        <w:t xml:space="preserve">(8)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→b,</m:t>
        </m:r>
      </m:oMath>
    </w:p>
    <w:p w:rsidR="0012380A" w:rsidRPr="0012380A" w:rsidRDefault="000E34ED" w:rsidP="000B4BB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dr1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dr2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c1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E07B90" w:rsidRDefault="00E07B90" w:rsidP="000B4B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dr3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dr4</m:t>
          </m:r>
          <m:r>
            <w:rPr>
              <w:rFonts w:ascii="Cambria Math" w:eastAsiaTheme="minorEastAsia" w:hAnsi="Cambria Math"/>
            </w:rPr>
            <m:t>)→(2</m:t>
          </m:r>
          <m:r>
            <m:rPr>
              <m:sty m:val="p"/>
            </m:rPr>
            <w:rPr>
              <w:rFonts w:ascii="Cambria Math" w:eastAsiaTheme="minorEastAsia" w:hAnsi="Cambria Math"/>
            </w:rPr>
            <m:t>c2</m:t>
          </m:r>
          <m:r>
            <w:rPr>
              <w:rFonts w:ascii="Cambria Math" w:eastAsiaTheme="minorEastAsia" w:hAnsi="Cambria Math"/>
            </w:rPr>
            <m:t>),</m:t>
          </m:r>
        </m:oMath>
      </m:oMathPara>
    </w:p>
    <w:p w:rsidR="006E27AE" w:rsidRDefault="003A2407" w:rsidP="00957055">
      <w:pPr>
        <w:pStyle w:val="2"/>
        <w:rPr>
          <w:rFonts w:eastAsiaTheme="minorEastAsia"/>
        </w:rPr>
      </w:pPr>
      <w:bookmarkStart w:id="4" w:name="_Toc491651027"/>
      <w:r w:rsidRPr="00957055">
        <w:rPr>
          <w:rFonts w:eastAsiaTheme="minorEastAsia"/>
        </w:rPr>
        <w:t>Test for limiting case</w:t>
      </w:r>
      <w:bookmarkEnd w:id="4"/>
      <w:r w:rsidRPr="00957055">
        <w:rPr>
          <w:rFonts w:eastAsiaTheme="minorEastAsia"/>
        </w:rPr>
        <w:t xml:space="preserve"> </w:t>
      </w:r>
    </w:p>
    <w:p w:rsidR="00957055" w:rsidRPr="00957055" w:rsidRDefault="00957055" w:rsidP="00957055">
      <w:r>
        <w:t xml:space="preserve">Limiting case test of elastic pendulum </w:t>
      </w:r>
      <w:r w:rsidRPr="00957055">
        <w:t>is shown in Appendix 1.</w:t>
      </w:r>
    </w:p>
    <w:p w:rsidR="00C24774" w:rsidRDefault="00C24774">
      <w:pPr>
        <w:rPr>
          <w:rFonts w:asciiTheme="majorHAnsi" w:eastAsiaTheme="min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6E27AE" w:rsidRDefault="006E27AE" w:rsidP="006E27AE">
      <w:pPr>
        <w:pStyle w:val="2"/>
        <w:rPr>
          <w:rFonts w:eastAsiaTheme="minorEastAsia"/>
        </w:rPr>
      </w:pPr>
      <w:bookmarkStart w:id="5" w:name="_Toc491651028"/>
      <w:r>
        <w:rPr>
          <w:rFonts w:eastAsiaTheme="minorEastAsia"/>
        </w:rPr>
        <w:lastRenderedPageBreak/>
        <w:t>Non-dimensional equations</w:t>
      </w:r>
      <w:bookmarkEnd w:id="5"/>
    </w:p>
    <w:p w:rsidR="005478DE" w:rsidRDefault="005478DE" w:rsidP="005478DE">
      <w:r>
        <w:t>Using the next conversions:</w:t>
      </w:r>
    </w:p>
    <w:p w:rsidR="005478DE" w:rsidRDefault="005478DE" w:rsidP="0087011F">
      <w:pPr>
        <w:rPr>
          <w:rFonts w:eastAsiaTheme="minorEastAsia"/>
          <w:sz w:val="20"/>
          <w:szCs w:val="20"/>
        </w:rPr>
      </w:pPr>
      <w:r>
        <w:t xml:space="preserve">(9)      </w:t>
      </w:r>
      <w:r>
        <w:rPr>
          <w:rFonts w:eastAsiaTheme="minorEastAsia"/>
        </w:rPr>
        <w:t xml:space="preserve"> 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[t]/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7011F">
        <w:rPr>
          <w:rFonts w:eastAsiaTheme="minorEastAsia"/>
        </w:rPr>
        <w:t xml:space="preserve">   </w:t>
      </w:r>
      <w:r w:rsidRPr="0087011F">
        <w:rPr>
          <w:rFonts w:eastAsiaTheme="minorEastAsia"/>
          <w:sz w:val="20"/>
          <w:szCs w:val="20"/>
        </w:rPr>
        <w:t>, or for any other of the lengths variables</w:t>
      </w:r>
      <w:r w:rsidR="0087011F" w:rsidRPr="0087011F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</m:e>
        </m:d>
      </m:oMath>
    </w:p>
    <w:p w:rsidR="00A224C4" w:rsidRDefault="00A224C4" w:rsidP="00A224C4">
      <w:pPr>
        <w:ind w:firstLine="720"/>
        <w:rPr>
          <w:rFonts w:eastAsiaTheme="minorEastAsia"/>
        </w:rPr>
      </w:pPr>
      <w:r w:rsidRPr="00A224C4">
        <w:rPr>
          <w:rFonts w:eastAsiaTheme="minorEastAsia"/>
        </w:rPr>
        <w:t xml:space="preserve">And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[t]/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</w:t>
      </w:r>
    </w:p>
    <w:p w:rsidR="005478DE" w:rsidRDefault="005478DE" w:rsidP="0070533C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     ,  where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</w:p>
    <w:p w:rsidR="005478DE" w:rsidRDefault="005478DE" w:rsidP="005478DE">
      <w:pPr>
        <w:rPr>
          <w:rFonts w:eastAsiaTheme="minorEastAsia"/>
        </w:rPr>
      </w:pPr>
      <w:r>
        <w:rPr>
          <w:rFonts w:eastAsiaTheme="minorEastAsia"/>
        </w:rPr>
        <w:t>From (7) we get:</w:t>
      </w:r>
    </w:p>
    <w:p w:rsidR="00C24774" w:rsidRPr="0087011F" w:rsidRDefault="004625BE" w:rsidP="005478DE">
      <w:pPr>
        <w:rPr>
          <w:rFonts w:eastAsiaTheme="minorEastAsia"/>
        </w:rPr>
      </w:pPr>
      <w:r>
        <w:rPr>
          <w:rFonts w:eastAsiaTheme="minorEastAsia"/>
        </w:rPr>
        <w:t xml:space="preserve">(10)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-g==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c1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c1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87011F" w:rsidRDefault="0087011F" w:rsidP="005478DE">
      <w:pPr>
        <w:rPr>
          <w:rFonts w:eastAsiaTheme="minorEastAsia"/>
        </w:rPr>
      </w:pPr>
      <w:r>
        <w:rPr>
          <w:rFonts w:eastAsiaTheme="minorEastAsia"/>
        </w:rPr>
        <w:t xml:space="preserve">(now all variables are non-dimensional variables. For simplicity – the notation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x→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>
        <w:rPr>
          <w:rFonts w:eastAsiaTheme="minorEastAsia"/>
        </w:rPr>
        <w:t xml:space="preserve"> is not changed.)</w:t>
      </w:r>
    </w:p>
    <w:p w:rsidR="0087011F" w:rsidRDefault="00E13360" w:rsidP="005478DE">
      <w:pPr>
        <w:rPr>
          <w:rFonts w:eastAsiaTheme="minorEastAsia"/>
        </w:rPr>
      </w:pPr>
      <w:r>
        <w:rPr>
          <w:rFonts w:eastAsiaTheme="minorEastAsia"/>
        </w:rPr>
        <w:t>Further setup brings:</w:t>
      </w:r>
    </w:p>
    <w:p w:rsidR="00E13360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 xml:space="preserve">(11)     </w:t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254CD0" w:rsidRDefault="00E13360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254CD0">
        <w:rPr>
          <w:rFonts w:eastAsiaTheme="minorEastAsia"/>
        </w:rPr>
        <w:t xml:space="preserve">noting </w:t>
      </w:r>
      <w:r w:rsidR="00A224C4">
        <w:rPr>
          <w:rFonts w:eastAsiaTheme="minorEastAsia"/>
        </w:rPr>
        <w:t>3</w:t>
      </w:r>
      <w:r w:rsidR="00254CD0">
        <w:rPr>
          <w:rFonts w:eastAsiaTheme="minorEastAsia"/>
        </w:rPr>
        <w:t xml:space="preserve"> more non-dimensional terms :  </w:t>
      </w:r>
    </w:p>
    <w:p w:rsidR="00A224C4" w:rsidRPr="004625BE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(12)   </w:t>
      </w:r>
      <w:r>
        <w:rPr>
          <w:rFonts w:eastAsiaTheme="minorEastAsia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/>
          </w:rPr>
          <m:t>→A</m:t>
        </m:r>
      </m:oMath>
      <w:r w:rsidR="00BB187C">
        <w:rPr>
          <w:rFonts w:eastAsiaTheme="minorEastAsia"/>
        </w:rPr>
        <w:t xml:space="preserve">   ;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B  </m:t>
        </m:r>
      </m:oMath>
      <w:r w:rsidR="00BB187C">
        <w:rPr>
          <w:rFonts w:eastAsiaTheme="minorEastAsia"/>
          <w:iCs/>
        </w:rPr>
        <w:t xml:space="preserve">    ;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>→</m:t>
        </m:r>
        <m:r>
          <w:rPr>
            <w:rFonts w:ascii="Cambria Math"/>
          </w:rPr>
          <m:t>k</m:t>
        </m:r>
      </m:oMath>
      <w:r w:rsidR="00BB187C">
        <w:rPr>
          <w:rFonts w:eastAsiaTheme="minorEastAsia"/>
        </w:rPr>
        <w:t xml:space="preserve">     ;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→D</m:t>
        </m:r>
      </m:oMath>
      <w:r w:rsidR="00BB187C">
        <w:rPr>
          <w:rFonts w:eastAsiaTheme="minorEastAsia"/>
        </w:rPr>
        <w:t xml:space="preserve">     ;  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→E</m:t>
        </m:r>
      </m:oMath>
    </w:p>
    <w:p w:rsidR="004625BE" w:rsidRPr="004625BE" w:rsidRDefault="004625BE" w:rsidP="00BB187C">
      <w:pPr>
        <w:rPr>
          <w:rFonts w:eastAsiaTheme="minorEastAsia"/>
        </w:rPr>
      </w:pPr>
    </w:p>
    <w:p w:rsidR="0043730D" w:rsidRDefault="0043730D" w:rsidP="0043730D">
      <w:pPr>
        <w:pStyle w:val="2"/>
        <w:rPr>
          <w:rFonts w:eastAsiaTheme="minorEastAsia"/>
        </w:rPr>
      </w:pPr>
      <w:bookmarkStart w:id="6" w:name="_Toc491651029"/>
      <w:r>
        <w:rPr>
          <w:rFonts w:eastAsiaTheme="minorEastAsia"/>
        </w:rPr>
        <w:t>Equilibrium check</w:t>
      </w:r>
      <w:bookmarkEnd w:id="6"/>
    </w:p>
    <w:p w:rsidR="00E07B90" w:rsidRDefault="00E07B90" w:rsidP="00E07B90">
      <w:pPr>
        <w:rPr>
          <w:rFonts w:eastAsiaTheme="minorEastAsia"/>
        </w:rPr>
      </w:pPr>
      <w:r>
        <w:rPr>
          <w:rFonts w:eastAsiaTheme="minorEastAsia"/>
        </w:rPr>
        <w:t>This is the time where all state variables derivatives are zeroed. And especially relevant here:</w:t>
      </w:r>
    </w:p>
    <w:p w:rsidR="00E07B90" w:rsidRPr="00E07B90" w:rsidRDefault="000E34ED" w:rsidP="00E07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r>
            <w:rPr>
              <w:rFonts w:ascii="Cambria Math" w:eastAsiaTheme="minorEastAsia" w:hAnsi="Cambria Math"/>
            </w:rPr>
            <m:t>[t]→0</m:t>
          </m:r>
        </m:oMath>
      </m:oMathPara>
    </w:p>
    <w:p w:rsidR="00E07B90" w:rsidRDefault="00493CE4" w:rsidP="00E07B90">
      <w:pPr>
        <w:rPr>
          <w:rFonts w:eastAsiaTheme="minorEastAsia"/>
        </w:rPr>
      </w:pPr>
      <w:r>
        <w:rPr>
          <w:rFonts w:eastAsiaTheme="minorEastAsia"/>
        </w:rPr>
        <w:t xml:space="preserve">Which gives </w:t>
      </w:r>
    </w:p>
    <w:p w:rsidR="00493CE4" w:rsidRPr="00493CE4" w:rsidRDefault="00792270" w:rsidP="00E07B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(13</w:t>
      </w:r>
      <w:r w:rsidR="00493CE4">
        <w:rPr>
          <w:rFonts w:eastAsiaTheme="minorEastAsia"/>
          <w:sz w:val="20"/>
          <w:szCs w:val="20"/>
        </w:rPr>
        <w:t xml:space="preserve">)     </w:t>
      </w:r>
      <w:r w:rsidR="00493CE4">
        <w:rPr>
          <w:rFonts w:eastAsiaTheme="minorEastAsia"/>
          <w:sz w:val="20"/>
          <w:szCs w:val="20"/>
        </w:rPr>
        <w:tab/>
      </w:r>
      <w:r w:rsidR="00493CE4">
        <w:rPr>
          <w:rFonts w:eastAsiaTheme="minorEastAsia"/>
          <w:sz w:val="20"/>
          <w:szCs w:val="20"/>
        </w:rPr>
        <w:tab/>
        <w:t xml:space="preserve">            </w:t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493CE4" w:rsidRDefault="00493CE4" w:rsidP="00E07B90">
      <w:pPr>
        <w:rPr>
          <w:rFonts w:eastAsiaTheme="minorEastAsia"/>
        </w:rPr>
      </w:pPr>
      <w:r w:rsidRPr="00493CE4">
        <w:rPr>
          <w:rFonts w:eastAsiaTheme="minorEastAsia"/>
        </w:rPr>
        <w:t xml:space="preserve">And </w:t>
      </w:r>
      <w:r>
        <w:rPr>
          <w:rFonts w:eastAsiaTheme="minorEastAsia"/>
        </w:rPr>
        <w:t>we can extract the 3 variables from those 3 equations:</w:t>
      </w:r>
    </w:p>
    <w:p w:rsidR="00493CE4" w:rsidRPr="00493CE4" w:rsidRDefault="00792270" w:rsidP="00E07B90">
      <w:pPr>
        <w:rPr>
          <w:rFonts w:eastAsiaTheme="minorEastAsia"/>
        </w:rPr>
      </w:pPr>
      <w:r>
        <w:rPr>
          <w:rFonts w:eastAsiaTheme="minorEastAsia"/>
        </w:rPr>
        <w:t>(14</w:t>
      </w:r>
      <w:r w:rsidR="006E5685">
        <w:rPr>
          <w:rFonts w:eastAsiaTheme="minorEastAsia"/>
        </w:rPr>
        <w:t xml:space="preserve">)     </w:t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)+f'(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:rsidR="00DE7118" w:rsidRDefault="00792270" w:rsidP="000B4BB4">
      <w:r>
        <w:lastRenderedPageBreak/>
        <w:t xml:space="preserve">Example: </w:t>
      </w:r>
    </w:p>
    <w:p w:rsidR="00FF6177" w:rsidRDefault="00792270" w:rsidP="000B4BB4">
      <w:pPr>
        <w:rPr>
          <w:rFonts w:eastAsiaTheme="minorEastAsia"/>
        </w:rPr>
      </w:pPr>
      <w:r>
        <w:t xml:space="preserve">Let’s say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F6177">
        <w:rPr>
          <w:rFonts w:eastAsiaTheme="minorEastAsia"/>
        </w:rPr>
        <w:t>(a symmetrical case):</w:t>
      </w:r>
    </w:p>
    <w:p w:rsidR="00FF6177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I’ll expect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=0, 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 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=-(1+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D)</m:t>
        </m:r>
      </m:oMath>
      <w:r>
        <w:rPr>
          <w:rFonts w:eastAsiaTheme="minorEastAsia"/>
        </w:rPr>
        <w:t xml:space="preserve">. </w:t>
      </w:r>
    </w:p>
    <w:p w:rsidR="00792270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But it’s hard to </w:t>
      </w:r>
      <w:r w:rsidR="00FF6177">
        <w:rPr>
          <w:rFonts w:eastAsiaTheme="minorEastAsia"/>
        </w:rPr>
        <w:t>verify it analytically from (13).</w:t>
      </w:r>
    </w:p>
    <w:p w:rsidR="00FF6177" w:rsidRDefault="00FF6177" w:rsidP="000B4BB4"/>
    <w:p w:rsidR="00E4411C" w:rsidRPr="00E4411C" w:rsidRDefault="00E4411C" w:rsidP="00285A1C">
      <w:pPr>
        <w:pStyle w:val="2"/>
      </w:pPr>
      <w:bookmarkStart w:id="7" w:name="_Toc491651030"/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</w:t>
      </w:r>
      <w:bookmarkEnd w:id="7"/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  <w:r w:rsidR="002F0EDB">
        <w:t>function of payload velocity and orientation relative to the surrounding air.</w:t>
      </w:r>
    </w:p>
    <w:p w:rsidR="00810232" w:rsidRPr="00E4411C" w:rsidRDefault="00E4411C" w:rsidP="00A273CA">
      <w:pPr>
        <w:pStyle w:val="a7"/>
        <w:numPr>
          <w:ilvl w:val="0"/>
          <w:numId w:val="13"/>
        </w:numPr>
      </w:pPr>
      <w:r>
        <w:t>Dumping force in parallel to the spring tension force</w:t>
      </w:r>
      <w:r w:rsidR="002F0EDB">
        <w:t xml:space="preserve">. Can be described according to </w:t>
      </w:r>
      <w:r w:rsidR="002F0EDB" w:rsidRPr="002F0EDB">
        <w:t>(Kelvin-Voigt)</w:t>
      </w:r>
      <w:r w:rsidR="002F0EDB">
        <w:t xml:space="preserve"> model.</w:t>
      </w:r>
    </w:p>
    <w:p w:rsidR="00810232" w:rsidRDefault="00957055" w:rsidP="00285A1C">
      <w:pPr>
        <w:pStyle w:val="2"/>
      </w:pPr>
      <w:bookmarkStart w:id="8" w:name="_Toc491651031"/>
      <w:r>
        <w:t>T</w:t>
      </w:r>
      <w:r w:rsidR="00810232">
        <w:t xml:space="preserve">reated </w:t>
      </w:r>
      <w:r w:rsidR="00810232" w:rsidRPr="00C73358">
        <w:t>maneuver</w:t>
      </w:r>
      <w:r w:rsidR="00810232">
        <w:t>s</w:t>
      </w:r>
      <w:r w:rsidR="00810232" w:rsidRPr="00C73358">
        <w:t xml:space="preserve"> </w:t>
      </w:r>
      <w:r w:rsidR="00810232">
        <w:t>in the problem</w:t>
      </w:r>
      <w:bookmarkEnd w:id="8"/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373F10" w:rsidRDefault="00810232" w:rsidP="00957055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2F0EDB" w:rsidRDefault="0022268D" w:rsidP="0022268D">
      <w:r>
        <w:t>Trajectory c</w:t>
      </w:r>
      <w:r w:rsidR="002F0EDB">
        <w:t>an be described for example as:</w:t>
      </w:r>
    </w:p>
    <w:p w:rsidR="002F0EDB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τ=0:</m:t>
        </m:r>
        <m:r>
          <w:rPr>
            <w:rFonts w:ascii="Cambria Math" w:eastAsiaTheme="minorEastAsia" w:hAnsi="Cambria Math"/>
          </w:rPr>
          <m:t xml:space="preserve">  </m:t>
        </m:r>
      </m:oMath>
      <w:r w:rsidRPr="0022268D">
        <w:rPr>
          <w:rFonts w:eastAsiaTheme="minorEastAsia"/>
        </w:rPr>
        <w:t xml:space="preserve">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until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/>
          </w:rPr>
          <m:t xml:space="preserve"> 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=-1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=0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=2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22268D" w:rsidRPr="0022268D" w:rsidRDefault="0022268D" w:rsidP="0022268D">
      <w:pPr>
        <w:rPr>
          <w:rFonts w:eastAsiaTheme="minorEastAsia"/>
        </w:rPr>
      </w:pPr>
      <w:r>
        <w:rPr>
          <w:rFonts w:eastAsiaTheme="minorEastAsia"/>
        </w:rPr>
        <w:t xml:space="preserve">        (*) 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disterbunce can be input by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+=5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over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rad>
          </m:den>
        </m:f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[sec]</m:t>
        </m:r>
      </m:oMath>
    </w:p>
    <w:p w:rsidR="00373F10" w:rsidRPr="00C76A2E" w:rsidRDefault="00373F10" w:rsidP="00373F10">
      <w:pPr>
        <w:pStyle w:val="1"/>
      </w:pPr>
      <w:bookmarkStart w:id="9" w:name="_Toc491651032"/>
      <w:r w:rsidRPr="00C76A2E">
        <w:t>equilibrium analysis</w:t>
      </w:r>
      <w:bookmarkEnd w:id="9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10" w:name="_Toc491651033"/>
      <w:r w:rsidRPr="00C76A2E">
        <w:t>4 asymptotic analysis</w:t>
      </w:r>
      <w:bookmarkEnd w:id="10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 xml:space="preserve">*for selected limiting cases that reveal a </w:t>
      </w:r>
      <w:proofErr w:type="spellStart"/>
      <w:r w:rsidRPr="00C76A2E">
        <w:rPr>
          <w:u w:val="single"/>
        </w:rPr>
        <w:t>Hopf</w:t>
      </w:r>
      <w:proofErr w:type="spellEnd"/>
      <w:r w:rsidRPr="00C76A2E">
        <w:rPr>
          <w:u w:val="single"/>
        </w:rPr>
        <w:t xml:space="preserve"> bifurcation and/or an orbital instability</w:t>
      </w:r>
    </w:p>
    <w:p w:rsidR="00373F10" w:rsidRPr="00C76A2E" w:rsidRDefault="00373F10" w:rsidP="00373F10">
      <w:pPr>
        <w:pStyle w:val="1"/>
      </w:pPr>
      <w:bookmarkStart w:id="11" w:name="_Toc491651034"/>
      <w:r w:rsidRPr="00C76A2E">
        <w:t>5 numerical analysis</w:t>
      </w:r>
      <w:bookmarkEnd w:id="11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12" w:name="_Toc491651035"/>
      <w:r w:rsidRPr="00C76A2E">
        <w:t>6 discussion</w:t>
      </w:r>
      <w:bookmarkEnd w:id="12"/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13" w:name="_Toc491651036"/>
      <w:r>
        <w:rPr>
          <w:u w:val="single"/>
        </w:rPr>
        <w:lastRenderedPageBreak/>
        <w:t>Summary</w:t>
      </w:r>
      <w:bookmarkEnd w:id="13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  <w:r w:rsidR="00957055">
        <w:t xml:space="preserve"> elastic pendulum</w:t>
      </w:r>
    </w:p>
    <w:p w:rsidR="00EC4339" w:rsidRPr="00957055" w:rsidRDefault="00957055" w:rsidP="00957055">
      <w:pPr>
        <w:jc w:val="both"/>
      </w:pPr>
      <w:r>
        <w:t xml:space="preserve">Non-dimensional equations were submitted. </w:t>
      </w:r>
    </w:p>
    <w:p w:rsidR="00EC4339" w:rsidRDefault="00EC4339" w:rsidP="00EC4339">
      <w:pPr>
        <w:pStyle w:val="1"/>
        <w:rPr>
          <w:u w:val="single"/>
        </w:rPr>
      </w:pPr>
      <w:bookmarkStart w:id="14" w:name="_Toc491651037"/>
      <w:r>
        <w:rPr>
          <w:u w:val="single"/>
        </w:rPr>
        <w:t>References</w:t>
      </w:r>
      <w:bookmarkEnd w:id="14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0E34ED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5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6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7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8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9439E3" w:rsidP="00EC4339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DF03BD" w:rsidRDefault="00DF03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03BD" w:rsidRDefault="00DF03BD" w:rsidP="00DF03BD">
      <w:pPr>
        <w:pStyle w:val="2"/>
        <w:rPr>
          <w:rFonts w:eastAsiaTheme="minorEastAsia"/>
        </w:rPr>
      </w:pPr>
      <w:bookmarkStart w:id="15" w:name="_Toc491651038"/>
      <w:r>
        <w:rPr>
          <w:rFonts w:eastAsiaTheme="minorEastAsia"/>
        </w:rPr>
        <w:lastRenderedPageBreak/>
        <w:t>Appendix 1 –Limiting case dynamics – elastic pendulum</w:t>
      </w:r>
      <w:bookmarkEnd w:id="15"/>
    </w:p>
    <w:p w:rsidR="002E2240" w:rsidRDefault="00DF03BD" w:rsidP="0067082D">
      <w:pPr>
        <w:rPr>
          <w:rFonts w:eastAsiaTheme="minorEastAsia"/>
        </w:rPr>
      </w:pPr>
      <w:r>
        <w:rPr>
          <w:rFonts w:eastAsiaTheme="minorEastAsia"/>
        </w:rPr>
        <w:t>Reminding about the full problem equations of motion, from (7):</w:t>
      </w:r>
    </w:p>
    <w:p w:rsidR="00DF03BD" w:rsidRPr="00626DF6" w:rsidRDefault="00DF03BD" w:rsidP="00DF03B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DF03BD" w:rsidRDefault="00DF03BD" w:rsidP="0067082D">
      <w:pPr>
        <w:rPr>
          <w:rFonts w:eastAsiaTheme="minorEastAsia"/>
        </w:rPr>
      </w:pPr>
      <w:r>
        <w:rPr>
          <w:rFonts w:eastAsiaTheme="minorEastAsia"/>
        </w:rPr>
        <w:t>When looking on elastic pendulum for lumped mass, we can assume:</w:t>
      </w:r>
    </w:p>
    <w:p w:rsidR="006E27AE" w:rsidRDefault="000E34ED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→0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lumped mass</w:t>
      </w:r>
      <w:r w:rsidR="00247035">
        <w:rPr>
          <w:rFonts w:eastAsiaTheme="minorEastAsia"/>
        </w:rPr>
        <w:t xml:space="preserve"> (hence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 w:rsidR="00247035">
        <w:rPr>
          <w:rFonts w:eastAsiaTheme="minorEastAsia"/>
          <w:sz w:val="20"/>
          <w:szCs w:val="20"/>
        </w:rPr>
        <w:t xml:space="preserve"> </w:t>
      </w:r>
      <w:r w:rsidR="00247035">
        <w:rPr>
          <w:rFonts w:eastAsiaTheme="minorEastAsia"/>
        </w:rPr>
        <w:t xml:space="preserve">doesn’t matter </w:t>
      </w:r>
      <w:r w:rsidR="00247035" w:rsidRPr="00247035">
        <w:rPr>
          <w:rFonts w:eastAsiaTheme="minorEastAsia"/>
        </w:rPr>
        <w:t>any more)</w:t>
      </w:r>
    </w:p>
    <w:p w:rsidR="006E27AE" w:rsidRDefault="000E34ED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</w:t>
      </w:r>
      <w:r w:rsidR="00247035">
        <w:rPr>
          <w:rFonts w:eastAsiaTheme="minorEastAsia"/>
        </w:rPr>
        <w:t>connection,</w:t>
      </w:r>
      <w:r w:rsidR="006E27AE">
        <w:rPr>
          <w:rFonts w:eastAsiaTheme="minorEastAsia"/>
        </w:rPr>
        <w:t xml:space="preserve"> </w:t>
      </w:r>
      <w:r w:rsidR="00A37136">
        <w:rPr>
          <w:rFonts w:eastAsiaTheme="minorEastAsia"/>
        </w:rPr>
        <w:t xml:space="preserve">only </w:t>
      </w:r>
      <w:r w:rsidR="00247035">
        <w:rPr>
          <w:rFonts w:eastAsiaTheme="minorEastAsia"/>
        </w:rPr>
        <w:t>to the first base</w:t>
      </w:r>
      <w:r w:rsidR="006E27AE">
        <w:rPr>
          <w:rFonts w:eastAsiaTheme="minorEastAsia"/>
        </w:rPr>
        <w:t>, and not the 2</w:t>
      </w:r>
      <w:r w:rsidR="006E27AE" w:rsidRPr="006E27AE">
        <w:rPr>
          <w:rFonts w:eastAsiaTheme="minorEastAsia"/>
          <w:vertAlign w:val="superscript"/>
        </w:rPr>
        <w:t>nd</w:t>
      </w:r>
      <w:r w:rsidR="006E27AE">
        <w:rPr>
          <w:rFonts w:eastAsiaTheme="minorEastAsia"/>
        </w:rPr>
        <w:t xml:space="preserve"> one</w:t>
      </w:r>
    </w:p>
    <w:p w:rsidR="002927C0" w:rsidRPr="002927C0" w:rsidRDefault="006E27AE" w:rsidP="002927C0">
      <w:pPr>
        <w:pStyle w:val="a7"/>
        <w:numPr>
          <w:ilvl w:val="0"/>
          <w:numId w:val="16"/>
        </w:numPr>
        <w:rPr>
          <w:rFonts w:eastAsiaTheme="minorEastAsia"/>
        </w:rPr>
      </w:pPr>
      <w:r w:rsidRPr="00A37136">
        <w:rPr>
          <w:rFonts w:eastAsiaTheme="minorEastAsia"/>
        </w:rPr>
        <w:t xml:space="preserve">Arbitrarily I will assume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→0,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A37136">
        <w:rPr>
          <w:rFonts w:eastAsiaTheme="minorEastAsia"/>
        </w:rPr>
        <w:t xml:space="preserve"> which means also the 1</w:t>
      </w:r>
      <w:r w:rsidR="00A37136" w:rsidRPr="00A37136">
        <w:rPr>
          <w:rFonts w:eastAsiaTheme="minorEastAsia"/>
          <w:vertAlign w:val="superscript"/>
        </w:rPr>
        <w:t>st</w:t>
      </w:r>
      <w:r w:rsidR="00A37136">
        <w:rPr>
          <w:rFonts w:eastAsiaTheme="minorEastAsia"/>
        </w:rPr>
        <w:t xml:space="preserve"> base is static</w:t>
      </w:r>
    </w:p>
    <w:p w:rsidR="003A695E" w:rsidRDefault="002927C0" w:rsidP="0067082D">
      <w:pPr>
        <w:rPr>
          <w:rFonts w:eastAsiaTheme="minorEastAsia"/>
        </w:rPr>
      </w:pPr>
      <w:r w:rsidRPr="002927C0">
        <w:rPr>
          <w:rFonts w:ascii="Courier" w:hAnsi="Courier" w:cs="Courier"/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11334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18" y="21421"/>
                <wp:lineTo x="21418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95E">
        <w:rPr>
          <w:rFonts w:eastAsiaTheme="minorEastAsia"/>
        </w:rPr>
        <w:t>The equations of motion become:</w:t>
      </w:r>
    </w:p>
    <w:p w:rsidR="003A695E" w:rsidRPr="00A37136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6E27AE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A37136" w:rsidRDefault="00554C84" w:rsidP="00A37136">
      <w:pPr>
        <w:rPr>
          <w:rFonts w:eastAsiaTheme="minorEastAsia"/>
        </w:rPr>
      </w:pPr>
      <w:r>
        <w:rPr>
          <w:rFonts w:eastAsiaTheme="minorEastAsia"/>
        </w:rPr>
        <w:t>Finding the equilibrium point</w:t>
      </w:r>
      <w:r w:rsidR="00D71113">
        <w:rPr>
          <w:rFonts w:eastAsiaTheme="minorEastAsia"/>
        </w:rPr>
        <w:t xml:space="preserve"> - we set the derivatives to 0 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[t]→0,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</m:t>
        </m:r>
      </m:oMath>
      <w:r w:rsidR="00D71113">
        <w:rPr>
          <w:rFonts w:eastAsiaTheme="minorEastAsia"/>
        </w:rPr>
        <w:t>) :</w:t>
      </w:r>
    </w:p>
    <w:p w:rsidR="00D71113" w:rsidRDefault="005A625C" w:rsidP="005A625C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</m:oMath>
    </w:p>
    <w:p w:rsidR="005A625C" w:rsidRPr="005A625C" w:rsidRDefault="005A625C" w:rsidP="005A625C">
      <w:pPr>
        <w:pStyle w:val="a7"/>
        <w:rPr>
          <w:rFonts w:eastAsiaTheme="minorEastAsia"/>
        </w:rPr>
      </w:pPr>
      <w:r>
        <w:rPr>
          <w:rFonts w:eastAsiaTheme="minorEastAsia"/>
        </w:rPr>
        <w:t>(</w:t>
      </w:r>
      <w:r w:rsidR="0017101B">
        <w:rPr>
          <w:rFonts w:eastAsiaTheme="minorEastAsia"/>
        </w:rPr>
        <w:t xml:space="preserve"> </w:t>
      </w:r>
      <w:r>
        <w:rPr>
          <w:rFonts w:eastAsiaTheme="minorEastAsia"/>
        </w:rPr>
        <w:t>if considering the non-</w:t>
      </w:r>
      <w:r w:rsidR="0017101B">
        <w:rPr>
          <w:rFonts w:eastAsiaTheme="minorEastAsia"/>
        </w:rPr>
        <w:t>dimensional</w:t>
      </w:r>
      <w:r>
        <w:rPr>
          <w:rFonts w:eastAsiaTheme="minorEastAsia"/>
        </w:rPr>
        <w:t xml:space="preserve"> variables, as described in the sections above, </w:t>
      </w:r>
      <w:r w:rsidR="0017101B">
        <w:rPr>
          <w:rFonts w:eastAsiaTheme="minorEastAsia"/>
        </w:rPr>
        <w:t xml:space="preserve">we can write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[t]→-1-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7101B">
        <w:rPr>
          <w:rFonts w:eastAsiaTheme="minorEastAsia"/>
        </w:rPr>
        <w:t xml:space="preserve"> )</w:t>
      </w:r>
    </w:p>
    <w:p w:rsidR="00D71113" w:rsidRDefault="00D71113" w:rsidP="00A37136">
      <w:pPr>
        <w:rPr>
          <w:rFonts w:eastAsiaTheme="minorEastAsia"/>
        </w:rPr>
      </w:pPr>
      <w:r>
        <w:rPr>
          <w:rFonts w:eastAsiaTheme="minorEastAsia"/>
        </w:rPr>
        <w:t>The 1</w:t>
      </w:r>
      <w:r w:rsidRPr="00D7111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option is the relevant one, for the considered state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:rsidR="00D71113" w:rsidRDefault="00D71113" w:rsidP="00A37136">
      <w:pPr>
        <w:rPr>
          <w:rFonts w:eastAsiaTheme="minorEastAsia"/>
        </w:rPr>
      </w:pPr>
      <w:r w:rsidRPr="00D71113">
        <w:rPr>
          <w:rFonts w:eastAsiaTheme="minorEastAsia"/>
        </w:rPr>
        <w:t xml:space="preserve">We can also note that if considering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→Inf </m:t>
        </m:r>
      </m:oMath>
      <w:r w:rsidRPr="00D71113"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equib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which fits to</w:t>
      </w:r>
      <w:r w:rsidR="00711BA4">
        <w:rPr>
          <w:rFonts w:eastAsiaTheme="minorEastAsia"/>
        </w:rPr>
        <w:t xml:space="preserve"> a problem of a simple pendulum</w:t>
      </w:r>
      <w:r>
        <w:rPr>
          <w:rFonts w:eastAsiaTheme="minorEastAsia"/>
        </w:rPr>
        <w:t>, hanged on a rod and not a spring.</w:t>
      </w:r>
    </w:p>
    <w:p w:rsidR="00D71113" w:rsidRDefault="00D71113" w:rsidP="00A37136">
      <w:pPr>
        <w:rPr>
          <w:rFonts w:eastAsiaTheme="minorEastAsia"/>
        </w:rPr>
      </w:pPr>
    </w:p>
    <w:p w:rsidR="003B2375" w:rsidRDefault="003B2375">
      <w:pPr>
        <w:rPr>
          <w:rFonts w:asciiTheme="majorHAnsi" w:eastAsiaTheme="minorEastAsia" w:hAnsiTheme="majorHAnsi" w:cstheme="majorBidi"/>
          <w:color w:val="243F60" w:themeColor="accent1" w:themeShade="7F"/>
          <w:sz w:val="24"/>
          <w:szCs w:val="24"/>
        </w:rPr>
      </w:pPr>
      <w:bookmarkStart w:id="16" w:name="_Toc491651039"/>
      <w:r>
        <w:rPr>
          <w:rFonts w:eastAsiaTheme="minorEastAsia"/>
        </w:rPr>
        <w:br w:type="page"/>
      </w:r>
    </w:p>
    <w:p w:rsidR="00A6544F" w:rsidRDefault="00A6544F" w:rsidP="001B1FE2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Linearizati</w:t>
      </w:r>
      <w:r w:rsidR="002927C0">
        <w:rPr>
          <w:rFonts w:eastAsiaTheme="minorEastAsia"/>
        </w:rPr>
        <w:t>on around the equilibrium point</w:t>
      </w:r>
      <w:bookmarkEnd w:id="16"/>
    </w:p>
    <w:p w:rsidR="001B1FE2" w:rsidRDefault="001B1FE2" w:rsidP="00A37136">
      <w:pPr>
        <w:rPr>
          <w:rFonts w:eastAsiaTheme="minorEastAsia"/>
          <w:rtl/>
        </w:rPr>
      </w:pPr>
      <w:r>
        <w:rPr>
          <w:rFonts w:eastAsiaTheme="minorEastAsia"/>
        </w:rPr>
        <w:t>1</w:t>
      </w:r>
      <w:r w:rsidRPr="001B1FE2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 linearization is :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f[y,x]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f[0,0]</m:t>
            </m:r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(1,0)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(0,1)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O[x]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O[y]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B2375" w:rsidRDefault="003B2375" w:rsidP="00A37136">
      <w:pPr>
        <w:rPr>
          <w:rFonts w:eastAsiaTheme="minorEastAsia"/>
        </w:rPr>
      </w:pPr>
      <w:r>
        <w:rPr>
          <w:rFonts w:eastAsiaTheme="minorEastAsia"/>
        </w:rPr>
        <w:t>Near equilibrium:</w:t>
      </w:r>
    </w:p>
    <w:p w:rsidR="003B2375" w:rsidRDefault="000E34ED" w:rsidP="00A37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y</m:t>
                  </m:r>
                </m:e>
                <m:sub>
                  <m:r>
                    <w:rPr>
                      <w:rFonts w:ascii="Cambria Math" w:eastAsiaTheme="minorEastAsia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</m:oMath>
      </m:oMathPara>
    </w:p>
    <w:p w:rsidR="00A6544F" w:rsidRPr="001B1FE2" w:rsidRDefault="000E34ED" w:rsidP="00A37136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</w:rPr>
            <m:t>y+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</w:rPr>
            <m:t>x+O⁡(ϵ)</m:t>
          </m:r>
        </m:oMath>
      </m:oMathPara>
    </w:p>
    <w:p w:rsidR="001B1FE2" w:rsidRDefault="001B1FE2" w:rsidP="00A37136">
      <w:pPr>
        <w:rPr>
          <w:rFonts w:eastAsiaTheme="minorEastAsia"/>
        </w:rPr>
      </w:pPr>
      <w:r>
        <w:rPr>
          <w:rFonts w:eastAsiaTheme="minorEastAsia"/>
        </w:rPr>
        <w:t>Using (6) we write:</w:t>
      </w:r>
    </w:p>
    <w:p w:rsidR="001B1FE2" w:rsidRDefault="001B1FE2" w:rsidP="001B1FE2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:rsidR="001B1FE2" w:rsidRDefault="001B1FE2" w:rsidP="001B1FE2">
      <w:pPr>
        <w:rPr>
          <w:rFonts w:eastAsiaTheme="minorEastAsia"/>
        </w:rPr>
      </w:pPr>
      <w:r>
        <w:rPr>
          <w:rFonts w:eastAsiaTheme="minorEastAsia"/>
        </w:rPr>
        <w:t>The equations are written as:</w:t>
      </w:r>
    </w:p>
    <w:p w:rsidR="001B1FE2" w:rsidRPr="00A37136" w:rsidRDefault="001B1FE2" w:rsidP="001B1FE2">
      <w:pPr>
        <w:pStyle w:val="a7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1B1FE2" w:rsidRDefault="001B1FE2" w:rsidP="001B1FE2">
      <w:pPr>
        <w:pStyle w:val="a7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1B1FE2" w:rsidRPr="00EB635C" w:rsidRDefault="001B1FE2" w:rsidP="00EB635C">
      <w:pPr>
        <w:pStyle w:val="a7"/>
        <w:numPr>
          <w:ilvl w:val="0"/>
          <w:numId w:val="18"/>
        </w:numPr>
        <w:rPr>
          <w:rFonts w:eastAsiaTheme="minorEastAsia"/>
        </w:rPr>
      </w:pPr>
    </w:p>
    <w:p w:rsidR="00D21E43" w:rsidRPr="00A37136" w:rsidRDefault="00D21E43" w:rsidP="00D21E43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ϵ)</m:t>
            </m:r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ϵ)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D21E43" w:rsidRDefault="00D21E43" w:rsidP="00D21E43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ϵ)</m:t>
            </m:r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ϵ)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EB635C" w:rsidRPr="00957055" w:rsidRDefault="00957055" w:rsidP="001B1FE2">
      <w:pPr>
        <w:rPr>
          <w:rFonts w:eastAsiaTheme="minorEastAsia"/>
          <w:b/>
          <w:bCs/>
          <w:i/>
          <w:iCs/>
        </w:rPr>
      </w:pPr>
      <w:r w:rsidRPr="00957055">
        <w:rPr>
          <w:rFonts w:eastAsiaTheme="minorEastAsia"/>
          <w:b/>
          <w:bCs/>
          <w:i/>
          <w:iCs/>
        </w:rPr>
        <w:t>..TBD..</w:t>
      </w:r>
    </w:p>
    <w:p w:rsidR="00D71113" w:rsidRPr="00D71113" w:rsidRDefault="00D71113" w:rsidP="00A37136">
      <w:pPr>
        <w:rPr>
          <w:rFonts w:eastAsiaTheme="minorEastAsia"/>
        </w:rPr>
      </w:pPr>
    </w:p>
    <w:p w:rsidR="00D71113" w:rsidRPr="00A37136" w:rsidRDefault="00D71113" w:rsidP="00A37136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/>
          <w:rtl/>
        </w:rPr>
      </w:pPr>
    </w:p>
    <w:p w:rsidR="006E27AE" w:rsidRPr="006E27AE" w:rsidRDefault="006E27AE" w:rsidP="0067082D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/>
        </w:rPr>
      </w:pPr>
    </w:p>
    <w:sectPr w:rsidR="006E27AE" w:rsidRPr="006E27AE" w:rsidSect="00766038">
      <w:footerReference w:type="default" r:id="rId2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4ED" w:rsidRDefault="000E34ED" w:rsidP="00344A70">
      <w:pPr>
        <w:spacing w:after="0" w:line="240" w:lineRule="auto"/>
      </w:pPr>
      <w:r>
        <w:separator/>
      </w:r>
    </w:p>
  </w:endnote>
  <w:endnote w:type="continuationSeparator" w:id="0">
    <w:p w:rsidR="000E34ED" w:rsidRDefault="000E34ED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EndPr/>
    <w:sdtContent>
      <w:p w:rsidR="0072074A" w:rsidRDefault="0072074A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72074A" w:rsidRDefault="0072074A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49029D" w:rsidRPr="0049029D">
          <w:rPr>
            <w:rFonts w:cs="Calibri"/>
            <w:noProof/>
            <w:lang w:val="he-IL"/>
          </w:rPr>
          <w:t>13</w:t>
        </w:r>
        <w:r>
          <w:fldChar w:fldCharType="end"/>
        </w:r>
      </w:p>
    </w:sdtContent>
  </w:sdt>
  <w:p w:rsidR="0072074A" w:rsidRDefault="0072074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4ED" w:rsidRDefault="000E34ED" w:rsidP="00344A70">
      <w:pPr>
        <w:spacing w:after="0" w:line="240" w:lineRule="auto"/>
      </w:pPr>
      <w:r>
        <w:separator/>
      </w:r>
    </w:p>
  </w:footnote>
  <w:footnote w:type="continuationSeparator" w:id="0">
    <w:p w:rsidR="000E34ED" w:rsidRDefault="000E34ED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5"/>
  </w:num>
  <w:num w:numId="5">
    <w:abstractNumId w:val="17"/>
  </w:num>
  <w:num w:numId="6">
    <w:abstractNumId w:val="14"/>
  </w:num>
  <w:num w:numId="7">
    <w:abstractNumId w:val="10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5"/>
  </w:num>
  <w:num w:numId="13">
    <w:abstractNumId w:val="13"/>
  </w:num>
  <w:num w:numId="14">
    <w:abstractNumId w:val="4"/>
  </w:num>
  <w:num w:numId="15">
    <w:abstractNumId w:val="18"/>
  </w:num>
  <w:num w:numId="16">
    <w:abstractNumId w:val="1"/>
  </w:num>
  <w:num w:numId="17">
    <w:abstractNumId w:val="7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34D8F"/>
    <w:rsid w:val="000421A8"/>
    <w:rsid w:val="00051A5D"/>
    <w:rsid w:val="00061A1A"/>
    <w:rsid w:val="00065935"/>
    <w:rsid w:val="00091E93"/>
    <w:rsid w:val="000A04F2"/>
    <w:rsid w:val="000A6978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4ED"/>
    <w:rsid w:val="000E3A8F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46FA2"/>
    <w:rsid w:val="00147101"/>
    <w:rsid w:val="00151E80"/>
    <w:rsid w:val="001578E6"/>
    <w:rsid w:val="00160C78"/>
    <w:rsid w:val="00165006"/>
    <w:rsid w:val="0017101B"/>
    <w:rsid w:val="001807B7"/>
    <w:rsid w:val="00182B86"/>
    <w:rsid w:val="00193399"/>
    <w:rsid w:val="001970E8"/>
    <w:rsid w:val="001A0E98"/>
    <w:rsid w:val="001A1270"/>
    <w:rsid w:val="001A3D62"/>
    <w:rsid w:val="001A690C"/>
    <w:rsid w:val="001B0692"/>
    <w:rsid w:val="001B1FE2"/>
    <w:rsid w:val="001B3976"/>
    <w:rsid w:val="001B3A4C"/>
    <w:rsid w:val="001C2C0B"/>
    <w:rsid w:val="001C458F"/>
    <w:rsid w:val="001C4A81"/>
    <w:rsid w:val="001C7078"/>
    <w:rsid w:val="001D077C"/>
    <w:rsid w:val="001D5870"/>
    <w:rsid w:val="001D6A1A"/>
    <w:rsid w:val="001D74C4"/>
    <w:rsid w:val="001E4857"/>
    <w:rsid w:val="001F0E7B"/>
    <w:rsid w:val="001F1E2B"/>
    <w:rsid w:val="001F2A52"/>
    <w:rsid w:val="0022268D"/>
    <w:rsid w:val="00223C01"/>
    <w:rsid w:val="002445AB"/>
    <w:rsid w:val="00245402"/>
    <w:rsid w:val="00247035"/>
    <w:rsid w:val="00251A9F"/>
    <w:rsid w:val="00254CD0"/>
    <w:rsid w:val="0026039F"/>
    <w:rsid w:val="002679AC"/>
    <w:rsid w:val="00280665"/>
    <w:rsid w:val="00282156"/>
    <w:rsid w:val="00283BC3"/>
    <w:rsid w:val="00285A1C"/>
    <w:rsid w:val="00286FE7"/>
    <w:rsid w:val="002927C0"/>
    <w:rsid w:val="002A789D"/>
    <w:rsid w:val="002B0EC5"/>
    <w:rsid w:val="002B13E4"/>
    <w:rsid w:val="002B7754"/>
    <w:rsid w:val="002C0B95"/>
    <w:rsid w:val="002C169C"/>
    <w:rsid w:val="002D0CCA"/>
    <w:rsid w:val="002E2240"/>
    <w:rsid w:val="002E456D"/>
    <w:rsid w:val="002F0EDB"/>
    <w:rsid w:val="00300F62"/>
    <w:rsid w:val="00313CEA"/>
    <w:rsid w:val="00313D85"/>
    <w:rsid w:val="0031647C"/>
    <w:rsid w:val="003179FD"/>
    <w:rsid w:val="00322E2C"/>
    <w:rsid w:val="003406D0"/>
    <w:rsid w:val="0034339F"/>
    <w:rsid w:val="00344A70"/>
    <w:rsid w:val="00356A39"/>
    <w:rsid w:val="0036605F"/>
    <w:rsid w:val="00371685"/>
    <w:rsid w:val="00373F10"/>
    <w:rsid w:val="0037597B"/>
    <w:rsid w:val="00377A50"/>
    <w:rsid w:val="00383E54"/>
    <w:rsid w:val="0038415D"/>
    <w:rsid w:val="003A2407"/>
    <w:rsid w:val="003A3349"/>
    <w:rsid w:val="003A5E58"/>
    <w:rsid w:val="003A695E"/>
    <w:rsid w:val="003B2375"/>
    <w:rsid w:val="003B392E"/>
    <w:rsid w:val="003B599E"/>
    <w:rsid w:val="003C30EB"/>
    <w:rsid w:val="003C3C2D"/>
    <w:rsid w:val="003D096A"/>
    <w:rsid w:val="003D63A4"/>
    <w:rsid w:val="003D6456"/>
    <w:rsid w:val="003E08BD"/>
    <w:rsid w:val="003F0DA5"/>
    <w:rsid w:val="003F2A9B"/>
    <w:rsid w:val="00410CBE"/>
    <w:rsid w:val="00411F24"/>
    <w:rsid w:val="004202CE"/>
    <w:rsid w:val="00435F31"/>
    <w:rsid w:val="0043730D"/>
    <w:rsid w:val="0044004D"/>
    <w:rsid w:val="00447103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C3B1F"/>
    <w:rsid w:val="004E626A"/>
    <w:rsid w:val="0050399F"/>
    <w:rsid w:val="00503DE5"/>
    <w:rsid w:val="00505F4B"/>
    <w:rsid w:val="00524B63"/>
    <w:rsid w:val="005478DE"/>
    <w:rsid w:val="00554C84"/>
    <w:rsid w:val="0056079E"/>
    <w:rsid w:val="0056147F"/>
    <w:rsid w:val="00565D90"/>
    <w:rsid w:val="00570ED5"/>
    <w:rsid w:val="00571E39"/>
    <w:rsid w:val="0057526B"/>
    <w:rsid w:val="00580325"/>
    <w:rsid w:val="00594DE6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7082D"/>
    <w:rsid w:val="00674367"/>
    <w:rsid w:val="00677A11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40F8"/>
    <w:rsid w:val="0070533C"/>
    <w:rsid w:val="00705672"/>
    <w:rsid w:val="00711634"/>
    <w:rsid w:val="0071175A"/>
    <w:rsid w:val="00711BA4"/>
    <w:rsid w:val="00716D1A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450D"/>
    <w:rsid w:val="0076079E"/>
    <w:rsid w:val="00766038"/>
    <w:rsid w:val="00785915"/>
    <w:rsid w:val="00790DDC"/>
    <w:rsid w:val="00792270"/>
    <w:rsid w:val="0079789D"/>
    <w:rsid w:val="007A4F80"/>
    <w:rsid w:val="007B4AD8"/>
    <w:rsid w:val="007C755E"/>
    <w:rsid w:val="007D3828"/>
    <w:rsid w:val="007D62FB"/>
    <w:rsid w:val="007E2187"/>
    <w:rsid w:val="007E57F9"/>
    <w:rsid w:val="007F597C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57B7A"/>
    <w:rsid w:val="00862928"/>
    <w:rsid w:val="00864527"/>
    <w:rsid w:val="0087011F"/>
    <w:rsid w:val="00870E15"/>
    <w:rsid w:val="00875977"/>
    <w:rsid w:val="00880E2A"/>
    <w:rsid w:val="008914C1"/>
    <w:rsid w:val="00892295"/>
    <w:rsid w:val="008A0237"/>
    <w:rsid w:val="008B4B8C"/>
    <w:rsid w:val="008B69A0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4025"/>
    <w:rsid w:val="00957055"/>
    <w:rsid w:val="009727D2"/>
    <w:rsid w:val="00974F67"/>
    <w:rsid w:val="0098014A"/>
    <w:rsid w:val="009837E5"/>
    <w:rsid w:val="009A0462"/>
    <w:rsid w:val="009A3B7B"/>
    <w:rsid w:val="009A6ABA"/>
    <w:rsid w:val="009B244E"/>
    <w:rsid w:val="009B6A59"/>
    <w:rsid w:val="009C07FE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73CA"/>
    <w:rsid w:val="00A37136"/>
    <w:rsid w:val="00A63688"/>
    <w:rsid w:val="00A6544F"/>
    <w:rsid w:val="00A671CA"/>
    <w:rsid w:val="00A673BF"/>
    <w:rsid w:val="00A7741A"/>
    <w:rsid w:val="00A8100F"/>
    <w:rsid w:val="00A81D18"/>
    <w:rsid w:val="00AA13C0"/>
    <w:rsid w:val="00AA4647"/>
    <w:rsid w:val="00AB5CC6"/>
    <w:rsid w:val="00AC3917"/>
    <w:rsid w:val="00AD5B4E"/>
    <w:rsid w:val="00AE0089"/>
    <w:rsid w:val="00AF13E9"/>
    <w:rsid w:val="00AF7FCC"/>
    <w:rsid w:val="00B02552"/>
    <w:rsid w:val="00B17DFA"/>
    <w:rsid w:val="00B32513"/>
    <w:rsid w:val="00B43364"/>
    <w:rsid w:val="00B457DC"/>
    <w:rsid w:val="00B47983"/>
    <w:rsid w:val="00B623F5"/>
    <w:rsid w:val="00B65502"/>
    <w:rsid w:val="00B746BF"/>
    <w:rsid w:val="00B7553D"/>
    <w:rsid w:val="00BA2A21"/>
    <w:rsid w:val="00BA4B0F"/>
    <w:rsid w:val="00BA5E79"/>
    <w:rsid w:val="00BB0E00"/>
    <w:rsid w:val="00BB187C"/>
    <w:rsid w:val="00BB1D19"/>
    <w:rsid w:val="00BB315C"/>
    <w:rsid w:val="00BB4376"/>
    <w:rsid w:val="00BB4BFD"/>
    <w:rsid w:val="00BD01B9"/>
    <w:rsid w:val="00BD78DC"/>
    <w:rsid w:val="00BE0713"/>
    <w:rsid w:val="00BE0CDD"/>
    <w:rsid w:val="00BE2D60"/>
    <w:rsid w:val="00BE67FD"/>
    <w:rsid w:val="00C06F9E"/>
    <w:rsid w:val="00C14489"/>
    <w:rsid w:val="00C20AFE"/>
    <w:rsid w:val="00C24774"/>
    <w:rsid w:val="00C30E5A"/>
    <w:rsid w:val="00C31F60"/>
    <w:rsid w:val="00C4034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B2F2F"/>
    <w:rsid w:val="00CB6A48"/>
    <w:rsid w:val="00CC3C51"/>
    <w:rsid w:val="00CD21DD"/>
    <w:rsid w:val="00CE6780"/>
    <w:rsid w:val="00CF20F3"/>
    <w:rsid w:val="00D1511D"/>
    <w:rsid w:val="00D21E43"/>
    <w:rsid w:val="00D43F64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B211E"/>
    <w:rsid w:val="00DB536B"/>
    <w:rsid w:val="00DC317A"/>
    <w:rsid w:val="00DC4712"/>
    <w:rsid w:val="00DE129E"/>
    <w:rsid w:val="00DE3D31"/>
    <w:rsid w:val="00DE7118"/>
    <w:rsid w:val="00DF03BD"/>
    <w:rsid w:val="00DF13AD"/>
    <w:rsid w:val="00DF5D2F"/>
    <w:rsid w:val="00E07B90"/>
    <w:rsid w:val="00E125CE"/>
    <w:rsid w:val="00E13360"/>
    <w:rsid w:val="00E163F4"/>
    <w:rsid w:val="00E23233"/>
    <w:rsid w:val="00E26044"/>
    <w:rsid w:val="00E27124"/>
    <w:rsid w:val="00E30BA4"/>
    <w:rsid w:val="00E36707"/>
    <w:rsid w:val="00E41095"/>
    <w:rsid w:val="00E41379"/>
    <w:rsid w:val="00E438A5"/>
    <w:rsid w:val="00E4411C"/>
    <w:rsid w:val="00E467B7"/>
    <w:rsid w:val="00E46B1C"/>
    <w:rsid w:val="00E532E4"/>
    <w:rsid w:val="00E5422E"/>
    <w:rsid w:val="00E83FC2"/>
    <w:rsid w:val="00E876B9"/>
    <w:rsid w:val="00E90744"/>
    <w:rsid w:val="00E915F0"/>
    <w:rsid w:val="00EA232D"/>
    <w:rsid w:val="00EB635C"/>
    <w:rsid w:val="00EB7A01"/>
    <w:rsid w:val="00EC4339"/>
    <w:rsid w:val="00EC44DF"/>
    <w:rsid w:val="00ED45EE"/>
    <w:rsid w:val="00EE5E80"/>
    <w:rsid w:val="00EF2FFD"/>
    <w:rsid w:val="00F1053D"/>
    <w:rsid w:val="00F46748"/>
    <w:rsid w:val="00F46CEF"/>
    <w:rsid w:val="00F50011"/>
    <w:rsid w:val="00F50D94"/>
    <w:rsid w:val="00F53FE7"/>
    <w:rsid w:val="00F63319"/>
    <w:rsid w:val="00F70A9B"/>
    <w:rsid w:val="00F73EB8"/>
    <w:rsid w:val="00F76AD0"/>
    <w:rsid w:val="00F80FA6"/>
    <w:rsid w:val="00F812C2"/>
    <w:rsid w:val="00FB3592"/>
    <w:rsid w:val="00FB7046"/>
    <w:rsid w:val="00FE2D54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28C5B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s://www.coursera.org/learn/robotics-fligh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training.ti.com/webinar-how-extend-flight-time-and-battery-life-quadcopters-and-industrial-dron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lyingmachinearena.org/research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273139367_Dynamics_Modeling_and_Control_of_a_Quadrotor_with_Swing_Load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83F2F-2FD0-43B0-9C33-7DA08D95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30142</TotalTime>
  <Pages>13</Pages>
  <Words>2246</Words>
  <Characters>12806</Characters>
  <Application>Microsoft Office Word</Application>
  <DocSecurity>0</DocSecurity>
  <Lines>106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88</cp:revision>
  <cp:lastPrinted>2017-08-27T23:35:00Z</cp:lastPrinted>
  <dcterms:created xsi:type="dcterms:W3CDTF">2014-12-16T02:42:00Z</dcterms:created>
  <dcterms:modified xsi:type="dcterms:W3CDTF">2017-09-04T02:47:00Z</dcterms:modified>
</cp:coreProperties>
</file>