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clw-preservation.xml" ContentType="application/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一台旧电脑，够不够完成一期视频？</w:t>
      </w:r>
    </w:p>
    <w:p>
      <w:pPr>
        <w:pStyle w:val="Subtitle"/>
      </w:pPr>
      <w:r>
        <w:t>本文用于检查文字、表格、页眉、批注和未编辑扩展能否在局部修改后保留。</w:t>
      </w:r>
    </w:p>
    <w:p>
      <w:pPr>
        <w:pStyle w:val="Heading1"/>
      </w:pPr>
      <w:r>
        <w:t>口播正文</w:t>
      </w:r>
    </w:p>
    <w:p>
      <w:commentRangeStart w:id="0"/>
      <w:r>
        <w:t>这次导出耗时 42 秒。它没有快到让人忘记等待，但足够让我把这一期视频做完。</w:t>
      </w:r>
      <w:commentRangeEnd w:id="0"/>
      <w:r>
        <w:rPr>
          <w:rStyle w:val="CommentReference"/>
        </w:rPr>
        <w:commentReference w:id="0"/>
      </w:r>
    </w:p>
    <w:p>
      <w:r>
        <w:t>测试条件：同一工程，三次记录。设备丙尚未测试，不能把空白记为零。</w:t>
      </w:r>
    </w:p>
    <w:p>
      <w:pPr>
        <w:pStyle w:val="Heading1"/>
      </w:pPr>
      <w:r>
        <w:t>数据引用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t>设备</w:t>
            </w:r>
          </w:p>
        </w:tc>
        <w:tc>
          <w:tcPr>
            <w:tcW w:type="dxa" w:w="2880"/>
          </w:tcPr>
          <w:p>
            <w:r>
              <w:t>导出用时（秒）</w:t>
            </w:r>
          </w:p>
        </w:tc>
        <w:tc>
          <w:tcPr>
            <w:tcW w:type="dxa" w:w="2880"/>
          </w:tcPr>
          <w:p>
            <w:r>
              <w:t>记录状态</w:t>
            </w:r>
          </w:p>
        </w:tc>
      </w:tr>
      <w:tr>
        <w:tc>
          <w:tcPr>
            <w:tcW w:type="dxa" w:w="2880"/>
          </w:tcPr>
          <w:p>
            <w:r>
              <w:t>设备甲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已记录</w:t>
            </w:r>
          </w:p>
        </w:tc>
      </w:tr>
      <w:tr>
        <w:tc>
          <w:tcPr>
            <w:tcW w:type="dxa" w:w="2880"/>
          </w:tcPr>
          <w:p>
            <w:r>
              <w:t>设备乙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已记录</w:t>
            </w:r>
          </w:p>
        </w:tc>
      </w:tr>
      <w:tr>
        <w:tc>
          <w:tcPr>
            <w:tcW w:type="dxa" w:w="2880"/>
          </w:tcPr>
          <w:p>
            <w:r>
              <w:t>设备丙</w:t>
            </w:r>
          </w:p>
        </w:tc>
        <w:tc>
          <w:tcPr>
            <w:tcW w:type="dxa" w:w="2880"/>
          </w:tcPr>
          <w:p>
            <w:r>
              <w:t>未测</w:t>
            </w:r>
          </w:p>
        </w:tc>
        <w:tc>
          <w:tcPr>
            <w:tcW w:type="dxa" w:w="2880"/>
          </w:tcPr>
          <w:p>
            <w:r>
              <w:t>待补充</w:t>
            </w:r>
          </w:p>
        </w:tc>
      </w:tr>
    </w:tbl>
    <w:p>
      <w:pPr>
        <w:pStyle w:val="Heading1"/>
      </w:pPr>
      <w:r>
        <w:t>给制作者的说明</w:t>
      </w:r>
    </w:p>
    <w:p>
      <w:r>
        <w:t>这段属于文档中的显式制作说明。公开口播输出需要另选只包含正文的交付配方，不应依靠隐藏文字或白色字体去隐藏内部内容。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示例审稿人" w:initials="示" w:date="2026-10-10T01:26:04Z">
    <w:p>
      <w:pPr>
        <w:pStyle w:val="CommentText"/>
      </w:pPr>
      <w:r>
        <w:rPr>
          <w:rStyle w:val="CommentReference"/>
        </w:rPr>
        <w:annotationRef/>
      </w:r>
      <w:r>
        <w:t>核对来源中的三次记录；这是一条审稿意见，不能写进正文。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合成资料 · 本包生成 · 可自由用于测试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ClioWorks / 合成互操作夹具 / 不代表真实设备测试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03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0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9303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Relationship Id="rIdClioFixture" Type="http://schemas.openxmlformats.org/officeDocument/2006/relationships/customXml" Target="../customXml/clw-preservation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clw-preservation.xml><?xml version="1.0" encoding="utf-8"?>
<cw:preserve xmlns:cw="urn:clioworks:fixture:v4" label="opaque">KEEP THIS CONTENT EXACTLY</cw:preserve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