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docs-internal-guid-72ec3149-7fff-2d82-9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МІНІСТЕРCТВО ОСВІТИ І НАУКИ УКРАЇНИ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Звіт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лабораторної роботи 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Виконала студентка групи 1-ОК1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widowControl/>
        <w:suppressAutoHyphens w:val="true"/>
        <w:bidi w:val="0"/>
        <w:spacing w:lineRule="auto" w:line="360" w:before="0" w:after="200"/>
        <w:ind w:firstLine="540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Вінниця, 2024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Лабараторна робота №3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Введення і редагування тексту, його форматування.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Мета: Ознайомитись з основними прийомами форматування тексту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-51435</wp:posOffset>
            </wp:positionH>
            <wp:positionV relativeFrom="paragraph">
              <wp:posOffset>3823335</wp:posOffset>
            </wp:positionV>
            <wp:extent cx="6300470" cy="35439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120015</wp:posOffset>
            </wp:positionV>
            <wp:extent cx="6300470" cy="35439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Результат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Контрольні птання: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Охарактеризуйте та вкажіть призначення лінійки та рядка стану.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Що таке редагування?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Які є режими роботи в текстовому процесорі?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Які є типи списків і як вони створюються?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Що включає в себе поняття форматування шрифту, абзацу, сторінки?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чого використовується режим Попередній перегляд?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Вкажіть способи виділення елементів тексту (букв, слів, речень).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Відповіді: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Лінійка </w:t>
      </w:r>
      <w:r>
        <w:rPr>
          <w:rFonts w:eastAsia="Times New Roman" w:cs="Times New Roman" w:ascii="Times New Roman" w:hAnsi="Times New Roman"/>
          <w:sz w:val="28"/>
          <w:szCs w:val="28"/>
        </w:rPr>
        <w:t>―</w:t>
      </w:r>
      <w:r>
        <w:rPr>
          <w:rFonts w:eastAsia="Droid Sans Fallback" w:cs="FreeSans" w:ascii="Times New Roman" w:hAnsi="Times New Roman"/>
          <w:sz w:val="28"/>
          <w:szCs w:val="28"/>
        </w:rPr>
        <w:t xml:space="preserve"> це візуальний інструмент, що розташовиний вздовж краю робочої області.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 xml:space="preserve">Рядок </w:t>
      </w:r>
      <w:r>
        <w:rPr>
          <w:rFonts w:eastAsia="Times New Roman" w:cs="Times New Roman" w:ascii="Times New Roman" w:hAnsi="Times New Roman"/>
          <w:sz w:val="28"/>
          <w:szCs w:val="28"/>
        </w:rPr>
        <w:t>―</w:t>
      </w:r>
      <w:r>
        <w:rPr>
          <w:rFonts w:eastAsia="Droid Sans Fallback" w:cs="FreeSans" w:ascii="Times New Roman" w:hAnsi="Times New Roman"/>
          <w:sz w:val="28"/>
          <w:szCs w:val="28"/>
        </w:rPr>
        <w:t xml:space="preserve"> це рядок розатшований у нижній частині вікна і є довідкою.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 xml:space="preserve">Редагування </w:t>
      </w:r>
      <w:r>
        <w:rPr>
          <w:rFonts w:eastAsia="Times New Roman" w:cs="Times New Roman" w:ascii="Times New Roman" w:hAnsi="Times New Roman"/>
          <w:sz w:val="28"/>
          <w:szCs w:val="28"/>
        </w:rPr>
        <w:t>―</w:t>
      </w:r>
      <w:r>
        <w:rPr>
          <w:rFonts w:eastAsia="Droid Sans Fallback" w:cs="FreeSans" w:ascii="Times New Roman" w:hAnsi="Times New Roman"/>
          <w:sz w:val="28"/>
          <w:szCs w:val="28"/>
        </w:rPr>
        <w:t xml:space="preserve"> це процес внесення змін ло існуючого документа.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Істнують режими: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Перегляду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Розготаняння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Веб-документа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Сруктури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Існують списки: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Марковані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Нумерованя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Мультирівневі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Списки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Форматування включає: зміни зовнішнього вигляду, вирівнювання, відступів, вибір орієнтації, створення колонтитулів, нумерації сторінок.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Цей режим дозволяє бачити вигляд документа після друку, без самого надрукування. Це зручно для виправлення та відслідковування помилок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Способи аиділення :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Одного слова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 xml:space="preserve">Речення 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Абзацу</w:t>
      </w:r>
    </w:p>
    <w:p>
      <w:pPr>
        <w:pStyle w:val="Normal"/>
        <w:numPr>
          <w:ilvl w:val="4"/>
          <w:numId w:val="2"/>
        </w:numPr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Довільного фрагмента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Висновок: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eastAsia="Droid Sans Fallback" w:cs="FreeSans" w:ascii="Times New Roman" w:hAnsi="Times New Roman"/>
          <w:sz w:val="28"/>
          <w:szCs w:val="28"/>
        </w:rPr>
        <w:t>Ознайомит</w:t>
      </w:r>
      <w:r>
        <w:rPr>
          <w:rFonts w:eastAsia="Droid Sans Fallback" w:cs="FreeSans" w:ascii="Times New Roman" w:hAnsi="Times New Roman"/>
          <w:sz w:val="28"/>
          <w:szCs w:val="28"/>
        </w:rPr>
        <w:t>вшись</w:t>
      </w:r>
      <w:r>
        <w:rPr>
          <w:rFonts w:eastAsia="Droid Sans Fallback" w:cs="FreeSans" w:ascii="Times New Roman" w:hAnsi="Times New Roman"/>
          <w:sz w:val="28"/>
          <w:szCs w:val="28"/>
        </w:rPr>
        <w:t xml:space="preserve"> з основними прийомами форматування тексту. </w:t>
      </w:r>
      <w:r>
        <w:rPr>
          <w:rFonts w:eastAsia="Droid Sans Fallback" w:cs="FreeSans" w:ascii="Times New Roman" w:hAnsi="Times New Roman"/>
          <w:sz w:val="28"/>
          <w:szCs w:val="28"/>
        </w:rPr>
        <w:t>Я засвоїла нові знання, що є н</w:t>
      </w:r>
      <w:r>
        <w:rPr>
          <w:rFonts w:eastAsia="Droid Sans Fallback" w:cs="FreeSans" w:ascii="Times New Roman" w:hAnsi="Times New Roman"/>
          <w:b w:val="false"/>
          <w:bCs w:val="false"/>
          <w:sz w:val="28"/>
          <w:szCs w:val="28"/>
        </w:rPr>
        <w:t xml:space="preserve">еобхідними навичками сьогодні для зручного редагування текста. </w:t>
      </w:r>
    </w:p>
    <w:sectPr>
      <w:type w:val="nextPage"/>
      <w:pgSz w:w="11906" w:h="16838"/>
      <w:pgMar w:left="1134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uk-UA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ja-JP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LibreOffice/24.2.5.2$Linux_X86_64 LibreOffice_project/420$Build-2</Application>
  <AppVersion>15.0000</AppVersion>
  <Pages>4</Pages>
  <Words>228</Words>
  <Characters>1418</Characters>
  <CharactersWithSpaces>1586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2024-10-14T08:23:03Z</dcterms:created>
  <dc:creator/>
  <dc:description/>
  <dc:language>uk-UA</dc:language>
  <cp:lastModifiedBy/>
  <dcterms:modified xsi:type="dcterms:W3CDTF">2024-10-29T10:48:59Z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