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4">
      <w:pPr>
        <w:spacing w:after="160" w:line="259.20000000000005" w:lineRule="auto"/>
        <w:rPr/>
      </w:pPr>
      <w:r w:rsidDel="00000000" w:rsidR="00000000" w:rsidRPr="00000000">
        <w:rPr>
          <w:rtl w:val="0"/>
        </w:rPr>
        <w:t xml:space="preserve">1) e</w:t>
      </w:r>
    </w:p>
    <w:p w:rsidR="00000000" w:rsidDel="00000000" w:rsidP="00000000" w:rsidRDefault="00000000" w:rsidRPr="00000000" w14:paraId="00000005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2) d</w:t>
      </w:r>
    </w:p>
    <w:p w:rsidR="00000000" w:rsidDel="00000000" w:rsidP="00000000" w:rsidRDefault="00000000" w:rsidRPr="00000000" w14:paraId="00000006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383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before="240" w:line="259.20000000000005" w:lineRule="auto"/>
        <w:rPr/>
      </w:pPr>
      <w:r w:rsidDel="00000000" w:rsidR="00000000" w:rsidRPr="00000000">
        <w:rPr>
          <w:b w:val="1"/>
          <w:rtl w:val="0"/>
        </w:rPr>
        <w:t xml:space="preserve">Таблиця 16.1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077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7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991100" cy="3238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2438400" cy="87534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75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2219325" cy="31527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containsDigits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2019300" cy="40481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Висновки: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набув практичних навиків програмного використання вка-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зівників та динамічної пам’яті при опрацюванні двовимірних масивів.</w:t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Роботу виконав: Холодир А. Р.</w:t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Роботу перевірив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