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2zqgbd4gzzwe"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kvg6ii65wbdw"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47od8d7php62"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z9lyvr3xxwc"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edepkqrbv7wn" w:id="4"/>
      <w:bookmarkEnd w:id="4"/>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bt8iwfd062n4" w:id="5"/>
      <w:bookmarkEnd w:id="5"/>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fspq2ira5omv" w:id="6"/>
      <w:bookmarkEnd w:id="6"/>
      <w:r w:rsidDel="00000000" w:rsidR="00000000" w:rsidRPr="00000000">
        <w:rPr>
          <w:rFonts w:ascii="Times New Roman" w:cs="Times New Roman" w:eastAsia="Times New Roman" w:hAnsi="Times New Roman"/>
          <w:rtl w:val="0"/>
        </w:rPr>
        <w:t xml:space="preserve">Surgical Robotics Environment for NVIDIA Isaac Sim</w:t>
      </w:r>
    </w:p>
    <w:p w:rsidR="00000000" w:rsidDel="00000000" w:rsidP="00000000" w:rsidRDefault="00000000" w:rsidRPr="00000000" w14:paraId="00000008">
      <w:pPr>
        <w:pStyle w:val="Subtitle"/>
        <w:jc w:val="center"/>
        <w:rPr>
          <w:rFonts w:ascii="Times New Roman" w:cs="Times New Roman" w:eastAsia="Times New Roman" w:hAnsi="Times New Roman"/>
        </w:rPr>
      </w:pPr>
      <w:bookmarkStart w:colFirst="0" w:colLast="0" w:name="_w8y35gsbtepf" w:id="7"/>
      <w:bookmarkEnd w:id="7"/>
      <w:r w:rsidDel="00000000" w:rsidR="00000000" w:rsidRPr="00000000">
        <w:rPr>
          <w:rFonts w:ascii="Times New Roman" w:cs="Times New Roman" w:eastAsia="Times New Roman" w:hAnsi="Times New Roman"/>
          <w:rtl w:val="0"/>
        </w:rPr>
        <w:t xml:space="preserve">EN.601.456.01.SP24 Computer Integrated Surgery II</w:t>
      </w:r>
    </w:p>
    <w:p w:rsidR="00000000" w:rsidDel="00000000" w:rsidP="00000000" w:rsidRDefault="00000000" w:rsidRPr="00000000" w14:paraId="00000009">
      <w:pPr>
        <w:pStyle w:val="Heading4"/>
        <w:jc w:val="center"/>
        <w:rPr>
          <w:rFonts w:ascii="Times New Roman" w:cs="Times New Roman" w:eastAsia="Times New Roman" w:hAnsi="Times New Roman"/>
        </w:rPr>
      </w:pPr>
      <w:bookmarkStart w:colFirst="0" w:colLast="0" w:name="_95jtzw3bgnlj" w:id="8"/>
      <w:bookmarkEnd w:id="8"/>
      <w:r w:rsidDel="00000000" w:rsidR="00000000" w:rsidRPr="00000000">
        <w:rPr>
          <w:rFonts w:ascii="Times New Roman" w:cs="Times New Roman" w:eastAsia="Times New Roman" w:hAnsi="Times New Roman"/>
          <w:rtl w:val="0"/>
        </w:rPr>
        <w:t xml:space="preserve">Team #8 System Specifications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Tae Wan Kim (tkim104@jhu.edu)</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8th, 2024</w:t>
      </w:r>
    </w:p>
    <w:p w:rsidR="00000000" w:rsidDel="00000000" w:rsidP="00000000" w:rsidRDefault="00000000" w:rsidRPr="00000000" w14:paraId="0000001C">
      <w:pPr>
        <w:pStyle w:val="Heading1"/>
        <w:rPr>
          <w:rFonts w:ascii="Times New Roman" w:cs="Times New Roman" w:eastAsia="Times New Roman" w:hAnsi="Times New Roman"/>
          <w:b w:val="1"/>
        </w:rPr>
      </w:pPr>
      <w:bookmarkStart w:colFirst="0" w:colLast="0" w:name="_bcejp3q3pc1e" w:id="9"/>
      <w:bookmarkEnd w:id="9"/>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ind w:left="1080" w:firstLine="0"/>
            <w:rPr/>
          </w:pPr>
          <w:r w:rsidDel="00000000" w:rsidR="00000000" w:rsidRPr="00000000">
            <w:fldChar w:fldCharType="begin"/>
            <w:instrText xml:space="preserve"> TOC \h \u \z \t "Heading 1,1,Heading 2,2,Heading 3,3,Heading 4,4,Heading 5,5,Heading 6,6,"</w:instrText>
            <w:fldChar w:fldCharType="separate"/>
          </w:r>
          <w:hyperlink w:anchor="_95jtzw3bgnlj">
            <w:r w:rsidDel="00000000" w:rsidR="00000000" w:rsidRPr="00000000">
              <w:rPr>
                <w:rtl w:val="0"/>
              </w:rPr>
              <w:t xml:space="preserve">Team #8 System Specifications</w:t>
              <w:tab/>
              <w:t xml:space="preserve">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rPr>
          </w:pPr>
          <w:hyperlink w:anchor="_bcejp3q3pc1e">
            <w:r w:rsidDel="00000000" w:rsidR="00000000" w:rsidRPr="00000000">
              <w:rPr>
                <w:b w:val="1"/>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pPr>
          <w:hyperlink w:anchor="_4uxyepciptei">
            <w:r w:rsidDel="00000000" w:rsidR="00000000" w:rsidRPr="00000000">
              <w:rPr>
                <w:rtl w:val="0"/>
              </w:rPr>
              <w:t xml:space="preserve">1. Project Overview</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pPr>
          <w:hyperlink w:anchor="_pwrwxae5ouri">
            <w:r w:rsidDel="00000000" w:rsidR="00000000" w:rsidRPr="00000000">
              <w:rPr>
                <w:rtl w:val="0"/>
              </w:rPr>
              <w:t xml:space="preserve">2. Functional Specifications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pPr>
          <w:hyperlink w:anchor="_91d5s9pf7ayl">
            <w:r w:rsidDel="00000000" w:rsidR="00000000" w:rsidRPr="00000000">
              <w:rPr>
                <w:rtl w:val="0"/>
              </w:rPr>
              <w:t xml:space="preserve">● 2.1: Isaac Sim Documentation</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pPr>
          <w:hyperlink w:anchor="_g9wbrbjkibfb">
            <w:r w:rsidDel="00000000" w:rsidR="00000000" w:rsidRPr="00000000">
              <w:rPr>
                <w:rtl w:val="0"/>
              </w:rPr>
              <w:t xml:space="preserve">● 2.2: ADF to URDF File Converter</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pPr>
          <w:hyperlink w:anchor="_dyjn84urb1h5">
            <w:r w:rsidDel="00000000" w:rsidR="00000000" w:rsidRPr="00000000">
              <w:rPr>
                <w:rtl w:val="0"/>
              </w:rPr>
              <w:t xml:space="preserve">● 2.3: Surgical Challenge Setup</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pPr>
          <w:hyperlink w:anchor="_yybrmmtmgnc3">
            <w:r w:rsidDel="00000000" w:rsidR="00000000" w:rsidRPr="00000000">
              <w:rPr>
                <w:rtl w:val="0"/>
              </w:rPr>
              <w:t xml:space="preserve">● 2.4: Simulator Comparison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pPr>
          <w:hyperlink w:anchor="_u0jmi9wrf5d6">
            <w:r w:rsidDel="00000000" w:rsidR="00000000" w:rsidRPr="00000000">
              <w:rPr>
                <w:rtl w:val="0"/>
              </w:rPr>
              <w:t xml:space="preserve">3. Performance Specifications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pPr>
          <w:hyperlink w:anchor="_10z5bhrqa9n">
            <w:r w:rsidDel="00000000" w:rsidR="00000000" w:rsidRPr="00000000">
              <w:rPr>
                <w:rtl w:val="0"/>
              </w:rPr>
              <w:t xml:space="preserve">● 3.1: Synthetic Data Generation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pPr>
          <w:hyperlink w:anchor="_d8ckht8m4rja">
            <w:r w:rsidDel="00000000" w:rsidR="00000000" w:rsidRPr="00000000">
              <w:rPr>
                <w:rtl w:val="0"/>
              </w:rPr>
              <w:t xml:space="preserve">4. Design Constraints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pPr>
          <w:hyperlink w:anchor="_u07smkt8niaf">
            <w:r w:rsidDel="00000000" w:rsidR="00000000" w:rsidRPr="00000000">
              <w:rPr>
                <w:rtl w:val="0"/>
              </w:rPr>
              <w:t xml:space="preserve">● 4.1 Workstation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pPr>
          <w:hyperlink w:anchor="_c3x1hik80px4">
            <w:r w:rsidDel="00000000" w:rsidR="00000000" w:rsidRPr="00000000">
              <w:rPr>
                <w:rtl w:val="0"/>
              </w:rPr>
              <w:t xml:space="preserve">● 4.2 Software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pPr>
          <w:hyperlink w:anchor="_vdmvmu71cnmm">
            <w:r w:rsidDel="00000000" w:rsidR="00000000" w:rsidRPr="00000000">
              <w:rPr>
                <w:rtl w:val="0"/>
              </w:rPr>
              <w:t xml:space="preserve">5. Reading List</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pPr>
          <w:hyperlink w:anchor="_vuf8225mdp7b">
            <w:r w:rsidDel="00000000" w:rsidR="00000000" w:rsidRPr="00000000">
              <w:rPr>
                <w:rtl w:val="0"/>
              </w:rPr>
              <w:t xml:space="preserve">6. Change History</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3"/>
        <w:jc w:val="both"/>
        <w:rPr>
          <w:rFonts w:ascii="Times New Roman" w:cs="Times New Roman" w:eastAsia="Times New Roman" w:hAnsi="Times New Roman"/>
        </w:rPr>
      </w:pPr>
      <w:bookmarkStart w:colFirst="0" w:colLast="0" w:name="_cip684agzp72" w:id="10"/>
      <w:bookmarkEnd w:id="10"/>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rFonts w:ascii="Times New Roman" w:cs="Times New Roman" w:eastAsia="Times New Roman" w:hAnsi="Times New Roman"/>
          <w:b w:val="1"/>
          <w:sz w:val="28"/>
          <w:szCs w:val="28"/>
        </w:rPr>
      </w:pPr>
      <w:bookmarkStart w:colFirst="0" w:colLast="0" w:name="_4uxyepciptei" w:id="11"/>
      <w:bookmarkEnd w:id="11"/>
      <w:r w:rsidDel="00000000" w:rsidR="00000000" w:rsidRPr="00000000">
        <w:rPr>
          <w:rFonts w:ascii="Times New Roman" w:cs="Times New Roman" w:eastAsia="Times New Roman" w:hAnsi="Times New Roman"/>
          <w:b w:val="1"/>
          <w:sz w:val="28"/>
          <w:szCs w:val="28"/>
          <w:rtl w:val="0"/>
        </w:rPr>
        <w:t xml:space="preserve">1. Project Overview</w:t>
      </w:r>
    </w:p>
    <w:p w:rsidR="00000000" w:rsidDel="00000000" w:rsidP="00000000" w:rsidRDefault="00000000" w:rsidRPr="00000000" w14:paraId="00000041">
      <w:pPr>
        <w:jc w:val="both"/>
        <w:rPr/>
      </w:pPr>
      <w:r w:rsidDel="00000000" w:rsidR="00000000" w:rsidRPr="00000000">
        <w:rPr>
          <w:rFonts w:ascii="Times New Roman" w:cs="Times New Roman" w:eastAsia="Times New Roman" w:hAnsi="Times New Roman"/>
          <w:sz w:val="24"/>
          <w:szCs w:val="24"/>
          <w:rtl w:val="0"/>
        </w:rPr>
        <w:tab/>
        <w:t xml:space="preserve">The primary goal of the project is to find out the potential and limitations of NVIDIA Isaac Sim for surgical robotics environment applications and compare its performance against the Asynchronous Multibody Framework (AMBF) developed by Dr. Munawar. To that end, we hope the simulator is able to do a number of tasks required from a surgical robotics simulator to eventually recreate a Surgical Challenge Video done in AMBF, perform a wide range of dynamics calculations, and provide the added advantage of highly realistic video and images of a simulated environment.</w:t>
      </w:r>
      <w:r w:rsidDel="00000000" w:rsidR="00000000" w:rsidRPr="00000000">
        <w:rPr>
          <w:rtl w:val="0"/>
        </w:rPr>
      </w:r>
    </w:p>
    <w:p w:rsidR="00000000" w:rsidDel="00000000" w:rsidP="00000000" w:rsidRDefault="00000000" w:rsidRPr="00000000" w14:paraId="00000042">
      <w:pPr>
        <w:pStyle w:val="Heading2"/>
        <w:spacing w:line="480" w:lineRule="auto"/>
        <w:rPr>
          <w:rFonts w:ascii="Times New Roman" w:cs="Times New Roman" w:eastAsia="Times New Roman" w:hAnsi="Times New Roman"/>
          <w:b w:val="1"/>
          <w:sz w:val="28"/>
          <w:szCs w:val="28"/>
        </w:rPr>
      </w:pPr>
      <w:bookmarkStart w:colFirst="0" w:colLast="0" w:name="_pwrwxae5ouri" w:id="12"/>
      <w:bookmarkEnd w:id="12"/>
      <w:r w:rsidDel="00000000" w:rsidR="00000000" w:rsidRPr="00000000">
        <w:rPr>
          <w:rFonts w:ascii="Times New Roman" w:cs="Times New Roman" w:eastAsia="Times New Roman" w:hAnsi="Times New Roman"/>
          <w:b w:val="1"/>
          <w:sz w:val="28"/>
          <w:szCs w:val="28"/>
          <w:rtl w:val="0"/>
        </w:rPr>
        <w:t xml:space="preserve">2. Functional Specifications</w:t>
      </w:r>
    </w:p>
    <w:p w:rsidR="00000000" w:rsidDel="00000000" w:rsidP="00000000" w:rsidRDefault="00000000" w:rsidRPr="00000000" w14:paraId="00000043">
      <w:pPr>
        <w:pStyle w:val="Heading3"/>
        <w:numPr>
          <w:ilvl w:val="0"/>
          <w:numId w:val="2"/>
        </w:numPr>
        <w:spacing w:after="0" w:afterAutospacing="0" w:line="480" w:lineRule="auto"/>
        <w:ind w:left="720" w:hanging="360"/>
        <w:jc w:val="both"/>
        <w:rPr>
          <w:rFonts w:ascii="Times New Roman" w:cs="Times New Roman" w:eastAsia="Times New Roman" w:hAnsi="Times New Roman"/>
          <w:b w:val="1"/>
          <w:color w:val="434343"/>
          <w:sz w:val="14"/>
          <w:szCs w:val="14"/>
        </w:rPr>
      </w:pPr>
      <w:bookmarkStart w:colFirst="0" w:colLast="0" w:name="_91d5s9pf7ayl" w:id="13"/>
      <w:bookmarkEnd w:id="13"/>
      <w:r w:rsidDel="00000000" w:rsidR="00000000" w:rsidRPr="00000000">
        <w:rPr>
          <w:rFonts w:ascii="Times New Roman" w:cs="Times New Roman" w:eastAsia="Times New Roman" w:hAnsi="Times New Roman"/>
          <w:b w:val="1"/>
          <w:sz w:val="24"/>
          <w:szCs w:val="24"/>
          <w:rtl w:val="0"/>
        </w:rPr>
        <w:t xml:space="preserve">2.1: Isaac Sim Documentation</w:t>
      </w:r>
    </w:p>
    <w:p w:rsidR="00000000" w:rsidDel="00000000" w:rsidP="00000000" w:rsidRDefault="00000000" w:rsidRPr="00000000" w14:paraId="00000044">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 The documentation is to concise explain Isaac Sim for future readers</w:t>
      </w:r>
    </w:p>
    <w:p w:rsidR="00000000" w:rsidDel="00000000" w:rsidP="00000000" w:rsidRDefault="00000000" w:rsidRPr="00000000" w14:paraId="00000045">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The documentation is to be readily available on the course wiki</w:t>
      </w:r>
    </w:p>
    <w:p w:rsidR="00000000" w:rsidDel="00000000" w:rsidP="00000000" w:rsidRDefault="00000000" w:rsidRPr="00000000" w14:paraId="00000046">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The documentation is to cover all basic features of Isaac Sim (All tutorial features)</w:t>
      </w:r>
    </w:p>
    <w:p w:rsidR="00000000" w:rsidDel="00000000" w:rsidP="00000000" w:rsidRDefault="00000000" w:rsidRPr="00000000" w14:paraId="00000047">
      <w:pPr>
        <w:numPr>
          <w:ilvl w:val="1"/>
          <w:numId w:val="2"/>
        </w:numPr>
        <w:spacing w:after="0" w:after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 The documentation is to serve as a quick start guide to Isaac Sim, not a replacement of the full NVIDIA documentation</w:t>
      </w:r>
    </w:p>
    <w:p w:rsidR="00000000" w:rsidDel="00000000" w:rsidP="00000000" w:rsidRDefault="00000000" w:rsidRPr="00000000" w14:paraId="00000048">
      <w:pPr>
        <w:pStyle w:val="Heading3"/>
        <w:numPr>
          <w:ilvl w:val="0"/>
          <w:numId w:val="2"/>
        </w:numPr>
        <w:spacing w:after="0" w:afterAutospacing="0" w:before="0" w:beforeAutospacing="0" w:line="480" w:lineRule="auto"/>
        <w:ind w:left="720" w:hanging="360"/>
        <w:jc w:val="both"/>
        <w:rPr>
          <w:rFonts w:ascii="Times New Roman" w:cs="Times New Roman" w:eastAsia="Times New Roman" w:hAnsi="Times New Roman"/>
          <w:b w:val="1"/>
          <w:color w:val="434343"/>
          <w:sz w:val="14"/>
          <w:szCs w:val="14"/>
        </w:rPr>
      </w:pPr>
      <w:bookmarkStart w:colFirst="0" w:colLast="0" w:name="_g9wbrbjkibfb" w:id="14"/>
      <w:bookmarkEnd w:id="14"/>
      <w:r w:rsidDel="00000000" w:rsidR="00000000" w:rsidRPr="00000000">
        <w:rPr>
          <w:rFonts w:ascii="Times New Roman" w:cs="Times New Roman" w:eastAsia="Times New Roman" w:hAnsi="Times New Roman"/>
          <w:b w:val="1"/>
          <w:sz w:val="24"/>
          <w:szCs w:val="24"/>
          <w:rtl w:val="0"/>
        </w:rPr>
        <w:t xml:space="preserve">2.2: ADF to URDF File Converter</w:t>
      </w:r>
    </w:p>
    <w:p w:rsidR="00000000" w:rsidDel="00000000" w:rsidP="00000000" w:rsidRDefault="00000000" w:rsidRPr="00000000" w14:paraId="00000049">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The program is available in Python</w:t>
      </w:r>
    </w:p>
    <w:p w:rsidR="00000000" w:rsidDel="00000000" w:rsidP="00000000" w:rsidRDefault="00000000" w:rsidRPr="00000000" w14:paraId="0000004A">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 The program must conserve the model object's size and relative connections to each other</w:t>
      </w:r>
    </w:p>
    <w:p w:rsidR="00000000" w:rsidDel="00000000" w:rsidP="00000000" w:rsidRDefault="00000000" w:rsidRPr="00000000" w14:paraId="0000004B">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 The program comes with thorough documentation covering the details of the program such as input and expected output</w:t>
      </w:r>
    </w:p>
    <w:p w:rsidR="00000000" w:rsidDel="00000000" w:rsidP="00000000" w:rsidRDefault="00000000" w:rsidRPr="00000000" w14:paraId="0000004C">
      <w:pPr>
        <w:numPr>
          <w:ilvl w:val="1"/>
          <w:numId w:val="2"/>
        </w:numPr>
        <w:spacing w:after="0" w:after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 The program accounts for existing articulation for a model, conserving articulation into the URDF file or a supplementary file to retain that information</w:t>
      </w:r>
    </w:p>
    <w:p w:rsidR="00000000" w:rsidDel="00000000" w:rsidP="00000000" w:rsidRDefault="00000000" w:rsidRPr="00000000" w14:paraId="0000004D">
      <w:pPr>
        <w:pStyle w:val="Heading3"/>
        <w:numPr>
          <w:ilvl w:val="0"/>
          <w:numId w:val="2"/>
        </w:numPr>
        <w:spacing w:after="0" w:afterAutospacing="0" w:before="0" w:beforeAutospacing="0" w:line="480" w:lineRule="auto"/>
        <w:ind w:left="720" w:hanging="360"/>
        <w:jc w:val="both"/>
        <w:rPr>
          <w:rFonts w:ascii="Times New Roman" w:cs="Times New Roman" w:eastAsia="Times New Roman" w:hAnsi="Times New Roman"/>
          <w:b w:val="1"/>
          <w:color w:val="434343"/>
          <w:sz w:val="14"/>
          <w:szCs w:val="14"/>
        </w:rPr>
      </w:pPr>
      <w:bookmarkStart w:colFirst="0" w:colLast="0" w:name="_dyjn84urb1h5" w:id="15"/>
      <w:bookmarkEnd w:id="15"/>
      <w:r w:rsidDel="00000000" w:rsidR="00000000" w:rsidRPr="00000000">
        <w:rPr>
          <w:rFonts w:ascii="Times New Roman" w:cs="Times New Roman" w:eastAsia="Times New Roman" w:hAnsi="Times New Roman"/>
          <w:b w:val="1"/>
          <w:sz w:val="24"/>
          <w:szCs w:val="24"/>
          <w:rtl w:val="0"/>
        </w:rPr>
        <w:t xml:space="preserve">2.3: Surgical Challenge Setup</w:t>
      </w:r>
    </w:p>
    <w:p w:rsidR="00000000" w:rsidDel="00000000" w:rsidP="00000000" w:rsidRDefault="00000000" w:rsidRPr="00000000" w14:paraId="0000004E">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Models used in the Isaac Sim surgical challenge scene have the same sizes and measurements as in the AMBF scene</w:t>
      </w:r>
    </w:p>
    <w:p w:rsidR="00000000" w:rsidDel="00000000" w:rsidP="00000000" w:rsidRDefault="00000000" w:rsidRPr="00000000" w14:paraId="0000004F">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 Robotic models are readily available for download in URDF on the course wiki</w:t>
      </w:r>
    </w:p>
    <w:p w:rsidR="00000000" w:rsidDel="00000000" w:rsidP="00000000" w:rsidRDefault="00000000" w:rsidRPr="00000000" w14:paraId="00000050">
      <w:pPr>
        <w:numPr>
          <w:ilvl w:val="1"/>
          <w:numId w:val="2"/>
        </w:numPr>
        <w:spacing w:after="0" w:after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 Scene description with lights and cameras are the same to the original positions in the AMBF surgical challenge</w:t>
      </w:r>
    </w:p>
    <w:p w:rsidR="00000000" w:rsidDel="00000000" w:rsidP="00000000" w:rsidRDefault="00000000" w:rsidRPr="00000000" w14:paraId="00000051">
      <w:pPr>
        <w:pStyle w:val="Heading3"/>
        <w:numPr>
          <w:ilvl w:val="0"/>
          <w:numId w:val="2"/>
        </w:numPr>
        <w:spacing w:after="0" w:afterAutospacing="0" w:before="0" w:beforeAutospacing="0" w:line="480" w:lineRule="auto"/>
        <w:ind w:left="720" w:hanging="360"/>
        <w:jc w:val="both"/>
        <w:rPr>
          <w:rFonts w:ascii="Times New Roman" w:cs="Times New Roman" w:eastAsia="Times New Roman" w:hAnsi="Times New Roman"/>
          <w:b w:val="1"/>
          <w:color w:val="434343"/>
          <w:sz w:val="14"/>
          <w:szCs w:val="14"/>
        </w:rPr>
      </w:pPr>
      <w:bookmarkStart w:colFirst="0" w:colLast="0" w:name="_yybrmmtmgnc3" w:id="16"/>
      <w:bookmarkEnd w:id="16"/>
      <w:r w:rsidDel="00000000" w:rsidR="00000000" w:rsidRPr="00000000">
        <w:rPr>
          <w:rFonts w:ascii="Times New Roman" w:cs="Times New Roman" w:eastAsia="Times New Roman" w:hAnsi="Times New Roman"/>
          <w:b w:val="1"/>
          <w:sz w:val="24"/>
          <w:szCs w:val="24"/>
          <w:rtl w:val="0"/>
        </w:rPr>
        <w:t xml:space="preserve">2.4: Simulator Comparison</w:t>
      </w:r>
    </w:p>
    <w:p w:rsidR="00000000" w:rsidDel="00000000" w:rsidP="00000000" w:rsidRDefault="00000000" w:rsidRPr="00000000" w14:paraId="00000052">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 Documentation completely covers all relevant features of surgical robotics in Isaac Sim</w:t>
      </w:r>
    </w:p>
    <w:p w:rsidR="00000000" w:rsidDel="00000000" w:rsidP="00000000" w:rsidRDefault="00000000" w:rsidRPr="00000000" w14:paraId="00000053">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 Documentation completely covers all relevant features of surgical robotics in AMBF</w:t>
      </w:r>
    </w:p>
    <w:p w:rsidR="00000000" w:rsidDel="00000000" w:rsidP="00000000" w:rsidRDefault="00000000" w:rsidRPr="00000000" w14:paraId="00000054">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 3 Testing environments are readily available in both URDF and ADF file formats for testing on course wiki</w:t>
      </w:r>
    </w:p>
    <w:p w:rsidR="00000000" w:rsidDel="00000000" w:rsidP="00000000" w:rsidRDefault="00000000" w:rsidRPr="00000000" w14:paraId="00000055">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 Testing environments are near identical for both simulator scene set ups</w:t>
      </w:r>
    </w:p>
    <w:p w:rsidR="00000000" w:rsidDel="00000000" w:rsidP="00000000" w:rsidRDefault="00000000" w:rsidRPr="00000000" w14:paraId="00000056">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 Testing environment 1 provides object that the simulator can use to generate soft-body synthetic data</w:t>
      </w:r>
    </w:p>
    <w:p w:rsidR="00000000" w:rsidDel="00000000" w:rsidP="00000000" w:rsidRDefault="00000000" w:rsidRPr="00000000" w14:paraId="00000057">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 Testing environment 2 provides object that the simulator can use to generate fluid synthetic data</w:t>
      </w:r>
    </w:p>
    <w:p w:rsidR="00000000" w:rsidDel="00000000" w:rsidP="00000000" w:rsidRDefault="00000000" w:rsidRPr="00000000" w14:paraId="00000058">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 Testing environment 3 provides high fidelity extremely detailed object to stress test rendering</w:t>
      </w:r>
    </w:p>
    <w:p w:rsidR="00000000" w:rsidDel="00000000" w:rsidP="00000000" w:rsidRDefault="00000000" w:rsidRPr="00000000" w14:paraId="00000059">
      <w:pPr>
        <w:pStyle w:val="Heading2"/>
        <w:spacing w:line="480" w:lineRule="auto"/>
        <w:rPr>
          <w:rFonts w:ascii="Times New Roman" w:cs="Times New Roman" w:eastAsia="Times New Roman" w:hAnsi="Times New Roman"/>
          <w:b w:val="1"/>
          <w:sz w:val="28"/>
          <w:szCs w:val="28"/>
        </w:rPr>
      </w:pPr>
      <w:bookmarkStart w:colFirst="0" w:colLast="0" w:name="_u0jmi9wrf5d6" w:id="17"/>
      <w:bookmarkEnd w:id="17"/>
      <w:r w:rsidDel="00000000" w:rsidR="00000000" w:rsidRPr="00000000">
        <w:rPr>
          <w:rFonts w:ascii="Times New Roman" w:cs="Times New Roman" w:eastAsia="Times New Roman" w:hAnsi="Times New Roman"/>
          <w:b w:val="1"/>
          <w:sz w:val="28"/>
          <w:szCs w:val="28"/>
          <w:rtl w:val="0"/>
        </w:rPr>
        <w:t xml:space="preserve">3. Performance Specifications</w:t>
      </w:r>
    </w:p>
    <w:p w:rsidR="00000000" w:rsidDel="00000000" w:rsidP="00000000" w:rsidRDefault="00000000" w:rsidRPr="00000000" w14:paraId="0000005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do hope that Isaac Sim can excel in performing dynamical calculations quickly and efficiently, the exact level is what is to be found out and compared against AMBF. The same goes for its performance on rendering applications as well. However, one should note that the performance can vary and be dependent on the exact workstation specifications used with Isaac Sim, such as the quality of the CPU and GPU.</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3"/>
        <w:numPr>
          <w:ilvl w:val="0"/>
          <w:numId w:val="3"/>
        </w:numPr>
        <w:spacing w:after="0" w:afterAutospacing="0" w:line="480" w:lineRule="auto"/>
        <w:ind w:left="720" w:hanging="360"/>
        <w:jc w:val="both"/>
        <w:rPr>
          <w:rFonts w:ascii="Times New Roman" w:cs="Times New Roman" w:eastAsia="Times New Roman" w:hAnsi="Times New Roman"/>
          <w:b w:val="1"/>
          <w:color w:val="434343"/>
          <w:sz w:val="24"/>
          <w:szCs w:val="24"/>
        </w:rPr>
      </w:pPr>
      <w:bookmarkStart w:colFirst="0" w:colLast="0" w:name="_10z5bhrqa9n" w:id="18"/>
      <w:bookmarkEnd w:id="18"/>
      <w:r w:rsidDel="00000000" w:rsidR="00000000" w:rsidRPr="00000000">
        <w:rPr>
          <w:rFonts w:ascii="Times New Roman" w:cs="Times New Roman" w:eastAsia="Times New Roman" w:hAnsi="Times New Roman"/>
          <w:b w:val="1"/>
          <w:sz w:val="24"/>
          <w:szCs w:val="24"/>
          <w:rtl w:val="0"/>
        </w:rPr>
        <w:t xml:space="preserve">3.1: Synthetic Data Generation</w:t>
      </w:r>
    </w:p>
    <w:p w:rsidR="00000000" w:rsidDel="00000000" w:rsidP="00000000" w:rsidRDefault="00000000" w:rsidRPr="00000000" w14:paraId="0000005D">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By default, AMBF will render at 120 Hz and conduct physics calculations at 1000 Hz for haptic applications</w:t>
      </w:r>
    </w:p>
    <w:p w:rsidR="00000000" w:rsidDel="00000000" w:rsidP="00000000" w:rsidRDefault="00000000" w:rsidRPr="00000000" w14:paraId="0000005E">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By default, Isaac Sim uses 60 Hz for time steps per second for physics calculation, rate limited by FPS</w:t>
      </w:r>
      <w:r w:rsidDel="00000000" w:rsidR="00000000" w:rsidRPr="00000000">
        <w:rPr>
          <w:rtl w:val="0"/>
        </w:rPr>
      </w:r>
    </w:p>
    <w:p w:rsidR="00000000" w:rsidDel="00000000" w:rsidP="00000000" w:rsidRDefault="00000000" w:rsidRPr="00000000" w14:paraId="0000005F">
      <w:pPr>
        <w:pStyle w:val="Heading2"/>
        <w:spacing w:line="480" w:lineRule="auto"/>
        <w:jc w:val="both"/>
        <w:rPr>
          <w:rFonts w:ascii="Times New Roman" w:cs="Times New Roman" w:eastAsia="Times New Roman" w:hAnsi="Times New Roman"/>
          <w:b w:val="1"/>
          <w:sz w:val="28"/>
          <w:szCs w:val="28"/>
        </w:rPr>
      </w:pPr>
      <w:bookmarkStart w:colFirst="0" w:colLast="0" w:name="_d8ckht8m4rja" w:id="19"/>
      <w:bookmarkEnd w:id="19"/>
      <w:r w:rsidDel="00000000" w:rsidR="00000000" w:rsidRPr="00000000">
        <w:rPr>
          <w:rFonts w:ascii="Times New Roman" w:cs="Times New Roman" w:eastAsia="Times New Roman" w:hAnsi="Times New Roman"/>
          <w:b w:val="1"/>
          <w:sz w:val="28"/>
          <w:szCs w:val="28"/>
          <w:rtl w:val="0"/>
        </w:rPr>
        <w:t xml:space="preserve">4. Design Constraints</w:t>
      </w:r>
    </w:p>
    <w:p w:rsidR="00000000" w:rsidDel="00000000" w:rsidP="00000000" w:rsidRDefault="00000000" w:rsidRPr="00000000" w14:paraId="00000060">
      <w:pPr>
        <w:pStyle w:val="Heading3"/>
        <w:numPr>
          <w:ilvl w:val="0"/>
          <w:numId w:val="1"/>
        </w:numPr>
        <w:spacing w:after="0" w:afterAutospacing="0" w:line="480" w:lineRule="auto"/>
        <w:ind w:left="720" w:hanging="360"/>
        <w:jc w:val="both"/>
        <w:rPr>
          <w:rFonts w:ascii="Times New Roman" w:cs="Times New Roman" w:eastAsia="Times New Roman" w:hAnsi="Times New Roman"/>
          <w:b w:val="1"/>
          <w:color w:val="434343"/>
          <w:sz w:val="24"/>
          <w:szCs w:val="24"/>
        </w:rPr>
      </w:pPr>
      <w:bookmarkStart w:colFirst="0" w:colLast="0" w:name="_u07smkt8niaf" w:id="20"/>
      <w:bookmarkEnd w:id="20"/>
      <w:r w:rsidDel="00000000" w:rsidR="00000000" w:rsidRPr="00000000">
        <w:rPr>
          <w:rFonts w:ascii="Times New Roman" w:cs="Times New Roman" w:eastAsia="Times New Roman" w:hAnsi="Times New Roman"/>
          <w:b w:val="1"/>
          <w:sz w:val="24"/>
          <w:szCs w:val="24"/>
          <w:rtl w:val="0"/>
        </w:rPr>
        <w:t xml:space="preserve">4.1 Workstation</w:t>
      </w:r>
    </w:p>
    <w:p w:rsidR="00000000" w:rsidDel="00000000" w:rsidP="00000000" w:rsidRDefault="00000000" w:rsidRPr="00000000" w14:paraId="00000061">
      <w:pPr>
        <w:numPr>
          <w:ilvl w:val="1"/>
          <w:numId w:val="1"/>
        </w:numPr>
        <w:spacing w:after="0" w:after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Isaac Sim and AMBF simulations will be done on the LCSR - DVRK - 12 for consistency</w:t>
      </w:r>
    </w:p>
    <w:p w:rsidR="00000000" w:rsidDel="00000000" w:rsidP="00000000" w:rsidRDefault="00000000" w:rsidRPr="00000000" w14:paraId="00000062">
      <w:pPr>
        <w:pStyle w:val="Heading3"/>
        <w:numPr>
          <w:ilvl w:val="0"/>
          <w:numId w:val="1"/>
        </w:numPr>
        <w:spacing w:after="0" w:afterAutospacing="0" w:before="0" w:beforeAutospacing="0" w:line="480" w:lineRule="auto"/>
        <w:ind w:left="720" w:hanging="360"/>
        <w:jc w:val="both"/>
        <w:rPr>
          <w:rFonts w:ascii="Times New Roman" w:cs="Times New Roman" w:eastAsia="Times New Roman" w:hAnsi="Times New Roman"/>
          <w:b w:val="1"/>
          <w:color w:val="434343"/>
          <w:sz w:val="24"/>
          <w:szCs w:val="24"/>
        </w:rPr>
      </w:pPr>
      <w:bookmarkStart w:colFirst="0" w:colLast="0" w:name="_c3x1hik80px4" w:id="21"/>
      <w:bookmarkEnd w:id="21"/>
      <w:r w:rsidDel="00000000" w:rsidR="00000000" w:rsidRPr="00000000">
        <w:rPr>
          <w:rFonts w:ascii="Times New Roman" w:cs="Times New Roman" w:eastAsia="Times New Roman" w:hAnsi="Times New Roman"/>
          <w:b w:val="1"/>
          <w:sz w:val="24"/>
          <w:szCs w:val="24"/>
          <w:rtl w:val="0"/>
        </w:rPr>
        <w:t xml:space="preserve">4.2 Software</w:t>
      </w:r>
    </w:p>
    <w:p w:rsidR="00000000" w:rsidDel="00000000" w:rsidP="00000000" w:rsidRDefault="00000000" w:rsidRPr="00000000" w14:paraId="00000063">
      <w:pPr>
        <w:numPr>
          <w:ilvl w:val="1"/>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We will use Python to program in Isaac Sim, AMBF, and all other programs is possible</w:t>
      </w:r>
    </w:p>
    <w:p w:rsidR="00000000" w:rsidDel="00000000" w:rsidP="00000000" w:rsidRDefault="00000000" w:rsidRPr="00000000" w14:paraId="00000064">
      <w:pPr>
        <w:pStyle w:val="Heading2"/>
        <w:spacing w:line="480" w:lineRule="auto"/>
        <w:rPr>
          <w:rFonts w:ascii="Times New Roman" w:cs="Times New Roman" w:eastAsia="Times New Roman" w:hAnsi="Times New Roman"/>
          <w:b w:val="1"/>
          <w:sz w:val="28"/>
          <w:szCs w:val="28"/>
        </w:rPr>
      </w:pPr>
      <w:bookmarkStart w:colFirst="0" w:colLast="0" w:name="_vdmvmu71cnmm" w:id="22"/>
      <w:bookmarkEnd w:id="22"/>
      <w:r w:rsidDel="00000000" w:rsidR="00000000" w:rsidRPr="00000000">
        <w:rPr>
          <w:rFonts w:ascii="Times New Roman" w:cs="Times New Roman" w:eastAsia="Times New Roman" w:hAnsi="Times New Roman"/>
          <w:b w:val="1"/>
          <w:sz w:val="28"/>
          <w:szCs w:val="28"/>
          <w:rtl w:val="0"/>
        </w:rPr>
        <w:t xml:space="preserve">5. Reading List</w:t>
      </w:r>
    </w:p>
    <w:p w:rsidR="00000000" w:rsidDel="00000000" w:rsidP="00000000" w:rsidRDefault="00000000" w:rsidRPr="00000000" w14:paraId="00000065">
      <w:pPr>
        <w:widowControl w:val="0"/>
        <w:spacing w:after="240" w:lineRule="auto"/>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b w:val="1"/>
          <w:color w:val="202729"/>
          <w:sz w:val="24"/>
          <w:szCs w:val="24"/>
          <w:highlight w:val="white"/>
          <w:rtl w:val="0"/>
        </w:rPr>
        <w:t xml:space="preserve">Quiroz Omaña</w:t>
      </w:r>
      <w:r w:rsidDel="00000000" w:rsidR="00000000" w:rsidRPr="00000000">
        <w:rPr>
          <w:rFonts w:ascii="Times New Roman" w:cs="Times New Roman" w:eastAsia="Times New Roman" w:hAnsi="Times New Roman"/>
          <w:color w:val="202729"/>
          <w:sz w:val="24"/>
          <w:szCs w:val="24"/>
          <w:highlight w:val="white"/>
          <w:rtl w:val="0"/>
        </w:rPr>
        <w:t xml:space="preserve">, J. J., Marques Marinho, M., &amp; Harada, K. (2023). </w:t>
      </w:r>
      <w:r w:rsidDel="00000000" w:rsidR="00000000" w:rsidRPr="00000000">
        <w:rPr>
          <w:rFonts w:ascii="Times New Roman" w:cs="Times New Roman" w:eastAsia="Times New Roman" w:hAnsi="Times New Roman"/>
          <w:i w:val="1"/>
          <w:color w:val="202729"/>
          <w:sz w:val="24"/>
          <w:szCs w:val="24"/>
          <w:highlight w:val="white"/>
          <w:rtl w:val="0"/>
        </w:rPr>
        <w:t xml:space="preserve">Digital Twin of a Multi-Arm Robot Platform based on Isaac Sim for Synthetic Data Generation</w:t>
      </w:r>
      <w:r w:rsidDel="00000000" w:rsidR="00000000" w:rsidRPr="00000000">
        <w:rPr>
          <w:rFonts w:ascii="Times New Roman" w:cs="Times New Roman" w:eastAsia="Times New Roman" w:hAnsi="Times New Roman"/>
          <w:color w:val="202729"/>
          <w:sz w:val="24"/>
          <w:szCs w:val="24"/>
          <w:highlight w:val="white"/>
          <w:rtl w:val="0"/>
        </w:rPr>
        <w:t xml:space="preserve"> (Version 1.0.0) [Data set]. Zenodo. </w:t>
      </w:r>
      <w:hyperlink r:id="rId6">
        <w:r w:rsidDel="00000000" w:rsidR="00000000" w:rsidRPr="00000000">
          <w:rPr>
            <w:rFonts w:ascii="Times New Roman" w:cs="Times New Roman" w:eastAsia="Times New Roman" w:hAnsi="Times New Roman"/>
            <w:color w:val="202729"/>
            <w:sz w:val="24"/>
            <w:szCs w:val="24"/>
            <w:highlight w:val="white"/>
            <w:rtl w:val="0"/>
          </w:rPr>
          <w:t xml:space="preserve">https://doi.org/10.5281/ZENODO.7860757</w:t>
        </w:r>
      </w:hyperlink>
      <w:r w:rsidDel="00000000" w:rsidR="00000000" w:rsidRPr="00000000">
        <w:rPr>
          <w:rtl w:val="0"/>
        </w:rPr>
      </w:r>
    </w:p>
    <w:p w:rsidR="00000000" w:rsidDel="00000000" w:rsidP="00000000" w:rsidRDefault="00000000" w:rsidRPr="00000000" w14:paraId="00000066">
      <w:pPr>
        <w:widowControl w:val="0"/>
        <w:spacing w:after="240" w:lineRule="auto"/>
        <w:rPr>
          <w:rFonts w:ascii="Times New Roman" w:cs="Times New Roman" w:eastAsia="Times New Roman" w:hAnsi="Times New Roman"/>
          <w:i w:val="1"/>
          <w:color w:val="202729"/>
          <w:sz w:val="24"/>
          <w:szCs w:val="24"/>
        </w:rPr>
      </w:pPr>
      <w:r w:rsidDel="00000000" w:rsidR="00000000" w:rsidRPr="00000000">
        <w:rPr>
          <w:rFonts w:ascii="Times New Roman" w:cs="Times New Roman" w:eastAsia="Times New Roman" w:hAnsi="Times New Roman"/>
          <w:b w:val="1"/>
          <w:color w:val="202729"/>
          <w:sz w:val="24"/>
          <w:szCs w:val="24"/>
          <w:rtl w:val="0"/>
        </w:rPr>
        <w:t xml:space="preserve">Mittal, M</w:t>
      </w:r>
      <w:r w:rsidDel="00000000" w:rsidR="00000000" w:rsidRPr="00000000">
        <w:rPr>
          <w:rFonts w:ascii="Times New Roman" w:cs="Times New Roman" w:eastAsia="Times New Roman" w:hAnsi="Times New Roman"/>
          <w:color w:val="202729"/>
          <w:sz w:val="24"/>
          <w:szCs w:val="24"/>
          <w:rtl w:val="0"/>
        </w:rPr>
        <w:t xml:space="preserve">., Yu C., Liu, J., Rudin, N., Hoeller, D., Yuan, J., Tehrani, P., Singh, R., Guo, Y., Mazhar, H., Mandlekar, A., Babich, B., State, G., Hutter, M., &amp; Garg, A. (2023). </w:t>
      </w:r>
      <w:r w:rsidDel="00000000" w:rsidR="00000000" w:rsidRPr="00000000">
        <w:rPr>
          <w:rFonts w:ascii="Times New Roman" w:cs="Times New Roman" w:eastAsia="Times New Roman" w:hAnsi="Times New Roman"/>
          <w:i w:val="1"/>
          <w:color w:val="202729"/>
          <w:sz w:val="24"/>
          <w:szCs w:val="24"/>
          <w:rtl w:val="0"/>
        </w:rPr>
        <w:t xml:space="preserve">ORBIT: A Unified Simulation Framework for Interactive Robot Learning Environments. </w:t>
      </w:r>
      <w:hyperlink r:id="rId7">
        <w:r w:rsidDel="00000000" w:rsidR="00000000" w:rsidRPr="00000000">
          <w:rPr>
            <w:rFonts w:ascii="Times New Roman" w:cs="Times New Roman" w:eastAsia="Times New Roman" w:hAnsi="Times New Roman"/>
            <w:color w:val="202729"/>
            <w:sz w:val="24"/>
            <w:szCs w:val="24"/>
            <w:highlight w:val="white"/>
            <w:rtl w:val="0"/>
          </w:rPr>
          <w:t xml:space="preserve">arXiv:2301.04195</w:t>
        </w:r>
      </w:hyperlink>
      <w:r w:rsidDel="00000000" w:rsidR="00000000" w:rsidRPr="00000000">
        <w:rPr>
          <w:rFonts w:ascii="Times New Roman" w:cs="Times New Roman" w:eastAsia="Times New Roman" w:hAnsi="Times New Roman"/>
          <w:color w:val="202729"/>
          <w:sz w:val="24"/>
          <w:szCs w:val="24"/>
          <w:highlight w:val="white"/>
          <w:rtl w:val="0"/>
        </w:rPr>
        <w:t xml:space="preserve"> [cs.RO]. </w:t>
      </w:r>
      <w:r w:rsidDel="00000000" w:rsidR="00000000" w:rsidRPr="00000000">
        <w:rPr>
          <w:rFonts w:ascii="Times New Roman" w:cs="Times New Roman" w:eastAsia="Times New Roman" w:hAnsi="Times New Roman"/>
          <w:i w:val="1"/>
          <w:color w:val="202729"/>
          <w:sz w:val="24"/>
          <w:szCs w:val="24"/>
          <w:rtl w:val="0"/>
        </w:rPr>
        <w:t xml:space="preserve"> </w:t>
      </w:r>
      <w:hyperlink r:id="rId8">
        <w:r w:rsidDel="00000000" w:rsidR="00000000" w:rsidRPr="00000000">
          <w:rPr>
            <w:rFonts w:ascii="Times New Roman" w:cs="Times New Roman" w:eastAsia="Times New Roman" w:hAnsi="Times New Roman"/>
            <w:color w:val="202729"/>
            <w:sz w:val="24"/>
            <w:szCs w:val="24"/>
            <w:rtl w:val="0"/>
          </w:rPr>
          <w:t xml:space="preserve">https://doi.org/10.48550/arXiv.2301.04195</w:t>
        </w:r>
      </w:hyperlink>
      <w:r w:rsidDel="00000000" w:rsidR="00000000" w:rsidRPr="00000000">
        <w:rPr>
          <w:rtl w:val="0"/>
        </w:rPr>
      </w:r>
    </w:p>
    <w:p w:rsidR="00000000" w:rsidDel="00000000" w:rsidP="00000000" w:rsidRDefault="00000000" w:rsidRPr="00000000" w14:paraId="00000067">
      <w:pPr>
        <w:widowControl w:val="0"/>
        <w:spacing w:after="240" w:lineRule="auto"/>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b w:val="1"/>
          <w:color w:val="202729"/>
          <w:sz w:val="24"/>
          <w:szCs w:val="24"/>
          <w:rtl w:val="0"/>
        </w:rPr>
        <w:t xml:space="preserve">Schmidgall, S</w:t>
      </w:r>
      <w:r w:rsidDel="00000000" w:rsidR="00000000" w:rsidRPr="00000000">
        <w:rPr>
          <w:rFonts w:ascii="Times New Roman" w:cs="Times New Roman" w:eastAsia="Times New Roman" w:hAnsi="Times New Roman"/>
          <w:color w:val="202729"/>
          <w:sz w:val="24"/>
          <w:szCs w:val="24"/>
          <w:rtl w:val="0"/>
        </w:rPr>
        <w:t xml:space="preserve">., Krieger, A., &amp; Eshraghian, J. (2024). </w:t>
      </w:r>
      <w:r w:rsidDel="00000000" w:rsidR="00000000" w:rsidRPr="00000000">
        <w:rPr>
          <w:rFonts w:ascii="Times New Roman" w:cs="Times New Roman" w:eastAsia="Times New Roman" w:hAnsi="Times New Roman"/>
          <w:i w:val="1"/>
          <w:color w:val="202729"/>
          <w:sz w:val="24"/>
          <w:szCs w:val="24"/>
          <w:rtl w:val="0"/>
        </w:rPr>
        <w:t xml:space="preserve">Surgical Gym: A high-performance GPU-based platform for reinforcement learning with surgical robots.</w:t>
      </w:r>
      <w:r w:rsidDel="00000000" w:rsidR="00000000" w:rsidRPr="00000000">
        <w:rPr>
          <w:rFonts w:ascii="Times New Roman" w:cs="Times New Roman" w:eastAsia="Times New Roman" w:hAnsi="Times New Roman"/>
          <w:color w:val="202729"/>
          <w:sz w:val="24"/>
          <w:szCs w:val="24"/>
          <w:rtl w:val="0"/>
        </w:rPr>
        <w:t xml:space="preserve"> </w:t>
      </w:r>
      <w:hyperlink r:id="rId9">
        <w:r w:rsidDel="00000000" w:rsidR="00000000" w:rsidRPr="00000000">
          <w:rPr>
            <w:rFonts w:ascii="Times New Roman" w:cs="Times New Roman" w:eastAsia="Times New Roman" w:hAnsi="Times New Roman"/>
            <w:color w:val="202729"/>
            <w:sz w:val="24"/>
            <w:szCs w:val="24"/>
            <w:highlight w:val="white"/>
            <w:rtl w:val="0"/>
          </w:rPr>
          <w:t xml:space="preserve">arXiv:2310.04676</w:t>
        </w:r>
      </w:hyperlink>
      <w:r w:rsidDel="00000000" w:rsidR="00000000" w:rsidRPr="00000000">
        <w:rPr>
          <w:rFonts w:ascii="Times New Roman" w:cs="Times New Roman" w:eastAsia="Times New Roman" w:hAnsi="Times New Roman"/>
          <w:color w:val="202729"/>
          <w:sz w:val="24"/>
          <w:szCs w:val="24"/>
          <w:highlight w:val="white"/>
          <w:rtl w:val="0"/>
        </w:rPr>
        <w:t xml:space="preserve"> [cs.RO]. </w:t>
      </w:r>
      <w:hyperlink r:id="rId10">
        <w:r w:rsidDel="00000000" w:rsidR="00000000" w:rsidRPr="00000000">
          <w:rPr>
            <w:rFonts w:ascii="Times New Roman" w:cs="Times New Roman" w:eastAsia="Times New Roman" w:hAnsi="Times New Roman"/>
            <w:color w:val="202729"/>
            <w:sz w:val="24"/>
            <w:szCs w:val="24"/>
            <w:highlight w:val="white"/>
            <w:rtl w:val="0"/>
          </w:rPr>
          <w:t xml:space="preserve">https://doi.org/10.48550/arXiv.2310.04676</w:t>
        </w:r>
      </w:hyperlink>
      <w:r w:rsidDel="00000000" w:rsidR="00000000" w:rsidRPr="00000000">
        <w:rPr>
          <w:rtl w:val="0"/>
        </w:rPr>
      </w:r>
    </w:p>
    <w:p w:rsidR="00000000" w:rsidDel="00000000" w:rsidP="00000000" w:rsidRDefault="00000000" w:rsidRPr="00000000" w14:paraId="00000068">
      <w:pPr>
        <w:widowControl w:val="0"/>
        <w:spacing w:after="240" w:lineRule="auto"/>
        <w:rPr>
          <w:rFonts w:ascii="Times New Roman" w:cs="Times New Roman" w:eastAsia="Times New Roman" w:hAnsi="Times New Roman"/>
          <w:color w:val="202729"/>
          <w:sz w:val="24"/>
          <w:szCs w:val="24"/>
          <w:highlight w:val="white"/>
        </w:rPr>
      </w:pPr>
      <w:r w:rsidDel="00000000" w:rsidR="00000000" w:rsidRPr="00000000">
        <w:rPr>
          <w:rFonts w:ascii="Times New Roman" w:cs="Times New Roman" w:eastAsia="Times New Roman" w:hAnsi="Times New Roman"/>
          <w:b w:val="1"/>
          <w:color w:val="202729"/>
          <w:sz w:val="24"/>
          <w:szCs w:val="24"/>
          <w:highlight w:val="white"/>
          <w:rtl w:val="0"/>
        </w:rPr>
        <w:t xml:space="preserve">V. M. Varier,</w:t>
      </w:r>
      <w:r w:rsidDel="00000000" w:rsidR="00000000" w:rsidRPr="00000000">
        <w:rPr>
          <w:rFonts w:ascii="Times New Roman" w:cs="Times New Roman" w:eastAsia="Times New Roman" w:hAnsi="Times New Roman"/>
          <w:color w:val="202729"/>
          <w:sz w:val="24"/>
          <w:szCs w:val="24"/>
          <w:highlight w:val="white"/>
          <w:rtl w:val="0"/>
        </w:rPr>
        <w:t xml:space="preserve"> D. K. Rajamani, F. Tavakkolmoghaddam, A. Munawar and G. S. Fischer, </w:t>
      </w:r>
      <w:r w:rsidDel="00000000" w:rsidR="00000000" w:rsidRPr="00000000">
        <w:rPr>
          <w:rFonts w:ascii="Times New Roman" w:cs="Times New Roman" w:eastAsia="Times New Roman" w:hAnsi="Times New Roman"/>
          <w:i w:val="1"/>
          <w:color w:val="202729"/>
          <w:sz w:val="24"/>
          <w:szCs w:val="24"/>
          <w:highlight w:val="white"/>
          <w:rtl w:val="0"/>
        </w:rPr>
        <w:t xml:space="preserve">"AMBF-RL: A real-time simulation based Reinforcement Learning toolkit for Medical Robotics,"</w:t>
      </w:r>
      <w:r w:rsidDel="00000000" w:rsidR="00000000" w:rsidRPr="00000000">
        <w:rPr>
          <w:rFonts w:ascii="Times New Roman" w:cs="Times New Roman" w:eastAsia="Times New Roman" w:hAnsi="Times New Roman"/>
          <w:color w:val="202729"/>
          <w:sz w:val="24"/>
          <w:szCs w:val="24"/>
          <w:highlight w:val="white"/>
          <w:rtl w:val="0"/>
        </w:rPr>
        <w:t xml:space="preserve"> </w:t>
      </w:r>
      <w:r w:rsidDel="00000000" w:rsidR="00000000" w:rsidRPr="00000000">
        <w:rPr>
          <w:rFonts w:ascii="Times New Roman" w:cs="Times New Roman" w:eastAsia="Times New Roman" w:hAnsi="Times New Roman"/>
          <w:i w:val="1"/>
          <w:color w:val="202729"/>
          <w:sz w:val="24"/>
          <w:szCs w:val="24"/>
          <w:highlight w:val="white"/>
          <w:rtl w:val="0"/>
        </w:rPr>
        <w:t xml:space="preserve">2022 International Symposium on Medical Robotics (ISMR)</w:t>
      </w:r>
      <w:r w:rsidDel="00000000" w:rsidR="00000000" w:rsidRPr="00000000">
        <w:rPr>
          <w:rFonts w:ascii="Times New Roman" w:cs="Times New Roman" w:eastAsia="Times New Roman" w:hAnsi="Times New Roman"/>
          <w:color w:val="202729"/>
          <w:sz w:val="24"/>
          <w:szCs w:val="24"/>
          <w:highlight w:val="white"/>
          <w:rtl w:val="0"/>
        </w:rPr>
        <w:t xml:space="preserve">, GA, USA, 2022, pp. 1-8, doi: 10.1109/ISMR48347.2022.9807609.</w:t>
      </w:r>
    </w:p>
    <w:p w:rsidR="00000000" w:rsidDel="00000000" w:rsidP="00000000" w:rsidRDefault="00000000" w:rsidRPr="00000000" w14:paraId="00000069">
      <w:pPr>
        <w:widowControl w:val="0"/>
        <w:spacing w:after="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 Munawar</w:t>
      </w:r>
      <w:r w:rsidDel="00000000" w:rsidR="00000000" w:rsidRPr="00000000">
        <w:rPr>
          <w:rFonts w:ascii="Times New Roman" w:cs="Times New Roman" w:eastAsia="Times New Roman" w:hAnsi="Times New Roman"/>
          <w:color w:val="333333"/>
          <w:sz w:val="24"/>
          <w:szCs w:val="24"/>
          <w:highlight w:val="white"/>
          <w:rtl w:val="0"/>
        </w:rPr>
        <w:t xml:space="preserve">, J. Y. Wu, G. S. Fischer, R. H. Taylor and P. Kazanzides, "Open Simulation Environment for Learning and Practice of Robot-Assisted Surgical Suturing," in </w:t>
      </w:r>
      <w:r w:rsidDel="00000000" w:rsidR="00000000" w:rsidRPr="00000000">
        <w:rPr>
          <w:rFonts w:ascii="Times New Roman" w:cs="Times New Roman" w:eastAsia="Times New Roman" w:hAnsi="Times New Roman"/>
          <w:i w:val="1"/>
          <w:color w:val="333333"/>
          <w:sz w:val="24"/>
          <w:szCs w:val="24"/>
          <w:highlight w:val="white"/>
          <w:rtl w:val="0"/>
        </w:rPr>
        <w:t xml:space="preserve">IEEE Robotics and Automation Letters</w:t>
      </w:r>
      <w:r w:rsidDel="00000000" w:rsidR="00000000" w:rsidRPr="00000000">
        <w:rPr>
          <w:rFonts w:ascii="Times New Roman" w:cs="Times New Roman" w:eastAsia="Times New Roman" w:hAnsi="Times New Roman"/>
          <w:color w:val="333333"/>
          <w:sz w:val="24"/>
          <w:szCs w:val="24"/>
          <w:highlight w:val="white"/>
          <w:rtl w:val="0"/>
        </w:rPr>
        <w:t xml:space="preserve">, vol. 7, no. 2, pp. 3843-3850, April 2022, doi: 10.1109/LRA.2022.3146900.</w:t>
      </w:r>
    </w:p>
    <w:p w:rsidR="00000000" w:rsidDel="00000000" w:rsidP="00000000" w:rsidRDefault="00000000" w:rsidRPr="00000000" w14:paraId="0000006A">
      <w:pPr>
        <w:widowControl w:val="0"/>
        <w:spacing w:after="240" w:lineRule="auto"/>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b w:val="1"/>
          <w:color w:val="202729"/>
          <w:sz w:val="24"/>
          <w:szCs w:val="24"/>
          <w:rtl w:val="0"/>
        </w:rPr>
        <w:t xml:space="preserve">Zhou, Zhehua</w:t>
      </w:r>
      <w:r w:rsidDel="00000000" w:rsidR="00000000" w:rsidRPr="00000000">
        <w:rPr>
          <w:rFonts w:ascii="Times New Roman" w:cs="Times New Roman" w:eastAsia="Times New Roman" w:hAnsi="Times New Roman"/>
          <w:color w:val="202729"/>
          <w:sz w:val="24"/>
          <w:szCs w:val="24"/>
          <w:rtl w:val="0"/>
        </w:rPr>
        <w:t xml:space="preserve"> &amp; Song, Jiayang &amp; Xie, Xuan &amp; Shu, Zhan &amp; Ma, Lei &amp; Liu, Dikai &amp; Yin, Jianxiong &amp; See, Simon. (2023). Towards Building AI-CPS with NVIDIA Isaac Sim: An Industrial Benchmark and Case Study for Robotics Manipulation. </w:t>
      </w:r>
    </w:p>
    <w:p w:rsidR="00000000" w:rsidDel="00000000" w:rsidP="00000000" w:rsidRDefault="00000000" w:rsidRPr="00000000" w14:paraId="0000006B">
      <w:pPr>
        <w:widowControl w:val="0"/>
        <w:spacing w:after="240" w:lineRule="auto"/>
        <w:rPr>
          <w:rFonts w:ascii="Times New Roman" w:cs="Times New Roman" w:eastAsia="Times New Roman" w:hAnsi="Times New Roman"/>
          <w:color w:val="202729"/>
          <w:sz w:val="24"/>
          <w:szCs w:val="24"/>
        </w:rPr>
      </w:pPr>
      <w:r w:rsidDel="00000000" w:rsidR="00000000" w:rsidRPr="00000000">
        <w:rPr>
          <w:rFonts w:ascii="Times New Roman" w:cs="Times New Roman" w:eastAsia="Times New Roman" w:hAnsi="Times New Roman"/>
          <w:b w:val="1"/>
          <w:color w:val="202729"/>
          <w:sz w:val="24"/>
          <w:szCs w:val="24"/>
          <w:rtl w:val="0"/>
        </w:rPr>
        <w:t xml:space="preserve">J. Collins</w:t>
      </w:r>
      <w:r w:rsidDel="00000000" w:rsidR="00000000" w:rsidRPr="00000000">
        <w:rPr>
          <w:rFonts w:ascii="Times New Roman" w:cs="Times New Roman" w:eastAsia="Times New Roman" w:hAnsi="Times New Roman"/>
          <w:color w:val="202729"/>
          <w:sz w:val="24"/>
          <w:szCs w:val="24"/>
          <w:rtl w:val="0"/>
        </w:rPr>
        <w:t xml:space="preserve">, S. Chand, A. Vanderkop and D. Howard, "A Review of Physics Simulators for Robotic Applications," in IEEE Access, vol. 9, pp. 51416-51431, 2021, doi: 10.1109/ACCESS.2021.3068769.</w:t>
      </w:r>
    </w:p>
    <w:p w:rsidR="00000000" w:rsidDel="00000000" w:rsidP="00000000" w:rsidRDefault="00000000" w:rsidRPr="00000000" w14:paraId="0000006C">
      <w:pPr>
        <w:widowControl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Muratore F</w:t>
      </w:r>
      <w:r w:rsidDel="00000000" w:rsidR="00000000" w:rsidRPr="00000000">
        <w:rPr>
          <w:rFonts w:ascii="Times New Roman" w:cs="Times New Roman" w:eastAsia="Times New Roman" w:hAnsi="Times New Roman"/>
          <w:color w:val="212121"/>
          <w:sz w:val="24"/>
          <w:szCs w:val="24"/>
          <w:highlight w:val="white"/>
          <w:rtl w:val="0"/>
        </w:rPr>
        <w:t xml:space="preserve">, Ramos F, Turk G, Yu W, Gienger M, Peters J. Robot Learning From Randomized Simulations: A Review. Front Robot AI. 2022 Apr 11;9:799893. doi: 10.3389/front.2022.799893. PMID: 35494543; PMCID: PMC9038844.</w:t>
      </w:r>
      <w:r w:rsidDel="00000000" w:rsidR="00000000" w:rsidRPr="00000000">
        <w:rPr>
          <w:rtl w:val="0"/>
        </w:rPr>
      </w:r>
    </w:p>
    <w:p w:rsidR="00000000" w:rsidDel="00000000" w:rsidP="00000000" w:rsidRDefault="00000000" w:rsidRPr="00000000" w14:paraId="0000006D">
      <w:pPr>
        <w:pStyle w:val="Heading2"/>
        <w:spacing w:line="480" w:lineRule="auto"/>
        <w:rPr>
          <w:rFonts w:ascii="Times New Roman" w:cs="Times New Roman" w:eastAsia="Times New Roman" w:hAnsi="Times New Roman"/>
          <w:b w:val="1"/>
          <w:sz w:val="28"/>
          <w:szCs w:val="28"/>
        </w:rPr>
      </w:pPr>
      <w:bookmarkStart w:colFirst="0" w:colLast="0" w:name="_vuf8225mdp7b" w:id="23"/>
      <w:bookmarkEnd w:id="23"/>
      <w:r w:rsidDel="00000000" w:rsidR="00000000" w:rsidRPr="00000000">
        <w:rPr>
          <w:rFonts w:ascii="Times New Roman" w:cs="Times New Roman" w:eastAsia="Times New Roman" w:hAnsi="Times New Roman"/>
          <w:b w:val="1"/>
          <w:sz w:val="28"/>
          <w:szCs w:val="28"/>
          <w:rtl w:val="0"/>
        </w:rPr>
        <w:t xml:space="preserve">6. Change History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75"/>
        <w:gridCol w:w="6855"/>
        <w:tblGridChange w:id="0">
          <w:tblGrid>
            <w:gridCol w:w="930"/>
            <w:gridCol w:w="157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version by Tae Wan Kim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based on comments by Dr. Kazanzides, and Dr. Munawar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based on comments by Dr. Kazanzides, and Dr. Munawar</w:t>
            </w:r>
          </w:p>
        </w:tc>
      </w:tr>
    </w:tbl>
    <w:p w:rsidR="00000000" w:rsidDel="00000000" w:rsidP="00000000" w:rsidRDefault="00000000" w:rsidRPr="00000000" w14:paraId="0000007A">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48550/arXiv.2310.04676" TargetMode="External"/><Relationship Id="rId9" Type="http://schemas.openxmlformats.org/officeDocument/2006/relationships/hyperlink" Target="https://arxiv.org/abs/2310.04676" TargetMode="External"/><Relationship Id="rId5" Type="http://schemas.openxmlformats.org/officeDocument/2006/relationships/styles" Target="styles.xml"/><Relationship Id="rId6" Type="http://schemas.openxmlformats.org/officeDocument/2006/relationships/hyperlink" Target="https://doi.org/10.5281/ZENODO.7860757" TargetMode="External"/><Relationship Id="rId7" Type="http://schemas.openxmlformats.org/officeDocument/2006/relationships/hyperlink" Target="https://arxiv.org/abs/2301.04195" TargetMode="External"/><Relationship Id="rId8" Type="http://schemas.openxmlformats.org/officeDocument/2006/relationships/hyperlink" Target="https://doi.org/10.48550/arXiv.2301.04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