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left="774"/>
      </w:pPr>
    </w:p>
    <w:p>
      <w:pPr>
        <w:pStyle w:val="2"/>
      </w:pPr>
      <w:r>
        <w:t>Design</w:t>
      </w:r>
    </w:p>
    <w:p>
      <w:pPr>
        <w:pStyle w:val="3"/>
      </w:pPr>
      <w:r>
        <w:t>Requirement Analysis</w:t>
      </w:r>
    </w:p>
    <w:p>
      <w:r>
        <w:t>Design and implement program to maintain Equity Positions with unit tests</w:t>
      </w:r>
    </w:p>
    <w:p>
      <w:r>
        <w:t>To manage equity exchange, we decide to develop an application.</w:t>
      </w:r>
    </w:p>
    <w:p>
      <w:pPr>
        <w:pStyle w:val="9"/>
        <w:numPr>
          <w:ilvl w:val="0"/>
          <w:numId w:val="1"/>
        </w:numPr>
      </w:pPr>
      <w:r>
        <w:t xml:space="preserve">As for transactions, it should include: TransactionID which is Primary key, TradeID which is Trade Identifier, Version which should  Starts with 1 , SecurityCode and  Quantity. </w:t>
      </w:r>
    </w:p>
    <w:p>
      <w:pPr>
        <w:pStyle w:val="9"/>
        <w:numPr>
          <w:ilvl w:val="0"/>
          <w:numId w:val="1"/>
        </w:numPr>
      </w:pPr>
      <w:r>
        <w:t xml:space="preserve">Customer can buy or sell those stocks . Every transaction should have unique TransactionID. </w:t>
      </w:r>
    </w:p>
    <w:p>
      <w:pPr>
        <w:pStyle w:val="9"/>
        <w:numPr>
          <w:ilvl w:val="0"/>
          <w:numId w:val="1"/>
        </w:numPr>
      </w:pPr>
      <w:r>
        <w:t>If customer operating on same equity the TradeID should be same.</w:t>
      </w:r>
    </w:p>
    <w:p>
      <w:pPr>
        <w:pStyle w:val="3"/>
      </w:pPr>
      <w:bookmarkStart w:id="0" w:name="_Toc26797170"/>
      <w:r>
        <w:t>Assumptions</w:t>
      </w:r>
      <w:bookmarkEnd w:id="0"/>
    </w:p>
    <w:p>
      <w:pPr>
        <w:pStyle w:val="9"/>
        <w:numPr>
          <w:ilvl w:val="0"/>
          <w:numId w:val="2"/>
        </w:numPr>
      </w:pPr>
      <w:r>
        <w:t>The Positions should be updated after each transaction e.g. once transaction 1 and 2 has arrived, the positions would be REL= +50 and ITC= -40</w:t>
      </w:r>
    </w:p>
    <w:p>
      <w:pPr>
        <w:pStyle w:val="9"/>
        <w:numPr>
          <w:ilvl w:val="0"/>
          <w:numId w:val="2"/>
        </w:numPr>
      </w:pPr>
      <w:r>
        <w:t xml:space="preserve"> INSERT / UPDATE / CANCEL are actions on a Trade (with same trade id but different version) </w:t>
      </w:r>
    </w:p>
    <w:p>
      <w:pPr>
        <w:pStyle w:val="9"/>
        <w:numPr>
          <w:ilvl w:val="0"/>
          <w:numId w:val="2"/>
        </w:numPr>
      </w:pPr>
      <w:r>
        <w:t xml:space="preserve"> INSERT will always be 1st version of a Trade, CANCEL will always be last version of Trade. </w:t>
      </w:r>
    </w:p>
    <w:p>
      <w:pPr>
        <w:pStyle w:val="9"/>
        <w:numPr>
          <w:ilvl w:val="0"/>
          <w:numId w:val="2"/>
        </w:numPr>
      </w:pPr>
      <w:r>
        <w:t xml:space="preserve">For UPDATE, SecurityCode or Quantity or Buy/Sell can change </w:t>
      </w:r>
    </w:p>
    <w:p>
      <w:pPr>
        <w:pStyle w:val="9"/>
        <w:numPr>
          <w:ilvl w:val="0"/>
          <w:numId w:val="2"/>
        </w:numPr>
      </w:pPr>
      <w:r>
        <w:t xml:space="preserve">For CANCEL, any changes in SecurityCode or Quantity or Buy/Sell may change and should be ignored </w:t>
      </w:r>
    </w:p>
    <w:p>
      <w:pPr>
        <w:pStyle w:val="9"/>
        <w:numPr>
          <w:ilvl w:val="0"/>
          <w:numId w:val="2"/>
        </w:numPr>
      </w:pPr>
      <w:r>
        <w:t>The transactions can arrive in any sequence</w:t>
      </w:r>
    </w:p>
    <w:p>
      <w:pPr>
        <w:pStyle w:val="3"/>
      </w:pPr>
      <w:bookmarkStart w:id="1" w:name="_Toc26797171"/>
      <w:r>
        <w:t>Approach</w:t>
      </w:r>
      <w:bookmarkEnd w:id="1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ascii="微软雅黑" w:hAnsi="微软雅黑" w:eastAsia="微软雅黑"/>
                <w:sz w:val="18"/>
                <w:lang w:eastAsia="en-US"/>
              </w:rPr>
              <w:t>Class Name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ascii="微软雅黑" w:hAnsi="微软雅黑" w:eastAsia="微软雅黑"/>
                <w:sz w:val="20"/>
                <w:lang w:eastAsia="en-US"/>
              </w:rPr>
              <w:t>Method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rPr>
                <w:rFonts w:ascii="微软雅黑" w:hAnsi="微软雅黑" w:eastAsia="微软雅黑"/>
                <w:sz w:val="20"/>
                <w:lang w:eastAsia="en-US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Transactions.java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Getter/setter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It’s a Entity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>
            <w:pPr>
              <w:spacing w:after="0" w:line="240" w:lineRule="auto"/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Service.java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Sell()</w:t>
            </w:r>
          </w:p>
          <w:p>
            <w:pPr>
              <w:spacing w:after="0" w:line="240" w:lineRule="auto"/>
            </w:pPr>
            <w:r>
              <w:t>Buy()</w:t>
            </w:r>
          </w:p>
        </w:tc>
        <w:tc>
          <w:tcPr>
            <w:tcW w:w="3117" w:type="dxa"/>
          </w:tcPr>
          <w:p>
            <w:pPr>
              <w:spacing w:after="0" w:line="240" w:lineRule="auto"/>
            </w:pPr>
            <w:r>
              <w:t>Sell method is processing logic for customer reduce quantity belongs to him.</w:t>
            </w:r>
          </w:p>
          <w:p>
            <w:pPr>
              <w:spacing w:after="0" w:line="240" w:lineRule="auto"/>
            </w:pPr>
            <w:r>
              <w:t>Buy method is for increase equity quantity</w:t>
            </w:r>
          </w:p>
        </w:tc>
      </w:tr>
    </w:tbl>
    <w:p/>
    <w:p>
      <w:pPr>
        <w:pStyle w:val="3"/>
      </w:pPr>
      <w:bookmarkStart w:id="2" w:name="_Toc26797186"/>
      <w:r>
        <w:t>Test cases</w:t>
      </w:r>
      <w:bookmarkEnd w:id="2"/>
    </w:p>
    <w:p>
      <w:r>
        <w:t>Test method put in main class to test the logic in service.</w:t>
      </w:r>
      <w:bookmarkStart w:id="3" w:name="_GoBack"/>
      <w:bookmarkEnd w:id="3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DD1871"/>
    <w:multiLevelType w:val="multilevel"/>
    <w:tmpl w:val="65DD187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39E3432"/>
    <w:multiLevelType w:val="multilevel"/>
    <w:tmpl w:val="739E3432"/>
    <w:lvl w:ilvl="0" w:tentative="0">
      <w:start w:val="1"/>
      <w:numFmt w:val="bullet"/>
      <w:lvlText w:val=""/>
      <w:lvlJc w:val="left"/>
      <w:pPr>
        <w:ind w:left="774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1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3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5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7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9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1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34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C65"/>
    <w:rsid w:val="000C2D36"/>
    <w:rsid w:val="000E1742"/>
    <w:rsid w:val="00141CEE"/>
    <w:rsid w:val="001633CE"/>
    <w:rsid w:val="001B2E10"/>
    <w:rsid w:val="001E5F91"/>
    <w:rsid w:val="003C29BD"/>
    <w:rsid w:val="004751B6"/>
    <w:rsid w:val="004D0746"/>
    <w:rsid w:val="00540F64"/>
    <w:rsid w:val="005906AC"/>
    <w:rsid w:val="005C27FB"/>
    <w:rsid w:val="00720813"/>
    <w:rsid w:val="00785604"/>
    <w:rsid w:val="007E61DA"/>
    <w:rsid w:val="00881C65"/>
    <w:rsid w:val="00935C5B"/>
    <w:rsid w:val="00AC52FC"/>
    <w:rsid w:val="00B2081F"/>
    <w:rsid w:val="00BA23BE"/>
    <w:rsid w:val="00BC6B08"/>
    <w:rsid w:val="00C200FB"/>
    <w:rsid w:val="00C567ED"/>
    <w:rsid w:val="00CA70C9"/>
    <w:rsid w:val="00DD5849"/>
    <w:rsid w:val="00DE6DCA"/>
    <w:rsid w:val="00EA1F1F"/>
    <w:rsid w:val="00FA12FC"/>
    <w:rsid w:val="2A00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Infosys Ltd</Company>
  <Pages>1</Pages>
  <Words>655</Words>
  <Characters>3736</Characters>
  <Lines>31</Lines>
  <Paragraphs>8</Paragraphs>
  <TotalTime>40</TotalTime>
  <ScaleCrop>false</ScaleCrop>
  <LinksUpToDate>false</LinksUpToDate>
  <CharactersWithSpaces>4383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2020-05-20T05:37:00Z</dcterms:created>
  <dc:creator>Suri Yang</dc:creator>
  <cp:lastModifiedBy>Elsa</cp:lastModifiedBy>
  <dcterms:modified xsi:type="dcterms:W3CDTF">2020-05-20T12:31:17Z</dcterms:modified>
  <cp:revision>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suri.yang@ad.infosys.com</vt:lpwstr>
  </property>
  <property fmtid="{D5CDD505-2E9C-101B-9397-08002B2CF9AE}" pid="5" name="MSIP_Label_be4b3411-284d-4d31-bd4f-bc13ef7f1fd6_SetDate">
    <vt:lpwstr>2020-05-20T05:37:44.2685108Z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40a4fd8c-1952-4700-bf7e-a292f080be1e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suri.yang@ad.infosys.com</vt:lpwstr>
  </property>
  <property fmtid="{D5CDD505-2E9C-101B-9397-08002B2CF9AE}" pid="13" name="MSIP_Label_a0819fa7-4367-4500-ba88-dd630d977609_SetDate">
    <vt:lpwstr>2020-05-20T05:37:44.2685108Z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40a4fd8c-1952-4700-bf7e-a292f080be1e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KSOProductBuildVer">
    <vt:lpwstr>2052-11.1.0.9584</vt:lpwstr>
  </property>
</Properties>
</file>