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3CD4" w:rsidRDefault="004A660A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60A" w:rsidRDefault="00FF4872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872" w:rsidRDefault="008960B9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0B9" w:rsidRDefault="005B1368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368" w:rsidRDefault="005B1368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F26" w:rsidRDefault="00EA1F26">
      <w:r>
        <w:t>No Transitive Peering: If VPC B has to talk to VPC C, then establish a peering b/w B and C. We cannot assume “A” can handle such requests.</w:t>
      </w:r>
    </w:p>
    <w:p w:rsidR="005B1368" w:rsidRDefault="00746192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192" w:rsidRDefault="00EA1F26">
      <w:r>
        <w:t>Stateful: If I specify Port 80 then both send/receive on 80 is allowed</w:t>
      </w:r>
    </w:p>
    <w:p w:rsidR="00EA1F26" w:rsidRDefault="00EA1F26">
      <w:r>
        <w:t>Stateless: If I specify Port 80 then I need to specify on both Inbound and Outbound rules</w:t>
      </w:r>
    </w:p>
    <w:p w:rsidR="0005345E" w:rsidRDefault="00601DC0"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DC0" w:rsidRDefault="00601DC0">
      <w:r>
        <w:t>When you create a new VPC, AWS will create a default Router table, default NACL and a default SG</w:t>
      </w:r>
    </w:p>
    <w:p w:rsidR="00601DC0" w:rsidRDefault="00601DC0"/>
    <w:sectPr w:rsidR="00601DC0" w:rsidSect="00533C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defaultTabStop w:val="720"/>
  <w:characterSpacingControl w:val="doNotCompress"/>
  <w:compat/>
  <w:rsids>
    <w:rsidRoot w:val="00324E4E"/>
    <w:rsid w:val="0005345E"/>
    <w:rsid w:val="00324E4E"/>
    <w:rsid w:val="004A660A"/>
    <w:rsid w:val="00533CD4"/>
    <w:rsid w:val="005B1368"/>
    <w:rsid w:val="00601DC0"/>
    <w:rsid w:val="00746192"/>
    <w:rsid w:val="007C3FDF"/>
    <w:rsid w:val="008960B9"/>
    <w:rsid w:val="00EA1F26"/>
    <w:rsid w:val="00FF48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3C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6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6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61</Words>
  <Characters>352</Characters>
  <Application>Microsoft Office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dcterms:created xsi:type="dcterms:W3CDTF">2018-10-01T09:02:00Z</dcterms:created>
  <dcterms:modified xsi:type="dcterms:W3CDTF">2018-10-01T16:01:00Z</dcterms:modified>
</cp:coreProperties>
</file>