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12. Count Vowels in a String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text = input("Enter a string: ")</w:t>
        <w:br/>
        <w:t>count = 0</w:t>
        <w:br/>
        <w:t>vowels = "aeiouAEIOU"</w:t>
        <w:br/>
        <w:br/>
        <w:t>for char in text:</w:t>
        <w:br/>
        <w:t xml:space="preserve">    if char in vowels:</w:t>
        <w:br/>
        <w:t xml:space="preserve">        count += 1</w:t>
        <w:br/>
        <w:br/>
        <w:t>print("Number of vowels =", count)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 string: Hello World</w:t>
        <w:br/>
        <w:t>Number of vowels = 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