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6. Area of a Triangle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base = float(input("Enter base: "))</w:t>
        <w:br/>
        <w:t>height = float(input("Enter height: "))</w:t>
        <w:br/>
        <w:br/>
        <w:t>area = 0.5 * base * height</w:t>
        <w:br/>
        <w:t>print("Area:", area)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base: 10</w:t>
        <w:br/>
        <w:t>Enter height: 5</w:t>
        <w:br/>
        <w:t>Area: 25.0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