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OMRC AI/ML · Accounting Control Team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CASHFOARE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30"/>
                <w:szCs w:val="30"/>
              </w:rPr>
              <w:t xml:space="preserve">ML False Break Detection Framework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Complete Technical Development Documentation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Asset Classes: CEQ · LnD · MTN · OTC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Version 1.0  |  April 2026  |  CONFIDENTIAL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7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CASHFOARE ML False Break Detection – Technical Documentation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(Initial Release)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– For Development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OMRC AI/ML Team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– Confidential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 Development Team, Data Engineering, QA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post-Sprint completion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CASHFOARE Accounting Control Team (ACT) currently processes approximately 620,000 break records monthly across four asset classes: Cash Equity (CEQ), Loans &amp; Deposits (LnD), Medium Term Notes (MTN), and Over-The-Counter derivatives (OTC). Manual reconciliation processes suffer from significant data quality issues, including unpopulated governance columns, stale aging buckets, and a high volume of false positive breaks caused by system-generated timing noise.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provides the complete technical specification for an ML-powered false break detection layer to be integrated into the existing Streamlit Phase 1 dashboard. The solution assigns a false_break_prob score (0–1) to every break record, enabling automated suppression of likely false positives and freeing analysts to focus on genuine aged breaks requiring investigation.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Business Objective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 false positive break volume by an estimated 30–50% (target), improve MI report data quality, eliminate manual filtering effort, and create an auditable suppression trail with SHAP-based explainability for governance.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Key Design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4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 Algorithm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XGBoost Classifier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Handles mixed types, class imbalance, outputs probabilities, SHAP-explainable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Cold Start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 Forest → pseudo-labels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labelled data at start; heuristics + IF generate training signal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(TreeExplainer)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Regulatory/governance requirement; SHAP waterfall per break row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 Imbalance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SMOTE + scale_pos_weight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breaks expected to be minority class initially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Phase 1 extension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AgGrid/Plotly/Parquet cache reused; additive approach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3.9 + pandas + scikit-learn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LLM required; standard ML stack sufficient for tabular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StatPy (production)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with existing dashboard deployment target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Problem Definition &amp; Data Quality Issues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CASHFOARE Dataset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 System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 Report (TLM / DUCO / D3S-OTC)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Approximate Volume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~620,000 rows per monthly cycle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Column Count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 columns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Classes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 (Cash Equity), LnD (Loans &amp; Deposits), MTN (Medium Term Notes), OTC (Derivatives)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Amount Currency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GBP (amounts stored in pence — JavaScript overflow risk in AgGrid)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Threshold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£1,000,000 — no risk-adjusted filtering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Columns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Largely unpopulated: Owner, Approver, Status fields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Aging / Bucketing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Manual; bucket miscalculation is a known recurring issue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Data Quality Issue Taxonomy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six categories of data quality issues have been identified as root causes of false breaks and erroneous MI reporting: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Category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Classes Affected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Treatment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 Governance Columns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Breaks bypass review SLA; hidden exposure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governance_completeness_score feature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Stale Aging / Wrong Bucket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Incorrect MI aging band; wrong escalation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days_since_last_move + age_error_flag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Settlement Timing Noise (T+1)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OTC, MTN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 capture lag creates ghost breaks that auto-resolve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rolling_7d_autoclose_rate feature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Threshold Artefacts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CEQ, LnD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£1M threshold flags low-risk small-amount breaks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amount_vs_threshold_ratio feature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Break IDs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(cross-system)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break in TLM + DUCO counted twice in MI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offsetting_break_exists + source_system_enc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Missing Asset Class 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OTC, MTN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Breaks land in wrong asset class bucket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asset_class_null_flag + imputed asset class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False Break Definition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this framework, a False Break is defined as any reconciliation break record that meets one or more of the following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Auto-closes within T+1 settlement cycle without analyst intervention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 demonstrably caused by a known system artefact (e.g. coupon payment timing for MTN, ex-dividend date for CEQ)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a corresponding offsetting break in the same rec system (net = zero exposure)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a statistical MAD outlier score indicating it is anomalous within its Entity × Team × Rec Name × Asset Class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Has been confirmed as a false break by an analyst via the feedback widget (ground truth label)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Important Distinction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 Break != Suppressed Break. All false breaks are flagged and written to an audit trail CSV. Suppression only removes them from the MI count — the underlying record is retained in full.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End-to-End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ML pipeline consists of seven sequential stages, operating on the existing Parquet-cached MI report data and writing enriched output back to the Streamlit session state for dashboard rendering.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100"/>
        <w:gridCol w:w="418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Uploaded CSV / Parquet cache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DataFrame (620K rows, 41 cols)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dq_scorer.py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DataFrame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DataFrame + dq_score col (0–1 per row)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ml_features.py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DQ-scored DataFrame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matrix (42+ columns) per asset class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weak_labeller.py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matrix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pseudo_label col + label_confidence (0–1)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false_break_model.py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matrix + labels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Trained XGBoost model (joblib serialised)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scorer.py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Trained model + live features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false_break_prob + risk_tier per row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dashboard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Scored DataFrame</w:t>
            </w:r>
          </w:p>
        </w:tc>
        <w:tc>
          <w:tcPr>
            <w:tcW w:type="dxa" w:w="4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AgGrid display + SHAP panel + export CSVs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Module Dependency Graph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dependency relationships govern the build order. Each module can be unit-tested independently using the interface contracts defined in Section 5.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hashlib (SHA-256)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 (Streamlit entry)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dq_scorer.py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 (after data_loader)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ml_features.py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numpy, scikit-learn (LabelEncoder)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false_break_model.py, scorer.py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weak_labeller.py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numpy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false_break_model.py (training phase only)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false_break_model.py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ml_features.py, weak_labeller.py, xgboost, imbalanced-learn, shap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scorer.py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ml_features.py, joblib (load model)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 (scoring phase)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shap_explainer.py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shap, plotly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 (drill-down panel)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feedback_store.py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pandas, pathlib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 (feedback widget)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retrain.py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false_break_model.py, feedback_store.py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Scheduled / manual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Data Flow: Streamlit Session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session_state keys are used to pass data between Streamlit pages and components: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3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st.session_state.raw_df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pd.DataFrame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dq_scorer, ml_features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st.session_state.scored_df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pd.DataFrame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dashboard pages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st.session_state.selected_break_id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AgGrid selection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panel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st.session_state.fp_threshold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 (0–1)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 slider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 export, AgGrid filter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st.session_state.asset_filter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list[str]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class multiselect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and charts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st.session_state.shap_values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shap.Explanation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shap_explainer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waterfall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st.session_state.feedback_df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pd.DataFrame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feedback_store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Feature Engineering Specification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feature matrix is built by ml_features.py and consists of 42+ engineered features across 6 categories. All features are computed per break row. Asset-specific features are computed only for the relevant asset class and set to NaN (XGBoost handles natively) for other classes.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Temporal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3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break_age_days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 – break_open_date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aging signal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days_since_last_move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 – last_activity_date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Stale break indicator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is_month_end_week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report_date.day &gt;= 24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 noise spike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is_quarter_end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report_date.month in [3,6,9,12] &amp; is_month_end_week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QE spikes for OTC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rolling_7d_break_count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of breaks per entity in rolling 7d window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spike proxy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rolling_7d_autoclose_rate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of prior breaks same segment closed within T+1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Cold-start FP proxy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time_to_coupon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next coupon date (MTN only)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MTN artefact signal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time_to_ex_div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next ex-dividend date (CEQ only)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 artefact signal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Financial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3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break_amount_gbp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break amount / 100 (pence to £)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Divide pence by 100 — overflow fix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abs_amount_log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log1p(abs(break_amount_gbp))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Normalise skewed distribution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amount_vs_threshold_ratio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break_amount_gbp / 1_000_000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Proximity to static £1M threshold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amount_percentile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percentile rank within asset class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Relative size signal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net_vs_gross_diff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abs(net_amount – gross_amount)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 netting artefact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break_direction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if Dr, -1 if Cr, 0 if unknown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encoding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Entity &amp; Reconciliation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3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entity_id_enc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LabelEncoder on entity_id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encoding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team_code_enc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LabelEncoder on team_code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encoding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rec_name_enc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LabelEncoder on rec_name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Categorical encoding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asset_class_enc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CEQ=0, LnD=1, MTN=2, OTC=3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Ordinal encoding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entity_hist_fp_rate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90d false positive rate per entity (from feedback_store)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signal; 0 at cold start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rec_hist_fp_rate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90d FP rate per rec_name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Rec-level FP tendency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source_system_enc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TLM=0, DUCO=1, D3S=2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System-of-record origin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Break Pattern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3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offsetting_break_exists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flag: counterpart break with opposite direction same cpty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Net-zero duplicate signal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prior_break_same_cpty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of open breaks with same counterparty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Repeat break pattern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rolling_repeat_break_flag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break_id seen in prior 2 monthly reports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Chronic break indicator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mad_score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|(amount – median)| / MAD for segment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Phase 1 stat; input to model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segment_median_age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median break_age_days for Entity×Team×Rec×AssetClass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aging baseline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is_statistical_outlier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mad_score &gt; 3.5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Binary outlier flag from Phase 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Governance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18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Dtype</w:t>
            </w:r>
          </w:p>
        </w:tc>
        <w:tc>
          <w:tcPr>
            <w:tcW w:type="dxa" w:w="31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owner_populated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if Owner field non-null, else 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completeness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approver_populated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if Approver field non-null, else 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completeness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status_populated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if Status field non-null, else 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completeness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governance_completeness_score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of owner + approver + status populated flags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Composite 0–1 score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days_overdue_vs_sla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break_age_days – sla_days (per asset class)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 breach signal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Asset-Specific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780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Class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5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div_ex_date_proximity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ex-dividend date; high FP rate within 3 days of ex-date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corporate_action_flag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 if corporate action event on break date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collateral_type_enc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Cash=0, Securities=1, Mixed=2; cash collateral has higher FP rate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rate_reset_proximity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interest rate reset date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coupon_payment_proximity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next coupon payment; breaks spike 2–3 days before/after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maturity_proximity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Days to bond maturity; near-maturity breaks often false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trade_lifecycle_event_enc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Novation=1, Termination=2, Amendment=3, None=0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csa_margin_call_flag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 if break coincides with CSA margin call date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netting_agreement_flag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 if ISDA netting agreement exists for counterparty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Module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data_loader.py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Responsible for loading the MI report CSV, computing a SHA-256 hash for Parquet caching, and returning the raw DataFrame. Reuses existing Phase 1 logic; minor extension for pence-to-GBP conversion.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8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load_mi_report()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load_mi_report(uploaded_file) -&gt; pd.DataFrame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DataFrame; 41 cols, amounts in pence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get_cache_key()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get_cache_key(uploaded_file) -&gt; str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SHA-256 hex string of file bytes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load_or_cache()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load_or_cache(uploaded_file, cache_dir) -&gt; pd.DataFrame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cached Parquet if hash matches, else reloads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convert_pence()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convert_pence(df, amount_cols) -&gt; pd.DataFrame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Divides pence columns by 100 to get GBP float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amount_cols list must be passed explicitly — do not auto-detect to avoid converting non-amount integer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SHA-256 is computed on raw bytes before parsing — not on DataFrame content — to ensure cache invalidation on file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Parquet cache is stored in ./cache/{hash}.parquet relative to the app working directory.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dq_scorer.py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Computes a data quality score (0.0–1.0) for each break row. Higher = better quality. Score is used as a filter and as an input feature to the ML model.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Scoring Formula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dq_score = weighted mean of component checks: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2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2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governance_ok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 + approver + status all non-null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age_valid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break_age_days &gt; 0 and &lt; 3650 (10 years)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amount_nonzero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abs(break_amount_gbp) &gt; 0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asset_class_valid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asset_class in [CEQ, LnD, MTN, OTC]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no_duplicate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break_id unique within report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08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compute_dq_scores()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compute_dq_scores(df) -&gt; pd.DataFrame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df + dq_score column added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get_dq_summary()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get_dq_summary(df) -&gt; dict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Per-asset-class mean dq_score + component breakdown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ml_features.py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 feature engineering module. Builds the feature matrix used for both model training and live scoring. Must be deterministic and stateless (no fitted transformers stored here — use scorer.py for inference-time encoding).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build_feature_matrix()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build_feature_matrix(df, asset_class=None) -&gt; pd.DataFrame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matrix; 42+ cols; NaN for inapplicable asset-specific features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get_feature_names()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get_feature_names(asset_class=None) -&gt; list[str]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of active feature column names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encode_categoricals()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encode_categoricals(df, fit=True, encoders=None) -&gt; tuple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(encoded_df, fitted_encoders_dict)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Critical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call encode_categoricals() with fit=True during inference. Pass fitted encoders from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NaN values in the feature matrix are left as NaN — XGBoost handles missing natively via its split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Pence conversion must already be applied by data_loader.py before calling build_feature_matrix.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weak_labeller.py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Generates pseudo-labels for XGBoost training in the absence of ground truth analyst labels. Labels are generated by deterministic heuristic rules. Each label includes a confidence score.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Labelling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400"/>
        <w:gridCol w:w="2780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rolling_7d_autoclose_rate &gt; 0.80 for segment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offsetting_break_exists = True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is_statistical_outlier = True AND break_age_days &lt;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csa_margin_call_flag = True AND break_age_days &lt; 2 (OTC)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coupon_payment_proximity &lt; 3 AND break_age_days &lt; 3 (MTN)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div_ex_date_proximity &lt; 3 AND break_age_days &lt; 3 (CEQ)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1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R07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governance_completeness_score = 1.0 AND break_age_days &gt; 90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0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rule matched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 = NaN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NaN (excluded from training)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label_breaks()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label_breaks(df) -&gt; pd.DataFrame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df + pseudo_label + label_confidence cols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get_training_set()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get_training_set(df, min_confidence=0.75) -&gt; pd.DataFrame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Rows where pseudo_label is not NaN and confidence &gt;= threshold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false_break_model.py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XGBoost training pipeline. Handles SMOTE oversampling, hyperparameter setup, stratified cross-validation, SHAP explainer fitting, and model serialisation.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Training Pipeline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 feature matrix and pseudo-labels from weak_labeller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Stratified train/test split (80/20) preserving class proportions.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SMOTE to training fold only (never to test 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Train XGBoostClassifier with scale_pos_weight = n_genuine / n_false_break.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5-fold stratified cross-validation; report mean AUC-ROC + Precision@K.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Fit shap.TreeExplainer on training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Serialise: model → models/{asset_class}_xgb.joblib, explainer → models/{asset_class}_shap.joblib.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XGBoost Hyperparameters (Starting Point)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Sufficient for tabular data; tune via early stopping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max_depth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 overfitting on 42 features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Conservative; pairs with 300 estimators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subsample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Row subsampling; reduces variance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colsample_bytree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subsampling; reduces variance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scale_pos_weight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Computed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n_genuine / n_false_break; handles imbalance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eval_metric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metric; supplement with average_precision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early_stopping_rounds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if AUC does not improve for 20 rounds on val 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random_state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Reproducibility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train(feature_df, labels, asset_class) -&gt; tuple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(fitted_model, shap_explainer, cv_metrics_dict)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evaluate()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evaluate(model, X_test, y_test) -&gt; dict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AUC-ROC, Precision@K, F1, confusion matrix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save_model()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save_model(model, explainer, asset_class, model_dir)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Saves .joblib files to models/ directory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load_model()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load_model(asset_class, model_dir) -&gt; tuple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(model, explainer)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scorer.py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Inference module. Loads serialised models and applies them to new MI report data to produce false_break_prob and risk_tier for every break row.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Risk Tier Assignment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88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false_break_prob Range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 Treatment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Suppress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0.80 (default threshold)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Auto-suppress from MI count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Written to suppressed_breaks.csv audit trail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 – 0.80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 for analyst review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MI but highlighted amber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0.50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Genuine break; escalate normally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MI report; no flag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score_breaks()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score_breaks(df, model_dir, encoders) -&gt; pd.DataFrame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df + false_break_prob + risk_tier cols added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assign_risk_tier()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assign_risk_tier(prob, threshold=0.80) -&gt; str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'Suppress', 'Review', or 'Escalate'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5.7 shap_explainer.py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Generates SHAP waterfall charts for individual break rows. Called from the Streamlit drill-down panel when an analyst clicks a row in AgGrid.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explain_break()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explain_break(explainer, feature_row, feature_names) -&gt; go.Figure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Plotly Figure of SHAP waterfall chart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get_top_features()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get_top_features(shap_values, n=5) -&gt; list[tuple]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of (feature_name, shap_value) top contributors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SHAP waterfall chart must render as a Plotly Figure (not matplotlib) for Streamlit compatibility.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feature_row must be the raw feature vector (pre-encoded) indexed by feature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 title should display the break_id and false_break_prob for context.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5.8 feedback_store.py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Persists analyst feedback (true label corrections) to a Parquet file used for model retraining.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Feedback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break identifier from MI report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analyst_label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 (0/1)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= Genuine Break, 1 = False Break (analyst confirmed)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user identifier (from Streamlit auth or manual entry)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feedback_timestamp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UTC timestamp of feedback submission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model_prediction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false_break_prob at time of feedback (for drift tracking)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asset_class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CEQ / LnD / MTN / OTC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report_month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YYYY-MM of the MI report the break belongs to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save_feedback()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save_feedback(break_id, label, analyst_id, model_prob, asset_class, report_month) -&gt; bool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if written successfully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load_feedback()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load_feedback(feedback_dir) -&gt; pd.DataFrame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feedback records as DataFrame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get_feedback_count()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get_feedback_count(asset_class=None) -&gt; dict</w:t>
            </w:r>
          </w:p>
        </w:tc>
        <w:tc>
          <w:tcPr>
            <w:tcW w:type="dxa" w:w="2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of genuine/false labels per asset class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Streamlit Dashboard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New Page Structure (Phase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pages extend the existing Phase 1 sidebar navigation. Existing pages (Break Overview, Drill-Down, Analytics) are extended in-place; new pages are appended.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 Added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Overview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false_break_prob col in AgGrid; risk_tier colour coding; suppression count KPI card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 Scoring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page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 slider; per-asset-class score distribution histogram; suppression rate gauge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Drill-Down Analysis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waterfall panel on row click; top-5 feature contributors text list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page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 score heatmap per asset class; governance completeness bar chart; null column counts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&amp; Retraining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page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label buttons; feedback history table; retrain trigger button; model version display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page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CSV download buttons: MI report (genuine only); suppressed breaks audit trail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AgGrid Column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columns must be added to the existing AgGrid definition in the Break Overview page. The existing 41 columns are preserved; these are appended right-most.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26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AgGrid Type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Formatting</w:t>
            </w:r>
          </w:p>
        </w:tc>
        <w:tc>
          <w:tcPr>
            <w:tcW w:type="dxa" w:w="2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false_break_prob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decimal places; colour gradient red→green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ML output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risk_tier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Chip: Suppress=red, Review=amber, Escalate=green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prob + threshold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decimal places; colour gradient red→green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dq_scorer.py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decimal places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Phase 1 stat; now also an ML feature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pseudo_label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only in debug mode (sidebar toggle)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Hide in production 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CRITICAL: Ensure the existing JavaScript integer overflow fix (amounts in pence) is applied to any new numeric columns that represent monetary values. Use convert_pence() from data_loader.py before rendering.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SHAP Waterfall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SHAP explanation panel is rendered as a Streamlit expander below the AgGrid on the Drill-Down page. It is triggered by row selection via AgGrid's rowClicked event.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Implementation Pattern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tblHeader/>
        </w:trP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/ Action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selected row: selected = aggrid_response['selected_rows'][0]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break_id: break_id = selected['break_id']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 up feature row: feature_row = scored_df.loc[scored_df.break_id == break_id, feature_cols].iloc[0]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 explainer: fig = explain_break(st.session_state.shap_explainer, feature_row, feature_names)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Render: st.plotly_chart(fig, use_container_width=True) inside st.expander('ML Explanation')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Also display: top 5 SHAP features as st.metric or st.dataframe below the chart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Suppression Threshold Slider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threshold slider controls the false_break_prob cutoff above which breaks are classified as Suppress. It must update all AgGrid views and export counts in real-time.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Widget: st.slider('False Break Suppression Threshold', min_value=0.50, max_value=0.99, value=0.80, step=0.01)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change: re-run assign_risk_tier() on scored_df and update session_state.scored_df.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 live count: 'Suppressing X breaks (Y%) — saving £Z from MI report' using st.metric.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Threshold is asset-class-aware: advanced mode allows per-asset-class thresholds (stored as a dict in session_state).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Analyst Feedback Widget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Placed in the Feedback &amp; Retraining page. Allows analysts to correct model predictions break-by-break to build ground truth training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5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selector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st.selectbox (break_id)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Populated from scored_df; shows break_id + false_break_prob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label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st.radio ('Genuine Break' / 'False Break')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true label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st.button('Submit Feedback')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save_feedback(); shows success toast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count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st.metric per asset class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Shows n_labels collected; threshold for retraining: 200 per class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 trigger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st.button('Retrain Model (requires 200+ labels)')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retrain.py; disabled if count &lt; 200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version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st.info box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Shows current model version, training date, AUC-ROC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Unit Tests (pytest)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Tested</w:t>
            </w:r>
          </w:p>
        </w:tc>
        <w:tc>
          <w:tcPr>
            <w:tcW w:type="dxa" w:w="5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Assertions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test_data_loader.py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SHA-256 deterministic; pence conversion correct; Parquet cache round-trip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test_dq_scorer.py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dq_scorer.py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dq_score in [0,1]; null governance row scores &lt; 0.5; perfect row scores 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test_ml_features.py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ml_features.py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count matches spec; no NaN in non-asset-specific cols; pence not passed raw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test_weak_labeller.py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weak_labeller.py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R01–R07 rules produce correct labels on synthetic data; NaN rows excluded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test_scorer.py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scorer.py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risk_tier correct for prob=0.9, 0.65, 0.3; threshold param respected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test_feedback_store.py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feedback_store.py</w:t>
            </w:r>
          </w:p>
        </w:tc>
        <w:tc>
          <w:tcPr>
            <w:tcW w:type="dxa" w:w="5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Save/load round-trip; duplicate break_id raises warning; schema matches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End-to-end pipeline test: synthetic 1000-row CSV → data_loader → dq_scorer → ml_features → weak_labeller → model train → scorer → assert scored_df has false_break_prob and risk_tier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Streamlit smoke test: launch app with test CSV; assert no st.error displayed; verify AgGrid renders with ML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SHAP panel test: select a known break_id; assert explain_break returns a go.Figure with non-empty data.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Model Validation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8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Threshold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AUC-ROC (5-fold CV)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0.70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0.80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model quality metric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Precision@Top-10%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0.60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0.75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many top-scored breaks are genuinely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Recall (false breaks)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0.50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 0.65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Coverage of actual false breaks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Negative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&lt;= 0.20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&lt;= 0.10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Genuine breaks incorrectly suppressed —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(Brier Score)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&lt;= 0.20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&lt;= 0.12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 calibration quality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2626" w:sz="1"/>
              <w:left w:val="single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 Risk — False Negatives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false negative (genuine break suppressed) is more harmful than a false positive (false break retained). The model threshold should be tuned to prioritise recall of genuine breaks. Default threshold of 0.80 is conservative; do not lower below 0.70 without governance sign-off.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Implementation Roadmap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500"/>
        <w:gridCol w:w="3080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3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data_loader.py (pence fix), dq_scorer.py, ml_features.py skeleton, Isolation Forest baseline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passing; DQ scores visible in dashboard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3–4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weak_labeller.py, false_break_model.py, XGBoost training pipeline, SMOTE, SHAP explainer fit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trains without error; AUC-ROC &gt; 0.70 on synthetic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5–6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scorer.py, AgGrid ML columns, SHAP waterfall panel, suppression slider, export CSVs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pipeline runs on real MI report; SHAP chart renders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7–8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feedback_store.py, Feedback page, retrain.py, DQ scorecard page, StatPy deployment prep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can submit labels; retrain triggers; deployed to StatPy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2+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learning loop, per-asset threshold tuning, drift monitoring, Jira REST integration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retrain cadence established; AUC-ROC &gt; 0.80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Python Dependencies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the following to requirements.txt (Python 3.9 compatible):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78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7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&gt;=1.7.0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ML classifier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&gt;=0.41.0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explanations; TreeExplainer for XGBoost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imbalanced-learn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&gt;=0.10.0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SMOTE oversampling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&gt;=1.0.0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Preprocessing, CV, metrics (existing dependency)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joblib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&gt;=1.2.0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serialisation (existing in scikit-learn)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&gt;=1.3.0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data manipulation (existing)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&gt;=1.21.0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Numerical ops (existing)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plotly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&gt;=5.0.0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waterfall chart (existing)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pyarrow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&gt;=8.0.0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Parquet read/write (existing)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Directory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Streamlit entry point; page routing; session state initialisation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modules/data_loader.py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loading, SHA-256 caching, pence conversion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modules/dq_scorer.py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 scoring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modules/ml_features.py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 pipeline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modules/weak_labeller.py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Heuristic pseudo-label generation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modules/false_break_model.py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XGBoost training + SHAP explainer fit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modules/scorer.py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Inference: score live MI report data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modules/shap_explainer.py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waterfall chart generation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modules/feedback_store.py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feedback persistence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scripts/retrain.py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retraining pipeline script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models/{asset_class}_xgb.joblib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Serialised XGBoost model per asset class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models/{asset_class}_shap.joblib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Serialised SHAP TreeExplainer per asset class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cache/{sha256_hash}.parquet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Parquet-cached MI report files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feedback/feedback.parquet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label store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tests/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 unit and integration test files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Governance, Audit &amp; Risk Controls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Audit Trail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suppressed breaks must be written to suppressed_breaks_{YYYY_MM}.csv with columns: break_id, asset_class, false_break_prob, risk_tier, suppression_timestamp, model_version, top_3_shap_features.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Analyst overrides (Genuine Break confirmed despite Suppress tier) must be logged in feedback.parquet with override_flag =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 report export must include a metadata row at top: model_version, suppression_threshold, n_suppressed, n_genuine, report_generated_timestamp.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Model Governance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Version Control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retrain produces a new version tag (v{YYYY_MM}); old versions archived not deleted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 Approval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Retrain requires &gt;= 200 analyst labels AND AUC-ROC improvement &gt;= 0.02 vs current model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 Change Approval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Changes to suppression threshold below 0.70 require sign-off from ACT Team Lead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 Explainability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suppressed break must have a SHAP explanation retrievable for audit; stored in suppressed_breaks CSV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Monitoring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AUC-ROC check on new data; alert if drops &gt; 0.05 vs baseline (model drift)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Negative Review</w:t>
            </w:r>
          </w:p>
        </w:tc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genuine break incorrectly suppressed (confirmed via feedback) triggers immediate threshold review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Known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68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Cold start: insufficient labels for XGBoost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(initial)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Isolation Forest + heuristic weak labels as bridge; activate XGBoost at 500+ pseudo-labels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negative suppresses genuine break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 default threshold (0.80); analyst override always available; FN alert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drift after data schema changes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SHA-256 schema fingerprint check on load; alert if column set changes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SMOTE overfitting on small training sets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Apply SMOTE only to training fold; monitor train/val AUC gap; use k=5 neighbors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Asset-class imbalance (OTC dominates)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 separate XGBoost per asset class; do not pool all classes into one model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3.9 union type hint incompatibility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(known)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Optional[X] and Union[X, Y] instead of X | Y syntax throughout codebase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16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Deployment Note — StatPy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production deployment target is StatPy. Confirm that xgboost, shap, and imbalanced-learn are available in the StatPy Python environment before Sprint 3. If not, raise a library installation request with the StatPy team at Sprint 1 kick-off to avoid deployment blockers.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CASHFOARE ML False Break Detection Framework  |  OMRC AI/ML  |  ACT  |  Version 1.0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2"/>
      </w:pBdr>
      <w:tabs>
        <w:tab w:val="right" w:pos="10080"/>
      </w:tabs>
      <w:spacing w:before="80"/>
    </w:pPr>
    <w:r>
      <w:rPr>
        <w:rFonts w:ascii="Arial" w:cs="Arial" w:eastAsia="Arial" w:hAnsi="Arial"/>
        <w:color w:val="475569"/>
        <w:sz w:val="16"/>
        <w:szCs w:val="16"/>
      </w:rPr>
      <w:t xml:space="preserve">Version 1.0  |  April 2026  |  Internal –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2"/>
      </w:pBdr>
      <w:spacing w:after="80"/>
    </w:pPr>
    <w:r>
      <w:rPr>
        <w:rFonts w:ascii="Arial" w:cs="Arial" w:eastAsia="Arial" w:hAnsi="Arial"/>
        <w:color w:val="475569"/>
        <w:sz w:val="16"/>
        <w:szCs w:val="16"/>
      </w:rPr>
      <w:t xml:space="preserve">CASHFOARE ML False Break Detection Framework</w:t>
    </w:r>
    <w:r>
      <w:rPr>
        <w:rFonts w:ascii="Arial" w:cs="Arial" w:eastAsia="Arial" w:hAnsi="Arial"/>
        <w:color w:val="2563EB"/>
        <w:sz w:val="16"/>
        <w:szCs w:val="16"/>
      </w:rPr>
      <w:t xml:space="preserve">   |   OMRC AI/ML · ACT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2026-04-06T09:23:35.823Z</dcterms:created>
  <dcterms:modified xsi:type="dcterms:W3CDTF">2026-04-06T09:23:35.824Z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