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OMRC Risk-Based Sampling: Statistical</w:t>
      </w:r>
      <w:r>
        <w:rPr>
          <w:spacing w:val="-4"/>
        </w:rPr>
        <w:t> </w:t>
      </w:r>
      <w:r>
        <w:rPr/>
        <w:t>Approach &amp; Scalability</w:t>
      </w:r>
    </w:p>
    <w:p>
      <w:pPr>
        <w:pStyle w:val="Heading1"/>
        <w:spacing w:before="378"/>
      </w:pPr>
      <w:r>
        <w:rPr/>
        <w:t>Executive</w:t>
      </w:r>
      <w:r>
        <w:rPr>
          <w:spacing w:val="22"/>
        </w:rPr>
        <w:t> </w:t>
      </w:r>
      <w:r>
        <w:rPr>
          <w:spacing w:val="-2"/>
        </w:rPr>
        <w:t>Summary</w:t>
      </w:r>
    </w:p>
    <w:p>
      <w:pPr>
        <w:pStyle w:val="BodyText"/>
        <w:spacing w:line="316" w:lineRule="auto" w:before="234"/>
        <w:ind w:left="284" w:right="371"/>
      </w:pPr>
      <w:r>
        <w:rPr/>
        <w:t>The OMRC Enhanced Multi-Dimensional Risk-Based Sampling approach is </w:t>
      </w:r>
      <w:r>
        <w:rPr>
          <w:rFonts w:ascii="Arial"/>
          <w:b/>
        </w:rPr>
        <w:t>fundamentally statistical and fully data-driven</w:t>
      </w:r>
      <w:r>
        <w:rPr/>
        <w:t>, not reliant on hardcoded values.</w:t>
      </w:r>
      <w:r>
        <w:rPr>
          <w:spacing w:val="-1"/>
        </w:rPr>
        <w:t> </w:t>
      </w:r>
      <w:r>
        <w:rPr/>
        <w:t>This document explains how the system</w:t>
      </w:r>
      <w:r>
        <w:rPr>
          <w:spacing w:val="-4"/>
        </w:rPr>
        <w:t> </w:t>
      </w:r>
      <w:r>
        <w:rPr/>
        <w:t>maintains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rigor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stratification attributes without exceeding review capacity.</w:t>
      </w: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720" w:lineRule="atLeast" w:before="91" w:after="0"/>
        <w:ind w:left="284" w:right="5671" w:firstLine="0"/>
        <w:jc w:val="left"/>
      </w:pPr>
      <w:r>
        <w:rPr/>
        <w:t>Data-Driven Statistical </w:t>
      </w:r>
      <w:r>
        <w:rPr/>
        <w:t>Foundation No Hardcoded Values</w:t>
      </w:r>
    </w:p>
    <w:p>
      <w:pPr>
        <w:pStyle w:val="BodyText"/>
        <w:spacing w:before="234"/>
        <w:ind w:left="44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</w:rPr>
        <w:t>Risk scores </w:t>
      </w:r>
      <w:r>
        <w:rPr/>
        <w:t>are calculated from actual exception frequency data using statistical formulas</w:t>
      </w:r>
    </w:p>
    <w:p>
      <w:pPr>
        <w:pStyle w:val="BodyText"/>
        <w:spacing w:line="316" w:lineRule="auto" w:before="179"/>
        <w:ind w:left="674" w:right="371" w:hanging="22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</w:rPr>
        <w:t>Sample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sizes</w:t>
      </w:r>
      <w:r>
        <w:rPr>
          <w:rFonts w:ascii="Arial"/>
          <w:b/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derived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proven</w:t>
      </w:r>
      <w:r>
        <w:rPr>
          <w:spacing w:val="-2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(Cochran's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risk </w:t>
      </w:r>
      <w:r>
        <w:rPr>
          <w:spacing w:val="-2"/>
        </w:rPr>
        <w:t>adjustments)</w:t>
      </w:r>
    </w:p>
    <w:p>
      <w:pPr>
        <w:pStyle w:val="BodyText"/>
        <w:spacing w:before="102"/>
        <w:ind w:left="44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</w:rPr>
        <w:t>Allocations </w:t>
      </w:r>
      <w:r>
        <w:rPr/>
        <w:t>are proportionally determined by historical data patterns, not arbitrary rules</w:t>
      </w:r>
    </w:p>
    <w:p>
      <w:pPr>
        <w:pStyle w:val="BodyText"/>
        <w:spacing w:before="177"/>
      </w:pPr>
    </w:p>
    <w:p>
      <w:pPr>
        <w:spacing w:before="0"/>
        <w:ind w:left="28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Dynamic</w:t>
      </w:r>
      <w:r>
        <w:rPr>
          <w:rFonts w:ascii="Arial"/>
          <w:b/>
          <w:spacing w:val="15"/>
          <w:sz w:val="23"/>
        </w:rPr>
        <w:t> </w:t>
      </w:r>
      <w:r>
        <w:rPr>
          <w:rFonts w:ascii="Arial"/>
          <w:b/>
          <w:sz w:val="23"/>
        </w:rPr>
        <w:t>Risk</w:t>
      </w:r>
      <w:r>
        <w:rPr>
          <w:rFonts w:ascii="Arial"/>
          <w:b/>
          <w:spacing w:val="15"/>
          <w:sz w:val="23"/>
        </w:rPr>
        <w:t> </w:t>
      </w:r>
      <w:r>
        <w:rPr>
          <w:rFonts w:ascii="Arial"/>
          <w:b/>
          <w:spacing w:val="-2"/>
          <w:sz w:val="23"/>
        </w:rPr>
        <w:t>Calculation</w:t>
      </w:r>
    </w:p>
    <w:p>
      <w:pPr>
        <w:pStyle w:val="BodyText"/>
        <w:spacing w:before="10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866774</wp:posOffset>
                </wp:positionH>
                <wp:positionV relativeFrom="paragraph">
                  <wp:posOffset>131433</wp:posOffset>
                </wp:positionV>
                <wp:extent cx="6071235" cy="59055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71235" cy="590550"/>
                          <a:chExt cx="6071235" cy="5905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12" y="0"/>
                            <a:ext cx="60388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5905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22111" y="16751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12"/>
                                </a:lnTo>
                                <a:lnTo>
                                  <a:pt x="5985586" y="12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53263" y="12"/>
                                </a:lnTo>
                                <a:lnTo>
                                  <a:pt x="49580" y="12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533400"/>
                                </a:lnTo>
                                <a:lnTo>
                                  <a:pt x="0" y="537159"/>
                                </a:lnTo>
                                <a:lnTo>
                                  <a:pt x="0" y="540981"/>
                                </a:lnTo>
                                <a:lnTo>
                                  <a:pt x="1460" y="548271"/>
                                </a:lnTo>
                                <a:lnTo>
                                  <a:pt x="2908" y="551776"/>
                                </a:lnTo>
                                <a:lnTo>
                                  <a:pt x="4356" y="555282"/>
                                </a:lnTo>
                                <a:lnTo>
                                  <a:pt x="7251" y="562279"/>
                                </a:lnTo>
                                <a:lnTo>
                                  <a:pt x="11391" y="568452"/>
                                </a:lnTo>
                                <a:lnTo>
                                  <a:pt x="16738" y="573811"/>
                                </a:lnTo>
                                <a:lnTo>
                                  <a:pt x="19392" y="576465"/>
                                </a:lnTo>
                                <a:lnTo>
                                  <a:pt x="22098" y="579170"/>
                                </a:lnTo>
                                <a:lnTo>
                                  <a:pt x="28282" y="583311"/>
                                </a:lnTo>
                                <a:lnTo>
                                  <a:pt x="31800" y="584771"/>
                                </a:lnTo>
                                <a:lnTo>
                                  <a:pt x="38747" y="587641"/>
                                </a:lnTo>
                                <a:lnTo>
                                  <a:pt x="42291" y="589102"/>
                                </a:lnTo>
                                <a:lnTo>
                                  <a:pt x="49580" y="590550"/>
                                </a:lnTo>
                                <a:lnTo>
                                  <a:pt x="53403" y="590550"/>
                                </a:lnTo>
                                <a:lnTo>
                                  <a:pt x="5985459" y="590550"/>
                                </a:lnTo>
                                <a:lnTo>
                                  <a:pt x="5989282" y="590550"/>
                                </a:lnTo>
                                <a:lnTo>
                                  <a:pt x="5996571" y="589102"/>
                                </a:lnTo>
                                <a:lnTo>
                                  <a:pt x="6000064" y="587654"/>
                                </a:lnTo>
                                <a:lnTo>
                                  <a:pt x="6003569" y="586206"/>
                                </a:lnTo>
                                <a:lnTo>
                                  <a:pt x="6007036" y="584771"/>
                                </a:lnTo>
                                <a:lnTo>
                                  <a:pt x="6010580" y="583311"/>
                                </a:lnTo>
                                <a:lnTo>
                                  <a:pt x="6016752" y="579170"/>
                                </a:lnTo>
                                <a:lnTo>
                                  <a:pt x="6019457" y="576465"/>
                                </a:lnTo>
                                <a:lnTo>
                                  <a:pt x="6024765" y="571157"/>
                                </a:lnTo>
                                <a:lnTo>
                                  <a:pt x="6027471" y="568452"/>
                                </a:lnTo>
                                <a:lnTo>
                                  <a:pt x="6031598" y="562279"/>
                                </a:lnTo>
                                <a:lnTo>
                                  <a:pt x="6033046" y="558787"/>
                                </a:lnTo>
                                <a:lnTo>
                                  <a:pt x="6035941" y="551815"/>
                                </a:lnTo>
                                <a:lnTo>
                                  <a:pt x="6037402" y="548271"/>
                                </a:lnTo>
                                <a:lnTo>
                                  <a:pt x="6038850" y="540981"/>
                                </a:lnTo>
                                <a:lnTo>
                                  <a:pt x="6038850" y="5371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071235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Risk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Weight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1.0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Statistical_Frequency_Score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Statistical_Frequency_Score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0.1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0.9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×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(Frequency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Min_Freq)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(Max_Freq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Min_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10.349118pt;width:478.05pt;height:46.5pt;mso-position-horizontal-relative:page;mso-position-vertical-relative:paragraph;z-index:-15728640;mso-wrap-distance-left:0;mso-wrap-distance-right:0" id="docshapegroup1" coordorigin="1365,207" coordsize="9561,930">
                <v:shape style="position:absolute;left:1364;top:206;width:9510;height:930" id="docshape2" coordorigin="1365,207" coordsize="9510,930" path="m10875,285l10873,274,10870,268,10866,257,10864,252,10857,242,10853,238,10849,233,10844,229,10840,225,10830,218,10825,216,10819,214,10814,212,10808,209,10797,207,10791,207,10791,207,1449,207,1449,207,1443,207,1432,209,1426,212,1415,216,1410,218,1400,225,1396,229,1387,238,1383,242,1376,252,1374,257,1370,268,1367,274,1365,285,1365,291,1365,1047,1365,1053,1365,1059,1367,1070,1370,1076,1372,1081,1376,1092,1383,1102,1391,1111,1396,1115,1400,1119,1410,1126,1415,1128,1426,1132,1432,1135,1443,1137,1449,1137,10791,1137,10797,1137,10808,1135,10814,1132,10819,1130,10825,1128,10830,1126,10840,1119,10844,1115,10853,1106,10857,1102,10864,1092,10866,1087,10870,1076,10873,1070,10875,1059,10875,1053,10875,291,10875,285xe" filled="true" fillcolor="#f7f7f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5;top:206;width:9561;height:930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Risk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Weight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1.0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Statistical_Frequency_Score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Where</w:t>
                        </w:r>
                        <w:r>
                          <w:rPr>
                            <w:rFonts w:ascii="Courier New" w:hAns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Statistical_Frequency_Score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0.1</w:t>
                        </w:r>
                        <w:r>
                          <w:rPr>
                            <w:rFonts w:ascii="Courier New" w:hAns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0.9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×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(Frequency</w:t>
                        </w:r>
                        <w:r>
                          <w:rPr>
                            <w:rFonts w:ascii="Courier New" w:hAns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Min_Freq)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/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(Max_Freq</w:t>
                        </w:r>
                        <w:r>
                          <w:rPr>
                            <w:rFonts w:ascii="Courier New" w:hAns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Min_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4"/>
        <w:rPr>
          <w:rFonts w:ascii="Arial"/>
          <w:b/>
          <w:sz w:val="23"/>
        </w:rPr>
      </w:pPr>
    </w:p>
    <w:p>
      <w:pPr>
        <w:spacing w:before="0"/>
        <w:ind w:left="28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Sample</w:t>
      </w:r>
      <w:r>
        <w:rPr>
          <w:rFonts w:ascii="Arial"/>
          <w:b/>
          <w:spacing w:val="13"/>
          <w:sz w:val="23"/>
        </w:rPr>
        <w:t> </w:t>
      </w:r>
      <w:r>
        <w:rPr>
          <w:rFonts w:ascii="Arial"/>
          <w:b/>
          <w:sz w:val="23"/>
        </w:rPr>
        <w:t>Size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pacing w:val="-2"/>
          <w:sz w:val="23"/>
        </w:rPr>
        <w:t>Formula</w:t>
      </w:r>
    </w:p>
    <w:p>
      <w:pPr>
        <w:pStyle w:val="BodyText"/>
        <w:spacing w:before="7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866774</wp:posOffset>
                </wp:positionH>
                <wp:positionV relativeFrom="paragraph">
                  <wp:posOffset>121948</wp:posOffset>
                </wp:positionV>
                <wp:extent cx="6038850" cy="14097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38850" cy="1409700"/>
                          <a:chExt cx="6038850" cy="1409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603885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0970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352550"/>
                                </a:lnTo>
                                <a:lnTo>
                                  <a:pt x="0" y="1356309"/>
                                </a:lnTo>
                                <a:lnTo>
                                  <a:pt x="0" y="1360131"/>
                                </a:lnTo>
                                <a:lnTo>
                                  <a:pt x="1460" y="1367421"/>
                                </a:lnTo>
                                <a:lnTo>
                                  <a:pt x="7251" y="1381429"/>
                                </a:lnTo>
                                <a:lnTo>
                                  <a:pt x="11391" y="1387602"/>
                                </a:lnTo>
                                <a:lnTo>
                                  <a:pt x="16738" y="1392961"/>
                                </a:lnTo>
                                <a:lnTo>
                                  <a:pt x="19392" y="1395615"/>
                                </a:lnTo>
                                <a:lnTo>
                                  <a:pt x="22098" y="1398320"/>
                                </a:lnTo>
                                <a:lnTo>
                                  <a:pt x="28282" y="1402448"/>
                                </a:lnTo>
                                <a:lnTo>
                                  <a:pt x="31724" y="1403883"/>
                                </a:lnTo>
                                <a:lnTo>
                                  <a:pt x="38747" y="1406791"/>
                                </a:lnTo>
                                <a:lnTo>
                                  <a:pt x="42291" y="1408252"/>
                                </a:lnTo>
                                <a:lnTo>
                                  <a:pt x="49580" y="1409700"/>
                                </a:lnTo>
                                <a:lnTo>
                                  <a:pt x="53403" y="1409700"/>
                                </a:lnTo>
                                <a:lnTo>
                                  <a:pt x="5985459" y="1409700"/>
                                </a:lnTo>
                                <a:lnTo>
                                  <a:pt x="5989282" y="1409700"/>
                                </a:lnTo>
                                <a:lnTo>
                                  <a:pt x="5996571" y="1408252"/>
                                </a:lnTo>
                                <a:lnTo>
                                  <a:pt x="6000039" y="1406817"/>
                                </a:lnTo>
                                <a:lnTo>
                                  <a:pt x="6007036" y="1403921"/>
                                </a:lnTo>
                                <a:lnTo>
                                  <a:pt x="6010580" y="1402448"/>
                                </a:lnTo>
                                <a:lnTo>
                                  <a:pt x="6016752" y="1398320"/>
                                </a:lnTo>
                                <a:lnTo>
                                  <a:pt x="6019457" y="1395615"/>
                                </a:lnTo>
                                <a:lnTo>
                                  <a:pt x="6024765" y="1390307"/>
                                </a:lnTo>
                                <a:lnTo>
                                  <a:pt x="6027471" y="1387602"/>
                                </a:lnTo>
                                <a:lnTo>
                                  <a:pt x="6031598" y="1381429"/>
                                </a:lnTo>
                                <a:lnTo>
                                  <a:pt x="6033046" y="1377937"/>
                                </a:lnTo>
                                <a:lnTo>
                                  <a:pt x="6035941" y="1370952"/>
                                </a:lnTo>
                                <a:lnTo>
                                  <a:pt x="6037402" y="1367421"/>
                                </a:lnTo>
                                <a:lnTo>
                                  <a:pt x="6038850" y="1360131"/>
                                </a:lnTo>
                                <a:lnTo>
                                  <a:pt x="6038850" y="13563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38850" cy="140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Base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Sample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(z²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×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×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q)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8"/>
                                </w:rPr>
                                <w:t>E²</w:t>
                              </w:r>
                            </w:p>
                            <w:p>
                              <w:pPr>
                                <w:spacing w:line="300" w:lineRule="auto" w:before="66"/>
                                <w:ind w:left="210" w:right="3681" w:firstLine="0"/>
                                <w:jc w:val="lef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Risk-Adjusted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Sample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Base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Sample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×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Risk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Weight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Where: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19" w:val="left" w:leader="none"/>
                                </w:tabs>
                                <w:spacing w:before="0"/>
                                <w:ind w:left="419" w:right="0" w:hanging="209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confidence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level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z-score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(e.g.,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1.96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95%)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19" w:val="left" w:leader="none"/>
                                </w:tabs>
                                <w:spacing w:before="51"/>
                                <w:ind w:left="419" w:right="0" w:hanging="209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estimated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high-risk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proportion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19" w:val="left" w:leader="none"/>
                                </w:tabs>
                                <w:spacing w:before="51"/>
                                <w:ind w:left="419" w:right="0" w:hanging="209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margin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9.602213pt;width:475.5pt;height:111pt;mso-position-horizontal-relative:page;mso-position-vertical-relative:paragraph;z-index:-15728128;mso-wrap-distance-left:0;mso-wrap-distance-right:0" id="docshapegroup4" coordorigin="1365,192" coordsize="9510,2220">
                <v:shape style="position:absolute;left:1364;top:192;width:9510;height:2220" id="docshape5" coordorigin="1365,192" coordsize="9510,2220" path="m10875,270l10873,259,10870,253,10866,242,10864,237,10857,227,10853,223,10844,214,10840,210,10830,203,10825,201,10819,199,10814,197,10808,194,10797,192,10791,192,1449,192,1443,192,1432,194,1426,197,1415,201,1410,203,1400,210,1396,214,1391,218,1387,223,1383,227,1376,237,1374,242,1370,253,1367,259,1365,270,1365,276,1365,2322,1365,2328,1365,2334,1367,2345,1376,2368,1383,2377,1391,2386,1396,2390,1400,2394,1410,2401,1415,2403,1426,2407,1432,2410,1443,2412,1449,2412,10791,2412,10797,2412,10808,2410,10814,2408,10825,2403,10830,2401,10840,2394,10844,2390,10853,2382,10857,2377,10864,2368,10866,2362,10870,2351,10873,2345,10875,2334,10875,2328,10875,276,10875,270xe" filled="true" fillcolor="#f7f7fa" stroked="false">
                  <v:path arrowok="t"/>
                  <v:fill type="solid"/>
                </v:shape>
                <v:shape style="position:absolute;left:1365;top:192;width:9510;height:2220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Base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Sample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Size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(z²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×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×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q)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/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18"/>
                          </w:rPr>
                          <w:t>E²</w:t>
                        </w:r>
                      </w:p>
                      <w:p>
                        <w:pPr>
                          <w:spacing w:line="300" w:lineRule="auto" w:before="66"/>
                          <w:ind w:left="210" w:right="3681" w:firstLine="0"/>
                          <w:jc w:val="lef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Risk-Adjusted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Sample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Base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Sample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×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Risk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Weight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Where: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19" w:val="left" w:leader="none"/>
                          </w:tabs>
                          <w:spacing w:before="0"/>
                          <w:ind w:left="419" w:right="0" w:hanging="209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z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confidence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level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z-score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(e.g.,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1.96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95%)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19" w:val="left" w:leader="none"/>
                          </w:tabs>
                          <w:spacing w:before="51"/>
                          <w:ind w:left="419" w:right="0" w:hanging="209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estimated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high-risk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proportion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data</w:t>
                        </w:r>
                      </w:p>
                      <w:p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q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p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19" w:val="left" w:leader="none"/>
                          </w:tabs>
                          <w:spacing w:before="51"/>
                          <w:ind w:left="419" w:right="0" w:hanging="209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margin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before="50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261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Handling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Additional</w:t>
      </w:r>
      <w:r>
        <w:rPr>
          <w:rFonts w:ascii="Arial"/>
          <w:b/>
          <w:spacing w:val="27"/>
          <w:sz w:val="23"/>
        </w:rPr>
        <w:t> </w:t>
      </w:r>
      <w:r>
        <w:rPr>
          <w:rFonts w:ascii="Arial"/>
          <w:b/>
          <w:sz w:val="23"/>
        </w:rPr>
        <w:t>Stratification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pacing w:val="-2"/>
          <w:sz w:val="23"/>
        </w:rPr>
        <w:t>Attributes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3"/>
        </w:rPr>
        <w:sectPr>
          <w:type w:val="continuous"/>
          <w:pgSz w:w="12240" w:h="15840"/>
          <w:pgMar w:top="1300" w:bottom="280" w:left="1080" w:right="1080"/>
        </w:sectPr>
      </w:pPr>
    </w:p>
    <w:p>
      <w:pPr>
        <w:spacing w:before="74"/>
        <w:ind w:left="28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The</w:t>
      </w:r>
      <w:r>
        <w:rPr>
          <w:rFonts w:ascii="Arial"/>
          <w:b/>
          <w:spacing w:val="9"/>
          <w:sz w:val="23"/>
        </w:rPr>
        <w:t> </w:t>
      </w:r>
      <w:r>
        <w:rPr>
          <w:rFonts w:ascii="Arial"/>
          <w:b/>
          <w:spacing w:val="-2"/>
          <w:sz w:val="23"/>
        </w:rPr>
        <w:t>Challenge</w:t>
      </w:r>
    </w:p>
    <w:p>
      <w:pPr>
        <w:pStyle w:val="BodyText"/>
        <w:spacing w:before="238"/>
        <w:ind w:left="284"/>
      </w:pPr>
      <w:r>
        <w:rPr/>
        <w:t>When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stratification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>
          <w:spacing w:val="-2"/>
        </w:rPr>
        <w:t>(columns):</w:t>
      </w:r>
    </w:p>
    <w:p>
      <w:pPr>
        <w:pStyle w:val="BodyText"/>
        <w:spacing w:before="46"/>
      </w:pPr>
    </w:p>
    <w:p>
      <w:pPr>
        <w:pStyle w:val="Heading2"/>
        <w:ind w:left="449"/>
      </w:pPr>
      <w:r>
        <w:rPr>
          <w:b w:val="0"/>
          <w:position w:val="3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Number of strata increases exponentially</w:t>
      </w:r>
    </w:p>
    <w:p>
      <w:pPr>
        <w:pStyle w:val="BodyText"/>
        <w:spacing w:line="424" w:lineRule="auto" w:before="182"/>
        <w:ind w:left="449" w:right="288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Entity (3) × Region (6) × Product (5) × Desk (10) = 900 potential strata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Each stratum needs minimum representation</w:t>
      </w:r>
    </w:p>
    <w:p>
      <w:pPr>
        <w:pStyle w:val="BodyText"/>
        <w:spacing w:line="236" w:lineRule="exact"/>
        <w:ind w:left="44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Total sample size could exceed review capacity</w:t>
      </w:r>
    </w:p>
    <w:p>
      <w:pPr>
        <w:pStyle w:val="BodyText"/>
        <w:spacing w:before="177"/>
      </w:pPr>
    </w:p>
    <w:p>
      <w:pPr>
        <w:pStyle w:val="Heading1"/>
      </w:pPr>
      <w:r>
        <w:rPr/>
        <w:t>Example</w:t>
      </w:r>
      <w:r>
        <w:rPr>
          <w:spacing w:val="19"/>
        </w:rPr>
        <w:t> </w:t>
      </w:r>
      <w:r>
        <w:rPr>
          <w:spacing w:val="-2"/>
        </w:rPr>
        <w:t>Scenario</w:t>
      </w:r>
    </w:p>
    <w:p>
      <w:pPr>
        <w:pStyle w:val="BodyText"/>
        <w:spacing w:before="7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6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5"/>
        <w:gridCol w:w="1410"/>
        <w:gridCol w:w="1980"/>
        <w:gridCol w:w="1440"/>
      </w:tblGrid>
      <w:tr>
        <w:trPr>
          <w:trHeight w:val="434" w:hRule="atLeast"/>
        </w:trPr>
        <w:tc>
          <w:tcPr>
            <w:tcW w:w="2325" w:type="dxa"/>
          </w:tcPr>
          <w:p>
            <w:pPr>
              <w:pStyle w:val="TableParagraph"/>
              <w:ind w:left="728"/>
              <w:rPr>
                <w:sz w:val="16"/>
              </w:rPr>
            </w:pPr>
            <w:r>
              <w:rPr>
                <w:spacing w:val="-2"/>
                <w:sz w:val="16"/>
              </w:rPr>
              <w:t>Dimensions</w:t>
            </w:r>
          </w:p>
        </w:tc>
        <w:tc>
          <w:tcPr>
            <w:tcW w:w="1410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z w:val="16"/>
              </w:rPr>
              <w:t>Unique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Strata</w:t>
            </w:r>
          </w:p>
        </w:tc>
        <w:tc>
          <w:tcPr>
            <w:tcW w:w="1980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w w:val="105"/>
                <w:sz w:val="16"/>
              </w:rPr>
              <w:t>Min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Samples/Stratum</w:t>
            </w:r>
          </w:p>
        </w:tc>
        <w:tc>
          <w:tcPr>
            <w:tcW w:w="1440" w:type="dx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z w:val="16"/>
              </w:rPr>
              <w:t>Potential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Total</w:t>
            </w:r>
          </w:p>
        </w:tc>
      </w:tr>
      <w:tr>
        <w:trPr>
          <w:trHeight w:val="419" w:hRule="atLeast"/>
        </w:trPr>
        <w:tc>
          <w:tcPr>
            <w:tcW w:w="232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(Entity,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Region,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Product)</w:t>
            </w:r>
          </w:p>
        </w:tc>
        <w:tc>
          <w:tcPr>
            <w:tcW w:w="1410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90</w:t>
            </w:r>
          </w:p>
        </w:tc>
        <w:tc>
          <w:tcPr>
            <w:tcW w:w="1980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180</w:t>
            </w:r>
          </w:p>
        </w:tc>
      </w:tr>
      <w:tr>
        <w:trPr>
          <w:trHeight w:val="434" w:hRule="atLeast"/>
        </w:trPr>
        <w:tc>
          <w:tcPr>
            <w:tcW w:w="232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(+Desk)</w:t>
            </w:r>
          </w:p>
        </w:tc>
        <w:tc>
          <w:tcPr>
            <w:tcW w:w="1410" w:type="dxa"/>
            <w:shd w:val="clear" w:color="auto" w:fill="F5F7F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900</w:t>
            </w:r>
          </w:p>
        </w:tc>
        <w:tc>
          <w:tcPr>
            <w:tcW w:w="1980" w:type="dxa"/>
            <w:shd w:val="clear" w:color="auto" w:fill="F5F7F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440" w:type="dxa"/>
            <w:shd w:val="clear" w:color="auto" w:fill="F5F7F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1,800</w:t>
            </w:r>
          </w:p>
        </w:tc>
      </w:tr>
      <w:tr>
        <w:trPr>
          <w:trHeight w:val="419" w:hRule="atLeast"/>
        </w:trPr>
        <w:tc>
          <w:tcPr>
            <w:tcW w:w="232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(+Book)</w:t>
            </w:r>
          </w:p>
        </w:tc>
        <w:tc>
          <w:tcPr>
            <w:tcW w:w="1410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4,500</w:t>
            </w:r>
          </w:p>
        </w:tc>
        <w:tc>
          <w:tcPr>
            <w:tcW w:w="1980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9,000</w:t>
            </w:r>
          </w:p>
        </w:tc>
      </w:tr>
    </w:tbl>
    <w:p>
      <w:pPr>
        <w:pStyle w:val="BodyText"/>
        <w:spacing w:before="197"/>
        <w:ind w:left="284"/>
      </w:pPr>
      <w:r>
        <w:rPr>
          <w:rFonts w:ascii="Arial"/>
          <w:b/>
        </w:rPr>
        <w:t>Problem:</w:t>
      </w:r>
      <w:r>
        <w:rPr>
          <w:rFonts w:ascii="Arial"/>
          <w:b/>
          <w:spacing w:val="-3"/>
        </w:rPr>
        <w:t> </w:t>
      </w:r>
      <w:r>
        <w:rPr/>
        <w:t>Review</w:t>
      </w:r>
      <w:r>
        <w:rPr>
          <w:spacing w:val="-1"/>
        </w:rPr>
        <w:t> </w:t>
      </w:r>
      <w:r>
        <w:rPr/>
        <w:t>capacity 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only 400</w:t>
      </w:r>
      <w:r>
        <w:rPr>
          <w:spacing w:val="-1"/>
        </w:rPr>
        <w:t> </w:t>
      </w:r>
      <w:r>
        <w:rPr>
          <w:spacing w:val="-2"/>
        </w:rPr>
        <w:t>samples!</w:t>
      </w:r>
    </w:p>
    <w:p>
      <w:pPr>
        <w:pStyle w:val="Heading1"/>
        <w:numPr>
          <w:ilvl w:val="0"/>
          <w:numId w:val="1"/>
        </w:numPr>
        <w:tabs>
          <w:tab w:pos="536" w:val="left" w:leader="none"/>
        </w:tabs>
        <w:spacing w:line="730" w:lineRule="atLeast" w:before="159" w:after="0"/>
        <w:ind w:left="284" w:right="6467" w:firstLine="0"/>
        <w:jc w:val="left"/>
      </w:pPr>
      <w:r>
        <w:rPr/>
        <w:t>Automatic Scaling </w:t>
      </w:r>
      <w:r>
        <w:rPr/>
        <w:t>Solution Proportional Downscaling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284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applies</w:t>
      </w:r>
      <w:r>
        <w:rPr>
          <w:spacing w:val="-3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scaling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exceeds</w:t>
      </w:r>
      <w:r>
        <w:rPr>
          <w:spacing w:val="-2"/>
        </w:rPr>
        <w:t> target:</w:t>
      </w: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866774</wp:posOffset>
                </wp:positionH>
                <wp:positionV relativeFrom="paragraph">
                  <wp:posOffset>162785</wp:posOffset>
                </wp:positionV>
                <wp:extent cx="6038850" cy="5905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38850" cy="590550"/>
                          <a:chExt cx="6038850" cy="5905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2" y="0"/>
                            <a:ext cx="60388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5905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533400"/>
                                </a:lnTo>
                                <a:lnTo>
                                  <a:pt x="0" y="537159"/>
                                </a:lnTo>
                                <a:lnTo>
                                  <a:pt x="0" y="540981"/>
                                </a:lnTo>
                                <a:lnTo>
                                  <a:pt x="1460" y="548271"/>
                                </a:lnTo>
                                <a:lnTo>
                                  <a:pt x="7251" y="562279"/>
                                </a:lnTo>
                                <a:lnTo>
                                  <a:pt x="11391" y="568452"/>
                                </a:lnTo>
                                <a:lnTo>
                                  <a:pt x="16738" y="573811"/>
                                </a:lnTo>
                                <a:lnTo>
                                  <a:pt x="19392" y="576465"/>
                                </a:lnTo>
                                <a:lnTo>
                                  <a:pt x="22098" y="579170"/>
                                </a:lnTo>
                                <a:lnTo>
                                  <a:pt x="28282" y="583298"/>
                                </a:lnTo>
                                <a:lnTo>
                                  <a:pt x="31724" y="584733"/>
                                </a:lnTo>
                                <a:lnTo>
                                  <a:pt x="38747" y="587641"/>
                                </a:lnTo>
                                <a:lnTo>
                                  <a:pt x="42291" y="589102"/>
                                </a:lnTo>
                                <a:lnTo>
                                  <a:pt x="49580" y="590550"/>
                                </a:lnTo>
                                <a:lnTo>
                                  <a:pt x="53403" y="590550"/>
                                </a:lnTo>
                                <a:lnTo>
                                  <a:pt x="5985459" y="590550"/>
                                </a:lnTo>
                                <a:lnTo>
                                  <a:pt x="5989282" y="590550"/>
                                </a:lnTo>
                                <a:lnTo>
                                  <a:pt x="5996571" y="589102"/>
                                </a:lnTo>
                                <a:lnTo>
                                  <a:pt x="6000039" y="587667"/>
                                </a:lnTo>
                                <a:lnTo>
                                  <a:pt x="6007036" y="584771"/>
                                </a:lnTo>
                                <a:lnTo>
                                  <a:pt x="6010580" y="583298"/>
                                </a:lnTo>
                                <a:lnTo>
                                  <a:pt x="6016752" y="579170"/>
                                </a:lnTo>
                                <a:lnTo>
                                  <a:pt x="6019457" y="576465"/>
                                </a:lnTo>
                                <a:lnTo>
                                  <a:pt x="6024765" y="571157"/>
                                </a:lnTo>
                                <a:lnTo>
                                  <a:pt x="6027471" y="568452"/>
                                </a:lnTo>
                                <a:lnTo>
                                  <a:pt x="6031598" y="562279"/>
                                </a:lnTo>
                                <a:lnTo>
                                  <a:pt x="6033046" y="558787"/>
                                </a:lnTo>
                                <a:lnTo>
                                  <a:pt x="6035941" y="551802"/>
                                </a:lnTo>
                                <a:lnTo>
                                  <a:pt x="6037402" y="548271"/>
                                </a:lnTo>
                                <a:lnTo>
                                  <a:pt x="6038850" y="540981"/>
                                </a:lnTo>
                                <a:lnTo>
                                  <a:pt x="6038850" y="5371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03885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10" w:right="1471" w:firstLine="0"/>
                                <w:jc w:val="lef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Scaling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Factor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Target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Sample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Sum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Risk-Adjusted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Samples Final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Sample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per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Stratum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Risk-Adjusted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Sample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×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Scaling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49992pt;margin-top:12.81773pt;width:475.5pt;height:46.5pt;mso-position-horizontal-relative:page;mso-position-vertical-relative:paragraph;z-index:-15727616;mso-wrap-distance-left:0;mso-wrap-distance-right:0" id="docshapegroup7" coordorigin="1365,256" coordsize="9510,930">
                <v:shape style="position:absolute;left:1364;top:256;width:9510;height:930" id="docshape8" coordorigin="1365,256" coordsize="9510,930" path="m10875,334l10873,323,10870,317,10866,306,10864,301,10857,291,10853,287,10844,279,10840,274,10830,268,10825,265,10819,263,10814,261,10808,259,10797,256,10791,256,1449,256,1443,256,1432,259,1426,261,1415,265,1410,268,1400,274,1396,279,1391,283,1387,287,1383,291,1376,301,1374,306,1370,317,1367,323,1365,334,1365,340,1365,1096,1365,1102,1365,1108,1367,1120,1376,1142,1383,1152,1391,1160,1396,1164,1400,1168,1410,1175,1415,1177,1426,1182,1432,1184,1443,1186,1449,1186,10791,1186,10797,1186,10808,1184,10814,1182,10825,1177,10830,1175,10840,1168,10844,1164,10853,1156,10857,1152,10864,1142,10866,1136,10870,1125,10873,1120,10875,1108,10875,1102,10875,340,10875,334xe" filled="true" fillcolor="#f7f7fa" stroked="false">
                  <v:path arrowok="t"/>
                  <v:fill type="solid"/>
                </v:shape>
                <v:shape style="position:absolute;left:1365;top:256;width:9510;height: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51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10" w:right="1471" w:firstLine="0"/>
                          <w:jc w:val="lef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Scaling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Factor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Target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Sample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Size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/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Sum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All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Risk-Adjusted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Samples Final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Sample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per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Stratum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Risk-Adjusted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Sample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×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Scaling</w:t>
                        </w:r>
                        <w:r>
                          <w:rPr>
                            <w:rFonts w:ascii="Courier New" w:hAns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Factor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8"/>
        <w:rPr>
          <w:sz w:val="23"/>
        </w:rPr>
      </w:pPr>
    </w:p>
    <w:p>
      <w:pPr>
        <w:pStyle w:val="Heading1"/>
        <w:spacing w:before="1"/>
      </w:pPr>
      <w:r>
        <w:rPr/>
        <w:t>Real</w:t>
      </w:r>
      <w:r>
        <w:rPr>
          <w:spacing w:val="10"/>
        </w:rPr>
        <w:t> </w:t>
      </w:r>
      <w:r>
        <w:rPr>
          <w:spacing w:val="-2"/>
        </w:rPr>
        <w:t>Example</w:t>
      </w:r>
    </w:p>
    <w:p>
      <w:pPr>
        <w:pStyle w:val="Heading2"/>
        <w:spacing w:before="219"/>
      </w:pPr>
      <w:r>
        <w:rPr>
          <w:spacing w:val="-2"/>
        </w:rPr>
        <w:t>Your</w:t>
      </w:r>
      <w:r>
        <w:rPr>
          <w:spacing w:val="-8"/>
        </w:rPr>
        <w:t> </w:t>
      </w:r>
      <w:r>
        <w:rPr>
          <w:spacing w:val="-2"/>
        </w:rPr>
        <w:t>Data:</w:t>
      </w:r>
    </w:p>
    <w:p>
      <w:pPr>
        <w:pStyle w:val="BodyText"/>
        <w:spacing w:before="45"/>
        <w:rPr>
          <w:rFonts w:ascii="Arial"/>
          <w:b/>
        </w:rPr>
      </w:pPr>
    </w:p>
    <w:p>
      <w:pPr>
        <w:pStyle w:val="BodyText"/>
        <w:ind w:left="44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Target sample size: 407</w:t>
      </w:r>
    </w:p>
    <w:p>
      <w:pPr>
        <w:pStyle w:val="BodyText"/>
        <w:spacing w:line="424" w:lineRule="auto" w:before="183"/>
        <w:ind w:left="449" w:right="5890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risk-adjusted</w:t>
      </w:r>
      <w:r>
        <w:rPr>
          <w:spacing w:val="-4"/>
        </w:rPr>
        <w:t> </w:t>
      </w:r>
      <w:r>
        <w:rPr/>
        <w:t>samples:</w:t>
      </w:r>
      <w:r>
        <w:rPr>
          <w:spacing w:val="-4"/>
        </w:rPr>
        <w:t> </w:t>
      </w:r>
      <w:r>
        <w:rPr/>
        <w:t>14,385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w w:val="150"/>
        </w:rPr>
        <w:t> </w:t>
      </w:r>
      <w:r>
        <w:rPr/>
        <w:t>Scaling</w:t>
      </w:r>
      <w:r>
        <w:rPr>
          <w:spacing w:val="-1"/>
        </w:rPr>
        <w:t> </w:t>
      </w:r>
      <w:r>
        <w:rPr/>
        <w:t>factor:</w:t>
      </w:r>
      <w:r>
        <w:rPr>
          <w:spacing w:val="-1"/>
        </w:rPr>
        <w:t> </w:t>
      </w:r>
      <w:r>
        <w:rPr/>
        <w:t>407</w:t>
      </w:r>
      <w:r>
        <w:rPr>
          <w:spacing w:val="-1"/>
        </w:rPr>
        <w:t> </w:t>
      </w:r>
      <w:r>
        <w:rPr/>
        <w:t>÷</w:t>
      </w:r>
      <w:r>
        <w:rPr>
          <w:spacing w:val="-1"/>
        </w:rPr>
        <w:t> </w:t>
      </w:r>
      <w:r>
        <w:rPr/>
        <w:t>14,385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0.0283</w:t>
      </w:r>
    </w:p>
    <w:p>
      <w:pPr>
        <w:pStyle w:val="Heading2"/>
        <w:spacing w:line="237" w:lineRule="exact"/>
      </w:pPr>
      <w:r>
        <w:rPr/>
        <w:t>For a specific </w:t>
      </w:r>
      <w:r>
        <w:rPr>
          <w:spacing w:val="-2"/>
        </w:rPr>
        <w:t>stratum:</w:t>
      </w:r>
    </w:p>
    <w:p>
      <w:pPr>
        <w:pStyle w:val="BodyText"/>
        <w:spacing w:before="45"/>
        <w:rPr>
          <w:rFonts w:ascii="Arial"/>
          <w:b/>
        </w:rPr>
      </w:pPr>
    </w:p>
    <w:p>
      <w:pPr>
        <w:pStyle w:val="BodyText"/>
        <w:ind w:left="6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971550</wp:posOffset>
                </wp:positionH>
                <wp:positionV relativeFrom="paragraph">
                  <wp:posOffset>66028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5.19911pt;width:3pt;height:3pt;mso-position-horizontal-relative:page;mso-position-vertical-relative:paragraph;z-index:15730176" id="docshape10" coordorigin="1530,104" coordsize="60,60" path="m1564,164l1556,164,1552,163,1530,138,1530,130,1556,104,1564,104,1590,130,1590,134,1590,138,1568,163,156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Risk-adjusted</w:t>
      </w:r>
      <w:r>
        <w:rPr>
          <w:spacing w:val="-9"/>
        </w:rPr>
        <w:t> </w:t>
      </w:r>
      <w:r>
        <w:rPr/>
        <w:t>sample:</w:t>
      </w:r>
      <w:r>
        <w:rPr>
          <w:spacing w:val="-8"/>
        </w:rPr>
        <w:t> </w:t>
      </w:r>
      <w:r>
        <w:rPr>
          <w:spacing w:val="-5"/>
        </w:rPr>
        <w:t>126</w:t>
      </w:r>
    </w:p>
    <w:p>
      <w:pPr>
        <w:pStyle w:val="BodyText"/>
        <w:spacing w:before="182"/>
        <w:ind w:left="6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971550</wp:posOffset>
                </wp:positionH>
                <wp:positionV relativeFrom="paragraph">
                  <wp:posOffset>181798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14.314831pt;width:3pt;height:3pt;mso-position-horizontal-relative:page;mso-position-vertical-relative:paragraph;z-index:15730688" id="docshape11" coordorigin="1530,286" coordsize="60,60" path="m1564,346l1556,346,1552,346,1530,320,1530,312,1556,286,1564,286,1590,312,1590,316,1590,320,1568,346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Final sample:</w:t>
      </w:r>
      <w:r>
        <w:rPr>
          <w:spacing w:val="1"/>
        </w:rPr>
        <w:t> </w:t>
      </w:r>
      <w:r>
        <w:rPr/>
        <w:t>126</w:t>
      </w:r>
      <w:r>
        <w:rPr>
          <w:spacing w:val="1"/>
        </w:rPr>
        <w:t> </w:t>
      </w:r>
      <w:r>
        <w:rPr/>
        <w:t>×</w:t>
      </w:r>
      <w:r>
        <w:rPr>
          <w:spacing w:val="1"/>
        </w:rPr>
        <w:t> </w:t>
      </w:r>
      <w:r>
        <w:rPr/>
        <w:t>0.0283</w:t>
      </w:r>
      <w:r>
        <w:rPr>
          <w:spacing w:val="1"/>
        </w:rPr>
        <w:t> </w:t>
      </w:r>
      <w:r>
        <w:rPr/>
        <w:t>≈ 3.57</w:t>
      </w:r>
      <w:r>
        <w:rPr>
          <w:spacing w:val="1"/>
        </w:rPr>
        <w:t> </w:t>
      </w:r>
      <w:r>
        <w:rPr/>
        <w:t>→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(after</w:t>
      </w:r>
      <w:r>
        <w:rPr>
          <w:spacing w:val="1"/>
        </w:rPr>
        <w:t> </w:t>
      </w:r>
      <w:r>
        <w:rPr>
          <w:spacing w:val="-2"/>
        </w:rPr>
        <w:t>rounding)</w:t>
      </w:r>
    </w:p>
    <w:p>
      <w:pPr>
        <w:pStyle w:val="BodyText"/>
        <w:spacing w:after="0"/>
        <w:sectPr>
          <w:pgSz w:w="12240" w:h="15840"/>
          <w:pgMar w:top="580" w:bottom="280" w:left="1080" w:right="1080"/>
        </w:sectPr>
      </w:pPr>
    </w:p>
    <w:p>
      <w:pPr>
        <w:pStyle w:val="Heading1"/>
        <w:spacing w:before="74"/>
      </w:pPr>
      <w:r>
        <w:rPr/>
        <w:t>Scaling</w:t>
      </w:r>
      <w:r>
        <w:rPr>
          <w:spacing w:val="17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234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Calculate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ideal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samples</w:t>
      </w:r>
      <w:r>
        <w:rPr>
          <w:rFonts w:ascii="Arial"/>
          <w:b/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each stratum using</w:t>
      </w:r>
      <w:r>
        <w:rPr>
          <w:spacing w:val="1"/>
          <w:sz w:val="21"/>
        </w:rPr>
        <w:t> </w:t>
      </w:r>
      <w:r>
        <w:rPr>
          <w:sz w:val="21"/>
        </w:rPr>
        <w:t>statistical </w:t>
      </w:r>
      <w:r>
        <w:rPr>
          <w:spacing w:val="-2"/>
          <w:sz w:val="21"/>
        </w:rPr>
        <w:t>formulas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9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Sum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all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ideal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samples </w:t>
      </w:r>
      <w:r>
        <w:rPr>
          <w:sz w:val="21"/>
        </w:rPr>
        <w:t>across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strata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8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If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sum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&gt;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target:</w:t>
      </w:r>
      <w:r>
        <w:rPr>
          <w:rFonts w:ascii="Arial"/>
          <w:b/>
          <w:spacing w:val="-14"/>
          <w:sz w:val="21"/>
        </w:rPr>
        <w:t> </w:t>
      </w:r>
      <w:r>
        <w:rPr>
          <w:sz w:val="21"/>
        </w:rPr>
        <w:t>Apply</w:t>
      </w:r>
      <w:r>
        <w:rPr>
          <w:spacing w:val="-1"/>
          <w:sz w:val="21"/>
        </w:rPr>
        <w:t> </w:t>
      </w:r>
      <w:r>
        <w:rPr>
          <w:sz w:val="21"/>
        </w:rPr>
        <w:t>proportional</w:t>
      </w:r>
      <w:r>
        <w:rPr>
          <w:spacing w:val="-1"/>
          <w:sz w:val="21"/>
        </w:rPr>
        <w:t> </w:t>
      </w:r>
      <w:r>
        <w:rPr>
          <w:sz w:val="21"/>
        </w:rPr>
        <w:t>scaling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strata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9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If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sum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&lt;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target:</w:t>
      </w:r>
      <w:r>
        <w:rPr>
          <w:rFonts w:ascii="Arial"/>
          <w:b/>
          <w:spacing w:val="-3"/>
          <w:sz w:val="21"/>
        </w:rPr>
        <w:t> </w:t>
      </w:r>
      <w:r>
        <w:rPr>
          <w:sz w:val="21"/>
        </w:rPr>
        <w:t>Fill</w:t>
      </w:r>
      <w:r>
        <w:rPr>
          <w:spacing w:val="-1"/>
          <w:sz w:val="21"/>
        </w:rPr>
        <w:t> </w:t>
      </w:r>
      <w:r>
        <w:rPr>
          <w:sz w:val="21"/>
        </w:rPr>
        <w:t>remainder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high-risk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samples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8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Enforce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minimums: </w:t>
      </w:r>
      <w:r>
        <w:rPr>
          <w:sz w:val="21"/>
        </w:rPr>
        <w:t>Ensure</w:t>
      </w:r>
      <w:r>
        <w:rPr>
          <w:spacing w:val="1"/>
          <w:sz w:val="21"/>
        </w:rPr>
        <w:t> </w:t>
      </w:r>
      <w:r>
        <w:rPr>
          <w:sz w:val="21"/>
        </w:rPr>
        <w:t>each</w:t>
      </w:r>
      <w:r>
        <w:rPr>
          <w:spacing w:val="2"/>
          <w:sz w:val="21"/>
        </w:rPr>
        <w:t> </w:t>
      </w:r>
      <w:r>
        <w:rPr>
          <w:sz w:val="21"/>
        </w:rPr>
        <w:t>stratum</w:t>
      </w:r>
      <w:r>
        <w:rPr>
          <w:spacing w:val="1"/>
          <w:sz w:val="21"/>
        </w:rPr>
        <w:t> </w:t>
      </w:r>
      <w:r>
        <w:rPr>
          <w:sz w:val="21"/>
        </w:rPr>
        <w:t>gets</w:t>
      </w:r>
      <w:r>
        <w:rPr>
          <w:spacing w:val="2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least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sample</w:t>
      </w: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720" w:lineRule="atLeast" w:before="170" w:after="0"/>
        <w:ind w:left="284" w:right="6051" w:firstLine="0"/>
        <w:jc w:val="left"/>
      </w:pPr>
      <w:r>
        <w:rPr/>
        <w:t>Mathematical Rigor </w:t>
      </w:r>
      <w:r>
        <w:rPr/>
        <w:t>Maintained Statistical Properties Preserved</w:t>
      </w:r>
    </w:p>
    <w:p>
      <w:pPr>
        <w:spacing w:before="234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Risk-proportional allocation </w:t>
      </w:r>
      <w:r>
        <w:rPr>
          <w:sz w:val="21"/>
        </w:rPr>
        <w:t>remains intact after scaling</w:t>
      </w:r>
    </w:p>
    <w:p>
      <w:pPr>
        <w:spacing w:before="178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Higher-risk strata still receive more samples </w:t>
      </w:r>
      <w:r>
        <w:rPr>
          <w:sz w:val="21"/>
        </w:rPr>
        <w:t>relative to lower-risk</w:t>
      </w:r>
    </w:p>
    <w:p>
      <w:pPr>
        <w:spacing w:before="179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All strata maintain representation </w:t>
      </w:r>
      <w:r>
        <w:rPr>
          <w:sz w:val="21"/>
        </w:rPr>
        <w:t>according to their risk profile</w:t>
      </w:r>
    </w:p>
    <w:p>
      <w:pPr>
        <w:pStyle w:val="BodyText"/>
        <w:spacing w:before="177"/>
      </w:pPr>
    </w:p>
    <w:p>
      <w:pPr>
        <w:pStyle w:val="Heading1"/>
      </w:pPr>
      <w:r>
        <w:rPr/>
        <w:t>Audit</w:t>
      </w:r>
      <w:r>
        <w:rPr>
          <w:spacing w:val="12"/>
        </w:rPr>
        <w:t> </w:t>
      </w:r>
      <w:r>
        <w:rPr>
          <w:spacing w:val="-2"/>
        </w:rPr>
        <w:t>Trail</w:t>
      </w:r>
    </w:p>
    <w:p>
      <w:pPr>
        <w:pStyle w:val="BodyText"/>
        <w:spacing w:before="238"/>
        <w:ind w:left="284"/>
      </w:pPr>
      <w:r>
        <w:rPr/>
        <w:t>Every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mathematically</w:t>
      </w:r>
      <w:r>
        <w:rPr>
          <w:spacing w:val="-5"/>
        </w:rPr>
        <w:t> </w:t>
      </w:r>
      <w:r>
        <w:rPr>
          <w:spacing w:val="-2"/>
        </w:rPr>
        <w:t>traceable:</w:t>
      </w:r>
    </w:p>
    <w:p>
      <w:pPr>
        <w:pStyle w:val="BodyText"/>
        <w:spacing w:before="29"/>
        <w:rPr>
          <w:sz w:val="20"/>
        </w:rPr>
      </w:pPr>
    </w:p>
    <w:tbl>
      <w:tblPr>
        <w:tblW w:w="0" w:type="auto"/>
        <w:jc w:val="left"/>
        <w:tblInd w:w="242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2715"/>
        <w:gridCol w:w="1050"/>
      </w:tblGrid>
      <w:tr>
        <w:trPr>
          <w:trHeight w:val="419" w:hRule="atLeast"/>
        </w:trPr>
        <w:tc>
          <w:tcPr>
            <w:tcW w:w="1470" w:type="dxa"/>
          </w:tcPr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Step</w:t>
            </w:r>
          </w:p>
        </w:tc>
        <w:tc>
          <w:tcPr>
            <w:tcW w:w="2715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Formula</w:t>
            </w:r>
          </w:p>
        </w:tc>
        <w:tc>
          <w:tcPr>
            <w:tcW w:w="1050" w:type="dxa"/>
          </w:tcPr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2"/>
                <w:sz w:val="16"/>
              </w:rPr>
              <w:t>Example</w:t>
            </w:r>
          </w:p>
        </w:tc>
      </w:tr>
      <w:tr>
        <w:trPr>
          <w:trHeight w:val="434" w:hRule="atLeast"/>
        </w:trPr>
        <w:tc>
          <w:tcPr>
            <w:tcW w:w="1470" w:type="dxa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w w:val="105"/>
                <w:sz w:val="16"/>
              </w:rPr>
              <w:t>Risk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Score</w:t>
            </w:r>
          </w:p>
        </w:tc>
        <w:tc>
          <w:tcPr>
            <w:tcW w:w="271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Frequency-based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normalization</w:t>
            </w:r>
          </w:p>
        </w:tc>
        <w:tc>
          <w:tcPr>
            <w:tcW w:w="1050" w:type="dxa"/>
          </w:tcPr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0.85</w:t>
            </w:r>
          </w:p>
        </w:tc>
      </w:tr>
      <w:tr>
        <w:trPr>
          <w:trHeight w:val="419" w:hRule="atLeast"/>
        </w:trPr>
        <w:tc>
          <w:tcPr>
            <w:tcW w:w="1470" w:type="dxa"/>
            <w:shd w:val="clear" w:color="auto" w:fill="F5F7FA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z w:val="16"/>
              </w:rPr>
              <w:t>Risk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Weight</w:t>
            </w:r>
          </w:p>
        </w:tc>
        <w:tc>
          <w:tcPr>
            <w:tcW w:w="271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1.0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+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Score</w:t>
            </w:r>
          </w:p>
        </w:tc>
        <w:tc>
          <w:tcPr>
            <w:tcW w:w="1050" w:type="dxa"/>
            <w:shd w:val="clear" w:color="auto" w:fill="F5F7FA"/>
          </w:tcPr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1.85</w:t>
            </w:r>
          </w:p>
        </w:tc>
      </w:tr>
      <w:tr>
        <w:trPr>
          <w:trHeight w:val="434" w:hRule="atLeast"/>
        </w:trPr>
        <w:tc>
          <w:tcPr>
            <w:tcW w:w="1470" w:type="dxa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w w:val="105"/>
                <w:sz w:val="16"/>
              </w:rPr>
              <w:t>Base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Sample</w:t>
            </w:r>
          </w:p>
        </w:tc>
        <w:tc>
          <w:tcPr>
            <w:tcW w:w="271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Statistical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formula</w:t>
            </w:r>
          </w:p>
        </w:tc>
        <w:tc>
          <w:tcPr>
            <w:tcW w:w="1050" w:type="dxa"/>
          </w:tcPr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1470" w:type="dxa"/>
            <w:shd w:val="clear" w:color="auto" w:fill="F5F7FA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z w:val="16"/>
              </w:rPr>
              <w:t>Risk-</w:t>
            </w:r>
            <w:r>
              <w:rPr>
                <w:spacing w:val="-2"/>
                <w:sz w:val="16"/>
              </w:rPr>
              <w:t>Adjusted</w:t>
            </w:r>
          </w:p>
        </w:tc>
        <w:tc>
          <w:tcPr>
            <w:tcW w:w="271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Base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×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Weight</w:t>
            </w:r>
          </w:p>
        </w:tc>
        <w:tc>
          <w:tcPr>
            <w:tcW w:w="1050" w:type="dxa"/>
            <w:shd w:val="clear" w:color="auto" w:fill="F5F7FA"/>
          </w:tcPr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30</w:t>
            </w:r>
          </w:p>
        </w:tc>
      </w:tr>
      <w:tr>
        <w:trPr>
          <w:trHeight w:val="434" w:hRule="atLeast"/>
        </w:trPr>
        <w:tc>
          <w:tcPr>
            <w:tcW w:w="1470" w:type="dxa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z w:val="16"/>
              </w:rPr>
              <w:t>Scaling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71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Target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/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Total</w:t>
            </w:r>
          </w:p>
        </w:tc>
        <w:tc>
          <w:tcPr>
            <w:tcW w:w="1050" w:type="dxa"/>
          </w:tcPr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0.0283</w:t>
            </w:r>
          </w:p>
        </w:tc>
      </w:tr>
      <w:tr>
        <w:trPr>
          <w:trHeight w:val="419" w:hRule="atLeast"/>
        </w:trPr>
        <w:tc>
          <w:tcPr>
            <w:tcW w:w="1470" w:type="dxa"/>
            <w:shd w:val="clear" w:color="auto" w:fill="F5F7FA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Sample</w:t>
            </w:r>
          </w:p>
        </w:tc>
        <w:tc>
          <w:tcPr>
            <w:tcW w:w="271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Adjusted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×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Scaling</w:t>
            </w:r>
          </w:p>
        </w:tc>
        <w:tc>
          <w:tcPr>
            <w:tcW w:w="1050" w:type="dxa"/>
            <w:shd w:val="clear" w:color="auto" w:fill="F5F7FA"/>
          </w:tcPr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</w:tr>
    </w:tbl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36" w:val="left" w:leader="none"/>
        </w:tabs>
        <w:spacing w:line="240" w:lineRule="auto" w:before="1" w:after="0"/>
        <w:ind w:left="536" w:right="0" w:hanging="252"/>
        <w:jc w:val="left"/>
      </w:pPr>
      <w:r>
        <w:rPr/>
        <w:t>Addressing</w:t>
      </w:r>
      <w:r>
        <w:rPr>
          <w:spacing w:val="23"/>
        </w:rPr>
        <w:t> </w:t>
      </w:r>
      <w:r>
        <w:rPr/>
        <w:t>Common</w:t>
      </w:r>
      <w:r>
        <w:rPr>
          <w:spacing w:val="24"/>
        </w:rPr>
        <w:t> </w:t>
      </w:r>
      <w:r>
        <w:rPr>
          <w:spacing w:val="-2"/>
        </w:rPr>
        <w:t>Concerns</w:t>
      </w:r>
    </w:p>
    <w:p>
      <w:pPr>
        <w:pStyle w:val="BodyText"/>
        <w:spacing w:before="205"/>
        <w:rPr>
          <w:rFonts w:ascii="Arial"/>
          <w:b/>
          <w:sz w:val="23"/>
        </w:rPr>
      </w:pPr>
    </w:p>
    <w:p>
      <w:pPr>
        <w:spacing w:before="1"/>
        <w:ind w:left="28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Q: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Does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adding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more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attributes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make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sampling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z w:val="23"/>
        </w:rPr>
        <w:t>less</w:t>
      </w:r>
      <w:r>
        <w:rPr>
          <w:rFonts w:ascii="Arial"/>
          <w:b/>
          <w:spacing w:val="14"/>
          <w:sz w:val="23"/>
        </w:rPr>
        <w:t> </w:t>
      </w:r>
      <w:r>
        <w:rPr>
          <w:rFonts w:ascii="Arial"/>
          <w:b/>
          <w:spacing w:val="-2"/>
          <w:sz w:val="23"/>
        </w:rPr>
        <w:t>reliable?</w:t>
      </w:r>
    </w:p>
    <w:p>
      <w:pPr>
        <w:pStyle w:val="BodyText"/>
        <w:spacing w:line="316" w:lineRule="auto" w:before="219"/>
        <w:ind w:left="284" w:right="719"/>
      </w:pPr>
      <w:r>
        <w:rPr>
          <w:rFonts w:ascii="Arial"/>
          <w:b/>
        </w:rPr>
        <w:t>A:</w:t>
      </w:r>
      <w:r>
        <w:rPr>
          <w:rFonts w:ascii="Arial"/>
          <w:b/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finer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granularity,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targeting.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scaling</w:t>
      </w:r>
      <w:r>
        <w:rPr>
          <w:spacing w:val="-3"/>
        </w:rPr>
        <w:t> </w:t>
      </w:r>
      <w:r>
        <w:rPr/>
        <w:t>ensures total sample remains manageable while maintaining statistical validity.</w:t>
      </w:r>
    </w:p>
    <w:p>
      <w:pPr>
        <w:pStyle w:val="BodyText"/>
        <w:spacing w:before="78"/>
        <w:rPr>
          <w:sz w:val="23"/>
        </w:rPr>
      </w:pPr>
    </w:p>
    <w:p>
      <w:pPr>
        <w:pStyle w:val="Heading1"/>
      </w:pPr>
      <w:r>
        <w:rPr/>
        <w:t>Q: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do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ensure</w:t>
      </w:r>
      <w:r>
        <w:rPr>
          <w:spacing w:val="13"/>
        </w:rPr>
        <w:t> </w:t>
      </w:r>
      <w:r>
        <w:rPr/>
        <w:t>adequate</w:t>
      </w:r>
      <w:r>
        <w:rPr>
          <w:spacing w:val="12"/>
        </w:rPr>
        <w:t> </w:t>
      </w:r>
      <w:r>
        <w:rPr/>
        <w:t>coverage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>
          <w:spacing w:val="-2"/>
        </w:rPr>
        <w:t>scaling?</w:t>
      </w:r>
    </w:p>
    <w:p>
      <w:pPr>
        <w:spacing w:before="235"/>
        <w:ind w:left="284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A:</w:t>
      </w:r>
      <w:r>
        <w:rPr>
          <w:rFonts w:ascii="Arial"/>
          <w:b/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system:</w:t>
      </w:r>
    </w:p>
    <w:p>
      <w:pPr>
        <w:pStyle w:val="BodyText"/>
        <w:spacing w:before="49"/>
      </w:pPr>
    </w:p>
    <w:p>
      <w:pPr>
        <w:pStyle w:val="BodyText"/>
        <w:spacing w:line="424" w:lineRule="auto"/>
        <w:ind w:left="674" w:right="5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971550</wp:posOffset>
                </wp:positionH>
                <wp:positionV relativeFrom="paragraph">
                  <wp:posOffset>65871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5.186733pt;width:3pt;height:3pt;mso-position-horizontal-relative:page;mso-position-vertical-relative:paragraph;z-index:15731200" id="docshape12" coordorigin="1530,104" coordsize="60,60" path="m1564,164l1556,164,1552,163,1530,138,1530,130,1556,104,1564,104,1590,130,1590,134,1590,138,1568,163,156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971550</wp:posOffset>
                </wp:positionH>
                <wp:positionV relativeFrom="paragraph">
                  <wp:posOffset>332571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26.186731pt;width:3pt;height:3pt;mso-position-horizontal-relative:page;mso-position-vertical-relative:paragraph;z-index:15731712" id="docshape13" coordorigin="1530,524" coordsize="60,60" path="m1564,584l1556,584,1552,583,1530,558,1530,550,1556,524,1564,524,1590,550,1590,554,1590,558,1568,583,1564,5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Guarantees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samples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stratum Maintains risk-proportional allocation</w:t>
      </w:r>
    </w:p>
    <w:p>
      <w:pPr>
        <w:pStyle w:val="BodyText"/>
        <w:spacing w:after="0" w:line="424" w:lineRule="auto"/>
        <w:sectPr>
          <w:pgSz w:w="12240" w:h="15840"/>
          <w:pgMar w:top="580" w:bottom="280" w:left="1080" w:right="1080"/>
        </w:sectPr>
      </w:pPr>
    </w:p>
    <w:p>
      <w:pPr>
        <w:pStyle w:val="BodyText"/>
        <w:spacing w:line="424" w:lineRule="auto" w:before="71"/>
        <w:ind w:left="449" w:right="4118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coverage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dimensions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Documents exact methodology for audit purposes</w:t>
      </w:r>
    </w:p>
    <w:p>
      <w:pPr>
        <w:pStyle w:val="Heading1"/>
        <w:spacing w:before="232"/>
      </w:pPr>
      <w:r>
        <w:rPr/>
        <w:t>Q: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approach</w:t>
      </w:r>
      <w:r>
        <w:rPr>
          <w:spacing w:val="13"/>
        </w:rPr>
        <w:t> </w:t>
      </w:r>
      <w:r>
        <w:rPr/>
        <w:t>regulatory</w:t>
      </w:r>
      <w:r>
        <w:rPr>
          <w:spacing w:val="13"/>
        </w:rPr>
        <w:t> </w:t>
      </w:r>
      <w:r>
        <w:rPr>
          <w:spacing w:val="-2"/>
        </w:rPr>
        <w:t>compliant?</w:t>
      </w:r>
    </w:p>
    <w:p>
      <w:pPr>
        <w:pStyle w:val="BodyText"/>
        <w:spacing w:before="234"/>
        <w:ind w:left="284"/>
      </w:pPr>
      <w:r>
        <w:rPr>
          <w:rFonts w:ascii="Arial"/>
          <w:b/>
        </w:rPr>
        <w:t>A:</w:t>
      </w:r>
      <w:r>
        <w:rPr>
          <w:rFonts w:ascii="Arial"/>
          <w:b/>
          <w:spacing w:val="-11"/>
        </w:rPr>
        <w:t> </w:t>
      </w:r>
      <w:r>
        <w:rPr/>
        <w:t>Yes.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approach:</w:t>
      </w:r>
    </w:p>
    <w:p>
      <w:pPr>
        <w:pStyle w:val="BodyText"/>
        <w:spacing w:before="49"/>
      </w:pPr>
    </w:p>
    <w:p>
      <w:pPr>
        <w:pStyle w:val="BodyText"/>
        <w:spacing w:line="424" w:lineRule="auto"/>
        <w:ind w:left="449" w:right="511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Uses</w:t>
      </w:r>
      <w:r>
        <w:rPr>
          <w:spacing w:val="-5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statistical</w:t>
      </w:r>
      <w:r>
        <w:rPr>
          <w:spacing w:val="-5"/>
        </w:rPr>
        <w:t> </w:t>
      </w:r>
      <w:r>
        <w:rPr/>
        <w:t>sampling</w:t>
      </w:r>
      <w:r>
        <w:rPr>
          <w:spacing w:val="-5"/>
        </w:rPr>
        <w:t> </w:t>
      </w:r>
      <w:r>
        <w:rPr/>
        <w:t>methods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Provides complete audit trails</w:t>
      </w:r>
    </w:p>
    <w:p>
      <w:pPr>
        <w:pStyle w:val="BodyText"/>
        <w:spacing w:line="236" w:lineRule="exact"/>
        <w:ind w:left="44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Follows risk-based supervision principles</w:t>
      </w:r>
    </w:p>
    <w:p>
      <w:pPr>
        <w:pStyle w:val="BodyText"/>
        <w:spacing w:before="182"/>
        <w:ind w:left="449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Scales appropriately with business complexity</w:t>
      </w: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720" w:lineRule="atLeast" w:before="170" w:after="0"/>
        <w:ind w:left="284" w:right="7347" w:firstLine="0"/>
        <w:jc w:val="left"/>
      </w:pPr>
      <w:r>
        <w:rPr/>
        <w:t>Scalability Benefits Automatic </w:t>
      </w:r>
      <w:r>
        <w:rPr/>
        <w:t>Adaptation</w:t>
      </w:r>
    </w:p>
    <w:p>
      <w:pPr>
        <w:pStyle w:val="BodyText"/>
        <w:spacing w:before="11"/>
        <w:rPr>
          <w:rFonts w:ascii="Arial"/>
          <w:b/>
          <w:sz w:val="17"/>
        </w:rPr>
      </w:pPr>
    </w:p>
    <w:tbl>
      <w:tblPr>
        <w:tblW w:w="0" w:type="auto"/>
        <w:jc w:val="left"/>
        <w:tblInd w:w="232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3060"/>
      </w:tblGrid>
      <w:tr>
        <w:trPr>
          <w:trHeight w:val="419" w:hRule="atLeast"/>
        </w:trPr>
        <w:tc>
          <w:tcPr>
            <w:tcW w:w="2385" w:type="dxa"/>
          </w:tcPr>
          <w:p>
            <w:pPr>
              <w:pStyle w:val="TableParagraph"/>
              <w:ind w:left="543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3060" w:type="dxa"/>
          </w:tcPr>
          <w:p>
            <w:pPr>
              <w:pStyle w:val="TableParagraph"/>
              <w:ind w:left="856"/>
              <w:rPr>
                <w:sz w:val="16"/>
              </w:rPr>
            </w:pPr>
            <w:r>
              <w:rPr>
                <w:w w:val="105"/>
                <w:sz w:val="16"/>
              </w:rPr>
              <w:t>System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Response</w:t>
            </w:r>
          </w:p>
        </w:tc>
      </w:tr>
      <w:tr>
        <w:trPr>
          <w:trHeight w:val="434" w:hRule="atLeast"/>
        </w:trPr>
        <w:tc>
          <w:tcPr>
            <w:tcW w:w="2385" w:type="dxa"/>
          </w:tcPr>
          <w:p>
            <w:pPr>
              <w:pStyle w:val="TableParagraph"/>
              <w:ind w:left="203"/>
              <w:rPr>
                <w:sz w:val="16"/>
              </w:rPr>
            </w:pPr>
            <w:r>
              <w:rPr>
                <w:w w:val="105"/>
                <w:sz w:val="16"/>
              </w:rPr>
              <w:t>Add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new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entity</w:t>
            </w:r>
          </w:p>
        </w:tc>
        <w:tc>
          <w:tcPr>
            <w:tcW w:w="3060" w:type="dxa"/>
          </w:tcPr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Creates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new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strata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automatically</w:t>
            </w:r>
          </w:p>
        </w:tc>
      </w:tr>
      <w:tr>
        <w:trPr>
          <w:trHeight w:val="419" w:hRule="atLeast"/>
        </w:trPr>
        <w:tc>
          <w:tcPr>
            <w:tcW w:w="2385" w:type="dxa"/>
            <w:shd w:val="clear" w:color="auto" w:fill="F5F7FA"/>
          </w:tcPr>
          <w:p>
            <w:pPr>
              <w:pStyle w:val="TableParagraph"/>
              <w:ind w:left="203"/>
              <w:rPr>
                <w:sz w:val="16"/>
              </w:rPr>
            </w:pPr>
            <w:r>
              <w:rPr>
                <w:w w:val="105"/>
                <w:sz w:val="16"/>
              </w:rPr>
              <w:t>Expand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product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lines</w:t>
            </w:r>
          </w:p>
        </w:tc>
        <w:tc>
          <w:tcPr>
            <w:tcW w:w="3060" w:type="dxa"/>
            <w:shd w:val="clear" w:color="auto" w:fill="F5F7FA"/>
          </w:tcPr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Incorporates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risk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calculations</w:t>
            </w:r>
          </w:p>
        </w:tc>
      </w:tr>
      <w:tr>
        <w:trPr>
          <w:trHeight w:val="434" w:hRule="atLeast"/>
        </w:trPr>
        <w:tc>
          <w:tcPr>
            <w:tcW w:w="2385" w:type="dxa"/>
          </w:tcPr>
          <w:p>
            <w:pPr>
              <w:pStyle w:val="TableParagraph"/>
              <w:ind w:left="203"/>
              <w:rPr>
                <w:sz w:val="16"/>
              </w:rPr>
            </w:pPr>
            <w:r>
              <w:rPr>
                <w:w w:val="105"/>
                <w:sz w:val="16"/>
              </w:rPr>
              <w:t>Add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desk/book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dimensions</w:t>
            </w:r>
          </w:p>
        </w:tc>
        <w:tc>
          <w:tcPr>
            <w:tcW w:w="3060" w:type="dxa"/>
          </w:tcPr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Scales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allocation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proportionally</w:t>
            </w:r>
          </w:p>
        </w:tc>
      </w:tr>
      <w:tr>
        <w:trPr>
          <w:trHeight w:val="419" w:hRule="atLeast"/>
        </w:trPr>
        <w:tc>
          <w:tcPr>
            <w:tcW w:w="2385" w:type="dxa"/>
            <w:shd w:val="clear" w:color="auto" w:fill="F5F7FA"/>
          </w:tcPr>
          <w:p>
            <w:pPr>
              <w:pStyle w:val="TableParagraph"/>
              <w:ind w:left="203"/>
              <w:rPr>
                <w:sz w:val="16"/>
              </w:rPr>
            </w:pPr>
            <w:r>
              <w:rPr>
                <w:w w:val="105"/>
                <w:sz w:val="16"/>
              </w:rPr>
              <w:t>Change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patterns</w:t>
            </w:r>
          </w:p>
        </w:tc>
        <w:tc>
          <w:tcPr>
            <w:tcW w:w="3060" w:type="dxa"/>
            <w:shd w:val="clear" w:color="auto" w:fill="F5F7FA"/>
          </w:tcPr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Updates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weights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based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new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data</w:t>
            </w:r>
          </w:p>
        </w:tc>
      </w:tr>
    </w:tbl>
    <w:p>
      <w:pPr>
        <w:pStyle w:val="BodyText"/>
        <w:spacing w:before="109"/>
        <w:rPr>
          <w:rFonts w:ascii="Arial"/>
          <w:b/>
          <w:sz w:val="23"/>
        </w:rPr>
      </w:pPr>
    </w:p>
    <w:p>
      <w:pPr>
        <w:spacing w:before="0"/>
        <w:ind w:left="28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Resource</w:t>
      </w:r>
      <w:r>
        <w:rPr>
          <w:rFonts w:ascii="Arial"/>
          <w:b/>
          <w:spacing w:val="21"/>
          <w:sz w:val="23"/>
        </w:rPr>
        <w:t> </w:t>
      </w:r>
      <w:r>
        <w:rPr>
          <w:rFonts w:ascii="Arial"/>
          <w:b/>
          <w:spacing w:val="-2"/>
          <w:sz w:val="23"/>
        </w:rPr>
        <w:t>Management</w:t>
      </w:r>
    </w:p>
    <w:p>
      <w:pPr>
        <w:spacing w:before="235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Never exceeds review capacity </w:t>
      </w:r>
      <w:r>
        <w:rPr>
          <w:sz w:val="21"/>
        </w:rPr>
        <w:t>regardless of data complexity</w:t>
      </w:r>
    </w:p>
    <w:p>
      <w:pPr>
        <w:spacing w:before="178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Optimizes resource allocation </w:t>
      </w:r>
      <w:r>
        <w:rPr>
          <w:sz w:val="21"/>
        </w:rPr>
        <w:t>based on actual risk patterns</w:t>
      </w:r>
    </w:p>
    <w:p>
      <w:pPr>
        <w:spacing w:before="179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Maintains audit quality </w:t>
      </w:r>
      <w:r>
        <w:rPr>
          <w:sz w:val="21"/>
        </w:rPr>
        <w:t>while respecting operational constraints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261"/>
        <w:jc w:val="left"/>
      </w:pPr>
      <w:r>
        <w:rPr/>
        <w:t>Implementation</w:t>
      </w:r>
      <w:r>
        <w:rPr>
          <w:spacing w:val="33"/>
        </w:rPr>
        <w:t> </w:t>
      </w:r>
      <w:r>
        <w:rPr>
          <w:spacing w:val="-2"/>
        </w:rPr>
        <w:t>Example</w:t>
      </w:r>
    </w:p>
    <w:p>
      <w:pPr>
        <w:pStyle w:val="BodyText"/>
        <w:spacing w:before="206"/>
        <w:rPr>
          <w:rFonts w:ascii="Arial"/>
          <w:b/>
          <w:sz w:val="23"/>
        </w:rPr>
      </w:pPr>
    </w:p>
    <w:p>
      <w:pPr>
        <w:spacing w:before="0"/>
        <w:ind w:left="28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Your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Current</w:t>
      </w:r>
      <w:r>
        <w:rPr>
          <w:rFonts w:ascii="Arial"/>
          <w:b/>
          <w:spacing w:val="6"/>
          <w:sz w:val="23"/>
        </w:rPr>
        <w:t> </w:t>
      </w:r>
      <w:r>
        <w:rPr>
          <w:rFonts w:ascii="Arial"/>
          <w:b/>
          <w:spacing w:val="-2"/>
          <w:sz w:val="23"/>
        </w:rPr>
        <w:t>Results</w:t>
      </w:r>
    </w:p>
    <w:p>
      <w:pPr>
        <w:spacing w:before="220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Population: </w:t>
      </w:r>
      <w:r>
        <w:rPr>
          <w:sz w:val="21"/>
        </w:rPr>
        <w:t>62,181 exceptions</w:t>
      </w:r>
    </w:p>
    <w:p>
      <w:pPr>
        <w:spacing w:before="178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21"/>
        </w:rPr>
        <w:t>Target sample: </w:t>
      </w:r>
      <w:r>
        <w:rPr>
          <w:sz w:val="21"/>
        </w:rPr>
        <w:t>407 reviews</w:t>
      </w:r>
    </w:p>
    <w:p>
      <w:pPr>
        <w:pStyle w:val="Heading2"/>
        <w:spacing w:before="179"/>
        <w:ind w:left="449"/>
        <w:rPr>
          <w:rFonts w:ascii="Microsoft Sans Serif"/>
          <w:b w:val="0"/>
        </w:rPr>
      </w:pPr>
      <w:r>
        <w:rPr>
          <w:b w:val="0"/>
          <w:position w:val="3"/>
        </w:rPr>
        <w:drawing>
          <wp:inline distT="0" distB="0" distL="0" distR="0">
            <wp:extent cx="38099" cy="380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Actual strata samples sum: </w:t>
      </w:r>
      <w:r>
        <w:rPr>
          <w:rFonts w:ascii="Microsoft Sans Serif"/>
          <w:b w:val="0"/>
        </w:rPr>
        <w:t>388</w:t>
      </w:r>
    </w:p>
    <w:p>
      <w:pPr>
        <w:spacing w:before="178"/>
        <w:ind w:left="44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21"/>
        </w:rPr>
        <w:t>Remaining capacity: </w:t>
      </w:r>
      <w:r>
        <w:rPr>
          <w:sz w:val="21"/>
        </w:rPr>
        <w:t>19 samples (allocated to high-risk items)</w:t>
      </w:r>
    </w:p>
    <w:p>
      <w:pPr>
        <w:spacing w:after="0"/>
        <w:jc w:val="left"/>
        <w:rPr>
          <w:sz w:val="21"/>
        </w:rPr>
        <w:sectPr>
          <w:pgSz w:w="12240" w:h="15840"/>
          <w:pgMar w:top="560" w:bottom="280" w:left="1080" w:right="1080"/>
        </w:sectPr>
      </w:pPr>
    </w:p>
    <w:p>
      <w:pPr>
        <w:pStyle w:val="Heading1"/>
        <w:spacing w:before="74"/>
      </w:pPr>
      <w:r>
        <w:rPr/>
        <w:t>Dimension</w:t>
      </w:r>
      <w:r>
        <w:rPr>
          <w:spacing w:val="24"/>
        </w:rPr>
        <w:t> </w:t>
      </w:r>
      <w:r>
        <w:rPr>
          <w:spacing w:val="-2"/>
        </w:rPr>
        <w:t>Impact</w:t>
      </w:r>
    </w:p>
    <w:p>
      <w:pPr>
        <w:pStyle w:val="BodyText"/>
        <w:spacing w:before="11"/>
        <w:rPr>
          <w:rFonts w:ascii="Arial"/>
          <w:b/>
          <w:sz w:val="17"/>
        </w:rPr>
      </w:pPr>
    </w:p>
    <w:tbl>
      <w:tblPr>
        <w:tblW w:w="0" w:type="auto"/>
        <w:jc w:val="left"/>
        <w:tblInd w:w="215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335"/>
        <w:gridCol w:w="3060"/>
      </w:tblGrid>
      <w:tr>
        <w:trPr>
          <w:trHeight w:val="419" w:hRule="atLeast"/>
        </w:trPr>
        <w:tc>
          <w:tcPr>
            <w:tcW w:w="1380" w:type="dxa"/>
          </w:tcPr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Scenario</w:t>
            </w:r>
          </w:p>
        </w:tc>
        <w:tc>
          <w:tcPr>
            <w:tcW w:w="1335" w:type="dx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w w:val="105"/>
                <w:sz w:val="16"/>
              </w:rPr>
              <w:t>Strata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Count</w:t>
            </w:r>
          </w:p>
        </w:tc>
        <w:tc>
          <w:tcPr>
            <w:tcW w:w="3060" w:type="dxa"/>
          </w:tcPr>
          <w:p>
            <w:pPr>
              <w:pStyle w:val="TableParagraph"/>
              <w:ind w:left="870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Allocation</w:t>
            </w:r>
          </w:p>
        </w:tc>
      </w:tr>
      <w:tr>
        <w:trPr>
          <w:trHeight w:val="434" w:hRule="atLeast"/>
        </w:trPr>
        <w:tc>
          <w:tcPr>
            <w:tcW w:w="1380" w:type="dxa"/>
          </w:tcPr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dimensions</w:t>
            </w:r>
          </w:p>
        </w:tc>
        <w:tc>
          <w:tcPr>
            <w:tcW w:w="1335" w:type="dx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~100</w:t>
            </w:r>
          </w:p>
        </w:tc>
        <w:tc>
          <w:tcPr>
            <w:tcW w:w="3060" w:type="dxa"/>
          </w:tcPr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Proportionally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sz w:val="16"/>
              </w:rPr>
              <w:t>allocated</w:t>
            </w:r>
          </w:p>
        </w:tc>
      </w:tr>
      <w:tr>
        <w:trPr>
          <w:trHeight w:val="419" w:hRule="atLeast"/>
        </w:trPr>
        <w:tc>
          <w:tcPr>
            <w:tcW w:w="1380" w:type="dxa"/>
            <w:shd w:val="clear" w:color="auto" w:fill="F5F7FA"/>
          </w:tcPr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dimensions</w:t>
            </w:r>
          </w:p>
        </w:tc>
        <w:tc>
          <w:tcPr>
            <w:tcW w:w="1335" w:type="dxa"/>
            <w:shd w:val="clear" w:color="auto" w:fill="F5F7F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~500</w:t>
            </w:r>
          </w:p>
        </w:tc>
        <w:tc>
          <w:tcPr>
            <w:tcW w:w="3060" w:type="dxa"/>
            <w:shd w:val="clear" w:color="auto" w:fill="F5F7FA"/>
          </w:tcPr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Scaled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down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but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risk-</w:t>
            </w:r>
            <w:r>
              <w:rPr>
                <w:spacing w:val="-2"/>
                <w:sz w:val="16"/>
              </w:rPr>
              <w:t>proportional</w:t>
            </w:r>
          </w:p>
        </w:tc>
      </w:tr>
      <w:tr>
        <w:trPr>
          <w:trHeight w:val="434" w:hRule="atLeast"/>
        </w:trPr>
        <w:tc>
          <w:tcPr>
            <w:tcW w:w="1380" w:type="dxa"/>
          </w:tcPr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dimensions</w:t>
            </w:r>
          </w:p>
        </w:tc>
        <w:tc>
          <w:tcPr>
            <w:tcW w:w="1335" w:type="dx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~2,000</w:t>
            </w:r>
          </w:p>
        </w:tc>
        <w:tc>
          <w:tcPr>
            <w:tcW w:w="3060" w:type="dxa"/>
          </w:tcPr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Heavy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scaling,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guarantees</w:t>
            </w:r>
          </w:p>
        </w:tc>
      </w:tr>
    </w:tbl>
    <w:p>
      <w:pPr>
        <w:pStyle w:val="BodyText"/>
        <w:spacing w:before="197"/>
        <w:ind w:left="284"/>
      </w:pPr>
      <w:r>
        <w:rPr>
          <w:rFonts w:ascii="Arial"/>
          <w:b/>
        </w:rPr>
        <w:t>Result:</w:t>
      </w:r>
      <w:r>
        <w:rPr>
          <w:rFonts w:ascii="Arial"/>
          <w:b/>
          <w:spacing w:val="-15"/>
        </w:rPr>
        <w:t> </w:t>
      </w:r>
      <w:r>
        <w:rPr/>
        <w:t>Always</w:t>
      </w:r>
      <w:r>
        <w:rPr>
          <w:spacing w:val="-5"/>
        </w:rPr>
        <w:t> </w:t>
      </w:r>
      <w:r>
        <w:rPr/>
        <w:t>exactly</w:t>
      </w:r>
      <w:r>
        <w:rPr>
          <w:spacing w:val="-3"/>
        </w:rPr>
        <w:t> </w:t>
      </w:r>
      <w:r>
        <w:rPr/>
        <w:t>407</w:t>
      </w:r>
      <w:r>
        <w:rPr>
          <w:spacing w:val="-3"/>
        </w:rPr>
        <w:t> </w:t>
      </w:r>
      <w:r>
        <w:rPr/>
        <w:t>samples,</w:t>
      </w:r>
      <w:r>
        <w:rPr>
          <w:spacing w:val="-3"/>
        </w:rPr>
        <w:t> </w:t>
      </w:r>
      <w:r>
        <w:rPr/>
        <w:t>optimally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4"/>
        </w:rPr>
        <w:t>risk</w:t>
      </w: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720" w:lineRule="atLeast" w:before="169" w:after="0"/>
        <w:ind w:left="284" w:right="7062" w:firstLine="0"/>
        <w:jc w:val="left"/>
      </w:pPr>
      <w:r>
        <w:rPr/>
        <w:t>Technical </w:t>
      </w:r>
      <w:r>
        <w:rPr/>
        <w:t>Advantages Statistical Soundness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205" w:after="0"/>
        <w:ind w:left="522" w:right="0" w:hanging="238"/>
        <w:jc w:val="left"/>
        <w:rPr>
          <w:sz w:val="21"/>
        </w:rPr>
      </w:pPr>
      <w:r>
        <w:rPr>
          <w:sz w:val="21"/>
        </w:rPr>
        <w:t>Based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established</w:t>
      </w:r>
      <w:r>
        <w:rPr>
          <w:spacing w:val="-3"/>
          <w:sz w:val="21"/>
        </w:rPr>
        <w:t> </w:t>
      </w:r>
      <w:r>
        <w:rPr>
          <w:sz w:val="21"/>
        </w:rPr>
        <w:t>sampling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theory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35" w:after="0"/>
        <w:ind w:left="522" w:right="0" w:hanging="238"/>
        <w:jc w:val="left"/>
        <w:rPr>
          <w:sz w:val="21"/>
        </w:rPr>
      </w:pPr>
      <w:r>
        <w:rPr>
          <w:sz w:val="21"/>
        </w:rPr>
        <w:t>Risk-proportional</w:t>
      </w:r>
      <w:r>
        <w:rPr>
          <w:spacing w:val="-11"/>
          <w:sz w:val="21"/>
        </w:rPr>
        <w:t> </w:t>
      </w:r>
      <w:r>
        <w:rPr>
          <w:sz w:val="21"/>
        </w:rPr>
        <w:t>allocation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maintained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36" w:after="0"/>
        <w:ind w:left="522" w:right="0" w:hanging="238"/>
        <w:jc w:val="left"/>
        <w:rPr>
          <w:sz w:val="21"/>
        </w:rPr>
      </w:pPr>
      <w:r>
        <w:rPr>
          <w:sz w:val="21"/>
        </w:rPr>
        <w:t>Confidence</w:t>
      </w:r>
      <w:r>
        <w:rPr>
          <w:spacing w:val="-8"/>
          <w:sz w:val="21"/>
        </w:rPr>
        <w:t> </w:t>
      </w:r>
      <w:r>
        <w:rPr>
          <w:sz w:val="21"/>
        </w:rPr>
        <w:t>intervals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preserved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40" w:lineRule="auto" w:before="36" w:after="0"/>
        <w:ind w:left="510" w:right="0" w:hanging="226"/>
        <w:jc w:val="left"/>
        <w:rPr>
          <w:sz w:val="21"/>
        </w:rPr>
      </w:pPr>
      <w:r>
        <w:rPr>
          <w:sz w:val="21"/>
        </w:rPr>
        <w:t>Audit-defensible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methodology</w:t>
      </w:r>
    </w:p>
    <w:p>
      <w:pPr>
        <w:pStyle w:val="BodyText"/>
        <w:spacing w:before="146"/>
        <w:rPr>
          <w:sz w:val="23"/>
        </w:rPr>
      </w:pPr>
    </w:p>
    <w:p>
      <w:pPr>
        <w:pStyle w:val="Heading1"/>
      </w:pPr>
      <w:r>
        <w:rPr/>
        <w:t>Operational</w:t>
      </w:r>
      <w:r>
        <w:rPr>
          <w:spacing w:val="26"/>
        </w:rPr>
        <w:t> </w:t>
      </w:r>
      <w:r>
        <w:rPr>
          <w:spacing w:val="-2"/>
        </w:rPr>
        <w:t>Excellence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40" w:lineRule="auto" w:before="205" w:after="0"/>
        <w:ind w:left="510" w:right="0" w:hanging="226"/>
        <w:jc w:val="left"/>
        <w:rPr>
          <w:sz w:val="21"/>
        </w:rPr>
      </w:pPr>
      <w:r>
        <w:rPr>
          <w:sz w:val="21"/>
        </w:rPr>
        <w:t>Automatic</w:t>
      </w:r>
      <w:r>
        <w:rPr>
          <w:spacing w:val="-4"/>
          <w:sz w:val="21"/>
        </w:rPr>
        <w:t> </w:t>
      </w:r>
      <w:r>
        <w:rPr>
          <w:sz w:val="21"/>
        </w:rPr>
        <w:t>scaling</w:t>
      </w:r>
      <w:r>
        <w:rPr>
          <w:spacing w:val="-4"/>
          <w:sz w:val="21"/>
        </w:rPr>
        <w:t> </w:t>
      </w:r>
      <w:r>
        <w:rPr>
          <w:sz w:val="21"/>
        </w:rPr>
        <w:t>prevents</w:t>
      </w:r>
      <w:r>
        <w:rPr>
          <w:spacing w:val="-4"/>
          <w:sz w:val="21"/>
        </w:rPr>
        <w:t> </w:t>
      </w:r>
      <w:r>
        <w:rPr>
          <w:sz w:val="21"/>
        </w:rPr>
        <w:t>capacity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overrun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35" w:after="0"/>
        <w:ind w:left="522" w:right="0" w:hanging="238"/>
        <w:jc w:val="left"/>
        <w:rPr>
          <w:sz w:val="21"/>
        </w:rPr>
      </w:pPr>
      <w:r>
        <w:rPr>
          <w:sz w:val="21"/>
        </w:rPr>
        <w:t>No</w:t>
      </w:r>
      <w:r>
        <w:rPr>
          <w:spacing w:val="-4"/>
          <w:sz w:val="21"/>
        </w:rPr>
        <w:t> </w:t>
      </w:r>
      <w:r>
        <w:rPr>
          <w:sz w:val="21"/>
        </w:rPr>
        <w:t>manual</w:t>
      </w:r>
      <w:r>
        <w:rPr>
          <w:spacing w:val="-4"/>
          <w:sz w:val="21"/>
        </w:rPr>
        <w:t> </w:t>
      </w:r>
      <w:r>
        <w:rPr>
          <w:sz w:val="21"/>
        </w:rPr>
        <w:t>intervention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required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40" w:lineRule="auto" w:before="36" w:after="0"/>
        <w:ind w:left="510" w:right="0" w:hanging="226"/>
        <w:jc w:val="left"/>
        <w:rPr>
          <w:sz w:val="21"/>
        </w:rPr>
      </w:pPr>
      <w:r>
        <w:rPr>
          <w:sz w:val="21"/>
        </w:rPr>
        <w:t>Adapts to any number of stratification </w:t>
      </w:r>
      <w:r>
        <w:rPr>
          <w:spacing w:val="-2"/>
          <w:sz w:val="21"/>
        </w:rPr>
        <w:t>attributes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36" w:after="0"/>
        <w:ind w:left="522" w:right="0" w:hanging="238"/>
        <w:jc w:val="left"/>
        <w:rPr>
          <w:sz w:val="21"/>
        </w:rPr>
      </w:pPr>
      <w:r>
        <w:rPr>
          <w:sz w:val="21"/>
        </w:rPr>
        <w:t>Consistent</w:t>
      </w:r>
      <w:r>
        <w:rPr>
          <w:spacing w:val="-4"/>
          <w:sz w:val="21"/>
        </w:rPr>
        <w:t> </w:t>
      </w:r>
      <w:r>
        <w:rPr>
          <w:sz w:val="21"/>
        </w:rPr>
        <w:t>results</w:t>
      </w:r>
      <w:r>
        <w:rPr>
          <w:spacing w:val="-3"/>
          <w:sz w:val="21"/>
        </w:rPr>
        <w:t> </w:t>
      </w:r>
      <w:r>
        <w:rPr>
          <w:sz w:val="21"/>
        </w:rPr>
        <w:t>regardless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complexity</w:t>
      </w:r>
    </w:p>
    <w:p>
      <w:pPr>
        <w:pStyle w:val="BodyText"/>
        <w:spacing w:before="146"/>
        <w:rPr>
          <w:sz w:val="23"/>
        </w:rPr>
      </w:pPr>
    </w:p>
    <w:p>
      <w:pPr>
        <w:pStyle w:val="Heading1"/>
      </w:pPr>
      <w:r>
        <w:rPr/>
        <w:t>Regulatory</w:t>
      </w:r>
      <w:r>
        <w:rPr>
          <w:spacing w:val="25"/>
        </w:rPr>
        <w:t> </w:t>
      </w:r>
      <w:r>
        <w:rPr>
          <w:spacing w:val="-2"/>
        </w:rPr>
        <w:t>Compliance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189" w:after="0"/>
        <w:ind w:left="522" w:right="0" w:hanging="238"/>
        <w:jc w:val="left"/>
        <w:rPr>
          <w:sz w:val="21"/>
        </w:rPr>
      </w:pPr>
      <w:r>
        <w:rPr>
          <w:sz w:val="21"/>
        </w:rPr>
        <w:t>Full</w:t>
      </w:r>
      <w:r>
        <w:rPr>
          <w:spacing w:val="-6"/>
          <w:sz w:val="21"/>
        </w:rPr>
        <w:t> </w:t>
      </w:r>
      <w:r>
        <w:rPr>
          <w:sz w:val="21"/>
        </w:rPr>
        <w:t>mathematical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transparency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36" w:after="0"/>
        <w:ind w:left="522" w:right="0" w:hanging="238"/>
        <w:jc w:val="left"/>
        <w:rPr>
          <w:sz w:val="21"/>
        </w:rPr>
      </w:pPr>
      <w:r>
        <w:rPr>
          <w:sz w:val="21"/>
        </w:rPr>
        <w:t>Complete</w:t>
      </w:r>
      <w:r>
        <w:rPr>
          <w:spacing w:val="-5"/>
          <w:sz w:val="21"/>
        </w:rPr>
        <w:t> </w:t>
      </w:r>
      <w:r>
        <w:rPr>
          <w:sz w:val="21"/>
        </w:rPr>
        <w:t>audit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trail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36" w:after="0"/>
        <w:ind w:left="522" w:right="0" w:hanging="238"/>
        <w:jc w:val="left"/>
        <w:rPr>
          <w:sz w:val="21"/>
        </w:rPr>
      </w:pPr>
      <w:r>
        <w:rPr>
          <w:sz w:val="21"/>
        </w:rPr>
        <w:t>Risk-focused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approach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36" w:after="0"/>
        <w:ind w:left="522" w:right="0" w:hanging="238"/>
        <w:jc w:val="left"/>
        <w:rPr>
          <w:sz w:val="21"/>
        </w:rPr>
      </w:pPr>
      <w:r>
        <w:rPr>
          <w:sz w:val="21"/>
        </w:rPr>
        <w:t>Statistically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rigorous</w:t>
      </w:r>
    </w:p>
    <w:p>
      <w:pPr>
        <w:pStyle w:val="BodyText"/>
        <w:rPr>
          <w:sz w:val="23"/>
        </w:rPr>
      </w:pPr>
    </w:p>
    <w:p>
      <w:pPr>
        <w:pStyle w:val="BodyText"/>
        <w:spacing w:before="95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261"/>
        <w:jc w:val="left"/>
      </w:pPr>
      <w:r>
        <w:rPr>
          <w:spacing w:val="-2"/>
        </w:rPr>
        <w:t>Conclusion</w:t>
      </w:r>
    </w:p>
    <w:p>
      <w:pPr>
        <w:spacing w:before="235"/>
        <w:ind w:left="284" w:right="0" w:firstLine="0"/>
        <w:jc w:val="left"/>
        <w:rPr>
          <w:rFonts w:ascii="Arial"/>
          <w:b/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OMRC Enhanced Risk-Based Sampling approach represents</w:t>
      </w:r>
      <w:r>
        <w:rPr>
          <w:spacing w:val="-1"/>
          <w:sz w:val="21"/>
        </w:rPr>
        <w:t> </w:t>
      </w:r>
      <w:r>
        <w:rPr>
          <w:rFonts w:ascii="Arial"/>
          <w:b/>
          <w:sz w:val="21"/>
        </w:rPr>
        <w:t>best-practice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statistical</w:t>
      </w:r>
      <w:r>
        <w:rPr>
          <w:rFonts w:ascii="Arial"/>
          <w:b/>
          <w:spacing w:val="-2"/>
          <w:sz w:val="21"/>
        </w:rPr>
        <w:t> sampling</w:t>
      </w:r>
    </w:p>
    <w:p>
      <w:pPr>
        <w:pStyle w:val="BodyText"/>
        <w:spacing w:before="77"/>
        <w:ind w:left="284"/>
      </w:pPr>
      <w:r>
        <w:rPr/>
        <w:t>with</w:t>
      </w:r>
      <w:r>
        <w:rPr>
          <w:spacing w:val="-5"/>
        </w:rPr>
        <w:t> </w:t>
      </w:r>
      <w:r>
        <w:rPr/>
        <w:t>built-in</w:t>
      </w:r>
      <w:r>
        <w:rPr>
          <w:spacing w:val="-4"/>
        </w:rPr>
        <w:t> </w:t>
      </w:r>
      <w:r>
        <w:rPr/>
        <w:t>scalability</w:t>
      </w:r>
      <w:r>
        <w:rPr>
          <w:spacing w:val="-5"/>
        </w:rPr>
        <w:t> </w:t>
      </w:r>
      <w:r>
        <w:rPr>
          <w:spacing w:val="-2"/>
        </w:rPr>
        <w:t>controls:</w:t>
      </w:r>
    </w:p>
    <w:p>
      <w:pPr>
        <w:pStyle w:val="BodyText"/>
        <w:spacing w:before="154"/>
        <w:rPr>
          <w:sz w:val="23"/>
        </w:rPr>
      </w:pPr>
    </w:p>
    <w:p>
      <w:pPr>
        <w:pStyle w:val="Heading1"/>
      </w:pPr>
      <w:r>
        <w:rPr/>
        <w:t>Key</w:t>
      </w:r>
      <w:r>
        <w:rPr>
          <w:spacing w:val="9"/>
        </w:rPr>
        <w:t> </w:t>
      </w:r>
      <w:r>
        <w:rPr>
          <w:spacing w:val="-2"/>
        </w:rPr>
        <w:t>Strengths: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220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Fully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data-driven </w:t>
      </w:r>
      <w:r>
        <w:rPr>
          <w:sz w:val="21"/>
        </w:rPr>
        <w:t>-</w:t>
      </w:r>
      <w:r>
        <w:rPr>
          <w:spacing w:val="2"/>
          <w:sz w:val="21"/>
        </w:rPr>
        <w:t> </w:t>
      </w:r>
      <w:r>
        <w:rPr>
          <w:sz w:val="21"/>
        </w:rPr>
        <w:t>no</w:t>
      </w:r>
      <w:r>
        <w:rPr>
          <w:spacing w:val="2"/>
          <w:sz w:val="21"/>
        </w:rPr>
        <w:t> </w:t>
      </w:r>
      <w:r>
        <w:rPr>
          <w:sz w:val="21"/>
        </w:rPr>
        <w:t>hardcoded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assumptions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8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Automatically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scalable</w:t>
      </w:r>
      <w:r>
        <w:rPr>
          <w:rFonts w:ascii="Arial"/>
          <w:b/>
          <w:spacing w:val="-2"/>
          <w:sz w:val="21"/>
        </w:rPr>
        <w:t> </w:t>
      </w:r>
      <w:r>
        <w:rPr>
          <w:sz w:val="21"/>
        </w:rPr>
        <w:t>- handles</w:t>
      </w:r>
      <w:r>
        <w:rPr>
          <w:spacing w:val="-1"/>
          <w:sz w:val="21"/>
        </w:rPr>
        <w:t> </w:t>
      </w:r>
      <w:r>
        <w:rPr>
          <w:sz w:val="21"/>
        </w:rPr>
        <w:t>any number of</w:t>
      </w:r>
      <w:r>
        <w:rPr>
          <w:spacing w:val="-1"/>
          <w:sz w:val="21"/>
        </w:rPr>
        <w:t> </w:t>
      </w:r>
      <w:r>
        <w:rPr>
          <w:sz w:val="21"/>
        </w:rPr>
        <w:t>stratification </w:t>
      </w:r>
      <w:r>
        <w:rPr>
          <w:spacing w:val="-2"/>
          <w:sz w:val="21"/>
        </w:rPr>
        <w:t>dimensions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9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Resource-conscious</w:t>
      </w:r>
      <w:r>
        <w:rPr>
          <w:rFonts w:ascii="Arial"/>
          <w:b/>
          <w:spacing w:val="-2"/>
          <w:sz w:val="21"/>
        </w:rPr>
        <w:t> </w:t>
      </w:r>
      <w:r>
        <w:rPr>
          <w:sz w:val="21"/>
        </w:rPr>
        <w:t>-</w:t>
      </w:r>
      <w:r>
        <w:rPr>
          <w:spacing w:val="1"/>
          <w:sz w:val="21"/>
        </w:rPr>
        <w:t> </w:t>
      </w:r>
      <w:r>
        <w:rPr>
          <w:sz w:val="21"/>
        </w:rPr>
        <w:t>never</w:t>
      </w:r>
      <w:r>
        <w:rPr>
          <w:spacing w:val="1"/>
          <w:sz w:val="21"/>
        </w:rPr>
        <w:t> </w:t>
      </w:r>
      <w:r>
        <w:rPr>
          <w:sz w:val="21"/>
        </w:rPr>
        <w:t>exceeds</w:t>
      </w:r>
      <w:r>
        <w:rPr>
          <w:spacing w:val="1"/>
          <w:sz w:val="21"/>
        </w:rPr>
        <w:t> </w:t>
      </w:r>
      <w:r>
        <w:rPr>
          <w:sz w:val="21"/>
        </w:rPr>
        <w:t>review </w:t>
      </w:r>
      <w:r>
        <w:rPr>
          <w:spacing w:val="-2"/>
          <w:sz w:val="21"/>
        </w:rPr>
        <w:t>capacity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8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Mathematically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rigorous</w:t>
      </w:r>
      <w:r>
        <w:rPr>
          <w:rFonts w:ascii="Arial"/>
          <w:b/>
          <w:spacing w:val="-4"/>
          <w:sz w:val="21"/>
        </w:rPr>
        <w:t> </w:t>
      </w:r>
      <w:r>
        <w:rPr>
          <w:sz w:val="21"/>
        </w:rPr>
        <w:t>-</w:t>
      </w:r>
      <w:r>
        <w:rPr>
          <w:spacing w:val="-1"/>
          <w:sz w:val="21"/>
        </w:rPr>
        <w:t> </w:t>
      </w:r>
      <w:r>
        <w:rPr>
          <w:sz w:val="21"/>
        </w:rPr>
        <w:t>maintains</w:t>
      </w:r>
      <w:r>
        <w:rPr>
          <w:spacing w:val="-2"/>
          <w:sz w:val="21"/>
        </w:rPr>
        <w:t> </w:t>
      </w:r>
      <w:r>
        <w:rPr>
          <w:sz w:val="21"/>
        </w:rPr>
        <w:t>statistical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validity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79" w:after="0"/>
        <w:ind w:left="673" w:right="0" w:hanging="232"/>
        <w:jc w:val="left"/>
        <w:rPr>
          <w:sz w:val="21"/>
        </w:rPr>
      </w:pPr>
      <w:r>
        <w:rPr>
          <w:rFonts w:ascii="Arial"/>
          <w:b/>
          <w:sz w:val="21"/>
        </w:rPr>
        <w:t>Audit-ready</w:t>
      </w:r>
      <w:r>
        <w:rPr>
          <w:rFonts w:ascii="Arial"/>
          <w:b/>
          <w:spacing w:val="-2"/>
          <w:sz w:val="21"/>
        </w:rPr>
        <w:t> </w:t>
      </w:r>
      <w:r>
        <w:rPr>
          <w:sz w:val="21"/>
        </w:rPr>
        <w:t>- complete transparency</w:t>
      </w:r>
      <w:r>
        <w:rPr>
          <w:spacing w:val="1"/>
          <w:sz w:val="21"/>
        </w:rPr>
        <w:t> </w:t>
      </w:r>
      <w:r>
        <w:rPr>
          <w:sz w:val="21"/>
        </w:rPr>
        <w:t>and </w:t>
      </w:r>
      <w:r>
        <w:rPr>
          <w:spacing w:val="-2"/>
          <w:sz w:val="21"/>
        </w:rPr>
        <w:t>traceability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2240" w:h="15840"/>
          <w:pgMar w:top="580" w:bottom="280" w:left="1080" w:right="1080"/>
        </w:sectPr>
      </w:pPr>
    </w:p>
    <w:p>
      <w:pPr>
        <w:pStyle w:val="Heading1"/>
        <w:spacing w:before="74"/>
      </w:pPr>
      <w:r>
        <w:rPr/>
        <w:t>Business</w:t>
      </w:r>
      <w:r>
        <w:rPr>
          <w:spacing w:val="21"/>
        </w:rPr>
        <w:t> </w:t>
      </w:r>
      <w:r>
        <w:rPr>
          <w:spacing w:val="-2"/>
        </w:rPr>
        <w:t>Impact:</w:t>
      </w:r>
    </w:p>
    <w:p>
      <w:pPr>
        <w:spacing w:before="234"/>
        <w:ind w:left="674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971550</wp:posOffset>
                </wp:positionH>
                <wp:positionV relativeFrom="paragraph">
                  <wp:posOffset>216866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17.07612pt;width:3pt;height:3pt;mso-position-horizontal-relative:page;mso-position-vertical-relative:paragraph;z-index:15732224" id="docshape14" coordorigin="1530,342" coordsize="60,60" path="m1564,402l1556,402,1552,401,1530,376,1530,368,1556,342,1564,342,1590,368,1590,372,1590,376,1568,401,1564,4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1"/>
        </w:rPr>
        <w:t>Optimal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risk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detection</w:t>
      </w:r>
      <w:r>
        <w:rPr>
          <w:rFonts w:ascii="Arial"/>
          <w:b/>
          <w:spacing w:val="-3"/>
          <w:sz w:val="21"/>
        </w:rPr>
        <w:t> </w:t>
      </w:r>
      <w:r>
        <w:rPr>
          <w:sz w:val="21"/>
        </w:rPr>
        <w:t>within available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resources</w:t>
      </w:r>
    </w:p>
    <w:p>
      <w:pPr>
        <w:spacing w:line="417" w:lineRule="auto" w:before="179"/>
        <w:ind w:left="674" w:right="2889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971550</wp:posOffset>
                </wp:positionH>
                <wp:positionV relativeFrom="paragraph">
                  <wp:posOffset>181637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14.302145pt;width:3pt;height:3pt;mso-position-horizontal-relative:page;mso-position-vertical-relative:paragraph;z-index:15732736" id="docshape15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971550</wp:posOffset>
                </wp:positionH>
                <wp:positionV relativeFrom="paragraph">
                  <wp:posOffset>448337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35.302143pt;width:3pt;height:3pt;mso-position-horizontal-relative:page;mso-position-vertical-relative:paragraph;z-index:15733248" id="docshape16" coordorigin="1530,706" coordsize="60,60" path="m1564,766l1556,766,1552,765,1530,740,1530,732,1556,706,1564,706,1590,732,1590,736,1590,740,1568,765,1564,7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971550</wp:posOffset>
                </wp:positionH>
                <wp:positionV relativeFrom="paragraph">
                  <wp:posOffset>715037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pt;margin-top:56.302143pt;width:3pt;height:3pt;mso-position-horizontal-relative:page;mso-position-vertical-relative:paragraph;z-index:15733760" id="docshape17" coordorigin="1530,1126" coordsize="60,60" path="m1564,1186l1556,1186,1552,1185,1530,1160,1530,1152,1556,1126,1564,1126,1590,1152,1590,1156,1590,1160,1568,1185,1564,11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1"/>
        </w:rPr>
        <w:t>Regulatory</w:t>
      </w:r>
      <w:r>
        <w:rPr>
          <w:rFonts w:ascii="Arial"/>
          <w:b/>
          <w:spacing w:val="-8"/>
          <w:sz w:val="21"/>
        </w:rPr>
        <w:t> </w:t>
      </w:r>
      <w:r>
        <w:rPr>
          <w:rFonts w:ascii="Arial"/>
          <w:b/>
          <w:sz w:val="21"/>
        </w:rPr>
        <w:t>compliance</w:t>
      </w:r>
      <w:r>
        <w:rPr>
          <w:rFonts w:ascii="Arial"/>
          <w:b/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modern</w:t>
      </w:r>
      <w:r>
        <w:rPr>
          <w:spacing w:val="-6"/>
          <w:sz w:val="21"/>
        </w:rPr>
        <w:t> </w:t>
      </w:r>
      <w:r>
        <w:rPr>
          <w:sz w:val="21"/>
        </w:rPr>
        <w:t>supervisory</w:t>
      </w:r>
      <w:r>
        <w:rPr>
          <w:spacing w:val="-6"/>
          <w:sz w:val="21"/>
        </w:rPr>
        <w:t> </w:t>
      </w:r>
      <w:r>
        <w:rPr>
          <w:sz w:val="21"/>
        </w:rPr>
        <w:t>expectations </w:t>
      </w:r>
      <w:r>
        <w:rPr>
          <w:rFonts w:ascii="Arial"/>
          <w:b/>
          <w:sz w:val="21"/>
        </w:rPr>
        <w:t>Scalable methodology </w:t>
      </w:r>
      <w:r>
        <w:rPr>
          <w:sz w:val="21"/>
        </w:rPr>
        <w:t>that grows with business complexity </w:t>
      </w:r>
      <w:r>
        <w:rPr>
          <w:rFonts w:ascii="Arial"/>
          <w:b/>
          <w:sz w:val="21"/>
        </w:rPr>
        <w:t>Defensible approach </w:t>
      </w:r>
      <w:r>
        <w:rPr>
          <w:sz w:val="21"/>
        </w:rPr>
        <w:t>for all audit and regulatory reviews</w:t>
      </w:r>
    </w:p>
    <w:p>
      <w:pPr>
        <w:pStyle w:val="Heading2"/>
        <w:spacing w:line="312" w:lineRule="auto" w:before="134"/>
        <w:ind w:right="1148"/>
        <w:jc w:val="both"/>
      </w:pP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transforms</w:t>
      </w:r>
      <w:r>
        <w:rPr>
          <w:spacing w:val="-3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compliance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 strategic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capability,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coverage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practical operational constraints.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284" w:right="0" w:firstLine="0"/>
        <w:jc w:val="both"/>
        <w:rPr>
          <w:rFonts w:ascii="Arial"/>
          <w:i/>
          <w:sz w:val="21"/>
        </w:rPr>
      </w:pPr>
      <w:r>
        <w:rPr>
          <w:rFonts w:ascii="Arial"/>
          <w:i/>
          <w:sz w:val="21"/>
        </w:rPr>
        <w:t>Generated: October 15, </w:t>
      </w:r>
      <w:r>
        <w:rPr>
          <w:rFonts w:ascii="Arial"/>
          <w:i/>
          <w:spacing w:val="-4"/>
          <w:sz w:val="21"/>
        </w:rPr>
        <w:t>2025</w:t>
      </w:r>
    </w:p>
    <w:p>
      <w:pPr>
        <w:spacing w:before="74"/>
        <w:ind w:left="284" w:right="0" w:firstLine="0"/>
        <w:jc w:val="both"/>
        <w:rPr>
          <w:rFonts w:ascii="Arial"/>
          <w:i/>
          <w:sz w:val="21"/>
        </w:rPr>
      </w:pPr>
      <w:r>
        <w:rPr>
          <w:rFonts w:ascii="Arial"/>
          <w:i/>
          <w:sz w:val="21"/>
        </w:rPr>
        <w:t>OMRC</w:t>
      </w:r>
      <w:r>
        <w:rPr>
          <w:rFonts w:ascii="Arial"/>
          <w:i/>
          <w:spacing w:val="-6"/>
          <w:sz w:val="21"/>
        </w:rPr>
        <w:t> </w:t>
      </w:r>
      <w:r>
        <w:rPr>
          <w:rFonts w:ascii="Arial"/>
          <w:i/>
          <w:sz w:val="21"/>
        </w:rPr>
        <w:t>Enhanced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Risk-Based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Sampling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Tool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pacing w:val="-2"/>
          <w:sz w:val="21"/>
        </w:rPr>
        <w:t>Documentation</w:t>
      </w:r>
    </w:p>
    <w:sectPr>
      <w:pgSz w:w="12240" w:h="15840"/>
      <w:pgMar w:top="5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523" w:hanging="239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4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2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20" w:hanging="21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7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5" w:hanging="26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5" w:hanging="23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4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1" w:hanging="2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4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4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84" w:right="37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673" w:hanging="23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  <w:ind w:left="198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2025-10-15T09:50:08Z</dcterms:created>
  <dcterms:modified xsi:type="dcterms:W3CDTF">2025-10-15T09:50:08Z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2025-10-15T00:00:00Z</vt:filetime>
  </property>
  <property fmtid="{D5CDD505-2E9C-101B-9397-08002B2CF9AE}" pid="5" name="Producer">
    <vt:lpwstr>Skia/PDF m127</vt:lpwstr>
  </property>
</Properties>
</file>