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OMRC</w:t>
      </w:r>
      <w:r>
        <w:rPr>
          <w:spacing w:val="1"/>
        </w:rPr>
        <w:t> </w:t>
      </w:r>
      <w:r>
        <w:rPr/>
        <w:t>Risk-Based</w:t>
      </w:r>
      <w:r>
        <w:rPr>
          <w:spacing w:val="1"/>
        </w:rPr>
        <w:t> </w:t>
      </w:r>
      <w:r>
        <w:rPr/>
        <w:t>Sampling</w:t>
      </w:r>
      <w:r>
        <w:rPr>
          <w:spacing w:val="1"/>
        </w:rPr>
        <w:t> </w:t>
      </w:r>
      <w:r>
        <w:rPr>
          <w:spacing w:val="-2"/>
        </w:rPr>
        <w:t>Methodology</w:t>
      </w:r>
    </w:p>
    <w:p>
      <w:pPr>
        <w:pStyle w:val="Heading2"/>
        <w:spacing w:before="392"/>
      </w:pPr>
      <w:r>
        <w:rPr/>
        <w:t>Complete</w:t>
      </w:r>
      <w:r>
        <w:rPr>
          <w:spacing w:val="18"/>
        </w:rPr>
        <w:t> </w:t>
      </w:r>
      <w:r>
        <w:rPr/>
        <w:t>Business</w:t>
      </w:r>
      <w:r>
        <w:rPr>
          <w:spacing w:val="18"/>
        </w:rPr>
        <w:t> </w:t>
      </w:r>
      <w:r>
        <w:rPr/>
        <w:t>Documentation</w:t>
      </w:r>
      <w:r>
        <w:rPr>
          <w:spacing w:val="18"/>
        </w:rPr>
        <w:t> </w:t>
      </w:r>
      <w:r>
        <w:rPr/>
        <w:t>for</w:t>
      </w:r>
      <w:r>
        <w:rPr>
          <w:spacing w:val="18"/>
        </w:rPr>
        <w:t> </w:t>
      </w:r>
      <w:r>
        <w:rPr/>
        <w:t>External</w:t>
      </w:r>
      <w:r>
        <w:rPr>
          <w:spacing w:val="7"/>
        </w:rPr>
        <w:t> </w:t>
      </w:r>
      <w:r>
        <w:rPr/>
        <w:t>Auditors</w:t>
      </w:r>
      <w:r>
        <w:rPr>
          <w:spacing w:val="19"/>
        </w:rPr>
        <w:t> </w:t>
      </w:r>
      <w:r>
        <w:rPr/>
        <w:t>&amp;</w:t>
      </w:r>
      <w:r>
        <w:rPr>
          <w:spacing w:val="6"/>
        </w:rPr>
        <w:t> </w:t>
      </w:r>
      <w:r>
        <w:rPr/>
        <w:t>Audit</w:t>
      </w:r>
      <w:r>
        <w:rPr>
          <w:spacing w:val="19"/>
        </w:rPr>
        <w:t> </w:t>
      </w:r>
      <w:r>
        <w:rPr>
          <w:spacing w:val="-2"/>
        </w:rPr>
        <w:t>Committee</w:t>
      </w:r>
    </w:p>
    <w:p>
      <w:pPr>
        <w:spacing w:before="219"/>
        <w:ind w:left="284" w:right="0" w:firstLine="0"/>
        <w:jc w:val="left"/>
        <w:rPr>
          <w:sz w:val="21"/>
        </w:rPr>
      </w:pPr>
      <w:r>
        <w:rPr>
          <w:rFonts w:ascii="Arial"/>
          <w:b/>
          <w:sz w:val="21"/>
        </w:rPr>
        <w:t>Version:</w:t>
      </w:r>
      <w:r>
        <w:rPr>
          <w:rFonts w:ascii="Arial"/>
          <w:b/>
          <w:spacing w:val="-3"/>
          <w:sz w:val="21"/>
        </w:rPr>
        <w:t> </w:t>
      </w:r>
      <w:r>
        <w:rPr>
          <w:sz w:val="21"/>
        </w:rPr>
        <w:t>2.6 | </w:t>
      </w:r>
      <w:r>
        <w:rPr>
          <w:rFonts w:ascii="Arial"/>
          <w:b/>
          <w:sz w:val="21"/>
        </w:rPr>
        <w:t>Date:</w:t>
      </w:r>
      <w:r>
        <w:rPr>
          <w:rFonts w:ascii="Arial"/>
          <w:b/>
          <w:spacing w:val="-2"/>
          <w:sz w:val="21"/>
        </w:rPr>
        <w:t> </w:t>
      </w:r>
      <w:r>
        <w:rPr>
          <w:sz w:val="21"/>
        </w:rPr>
        <w:t>November 5, 2025 | </w:t>
      </w:r>
      <w:r>
        <w:rPr>
          <w:rFonts w:ascii="Arial"/>
          <w:b/>
          <w:sz w:val="21"/>
        </w:rPr>
        <w:t>Classification:</w:t>
      </w:r>
      <w:r>
        <w:rPr>
          <w:rFonts w:ascii="Arial"/>
          <w:b/>
          <w:spacing w:val="-2"/>
          <w:sz w:val="21"/>
        </w:rPr>
        <w:t> </w:t>
      </w:r>
      <w:r>
        <w:rPr>
          <w:sz w:val="21"/>
        </w:rPr>
        <w:t>Internal /</w:t>
      </w:r>
      <w:r>
        <w:rPr>
          <w:spacing w:val="-11"/>
          <w:sz w:val="21"/>
        </w:rPr>
        <w:t> </w:t>
      </w:r>
      <w:r>
        <w:rPr>
          <w:sz w:val="21"/>
        </w:rPr>
        <w:t>Audit </w:t>
      </w:r>
      <w:r>
        <w:rPr>
          <w:spacing w:val="-2"/>
          <w:sz w:val="21"/>
        </w:rPr>
        <w:t>Committee</w:t>
      </w:r>
    </w:p>
    <w:p>
      <w:pPr>
        <w:pStyle w:val="BodyText"/>
        <w:rPr>
          <w:sz w:val="23"/>
        </w:rPr>
      </w:pPr>
    </w:p>
    <w:p>
      <w:pPr>
        <w:pStyle w:val="BodyText"/>
        <w:spacing w:before="104"/>
        <w:rPr>
          <w:sz w:val="23"/>
        </w:rPr>
      </w:pPr>
    </w:p>
    <w:p>
      <w:pPr>
        <w:pStyle w:val="Heading1"/>
        <w:ind w:left="284" w:firstLine="0"/>
      </w:pPr>
      <w:r>
        <w:rPr/>
        <w:t>EXECUTIVE</w:t>
      </w:r>
      <w:r>
        <w:rPr>
          <w:spacing w:val="27"/>
        </w:rPr>
        <w:t> </w:t>
      </w:r>
      <w:r>
        <w:rPr>
          <w:spacing w:val="-2"/>
        </w:rPr>
        <w:t>SUMMARY</w:t>
      </w:r>
    </w:p>
    <w:p>
      <w:pPr>
        <w:pStyle w:val="BodyText"/>
        <w:spacing w:line="319" w:lineRule="auto" w:before="238"/>
        <w:ind w:left="284" w:right="308"/>
      </w:pPr>
      <w:r>
        <w:rPr/>
        <w:t>The</w:t>
      </w:r>
      <w:r>
        <w:rPr>
          <w:spacing w:val="-4"/>
        </w:rPr>
        <w:t> </w:t>
      </w:r>
      <w:r>
        <w:rPr/>
        <w:t>OMRC</w:t>
      </w:r>
      <w:r>
        <w:rPr>
          <w:spacing w:val="-4"/>
        </w:rPr>
        <w:t> </w:t>
      </w:r>
      <w:r>
        <w:rPr/>
        <w:t>Enhanced</w:t>
      </w:r>
      <w:r>
        <w:rPr>
          <w:spacing w:val="-4"/>
        </w:rPr>
        <w:t> </w:t>
      </w:r>
      <w:r>
        <w:rPr/>
        <w:t>Multi-Dimensional</w:t>
      </w:r>
      <w:r>
        <w:rPr>
          <w:spacing w:val="-4"/>
        </w:rPr>
        <w:t> </w:t>
      </w:r>
      <w:r>
        <w:rPr/>
        <w:t>Risk-Based</w:t>
      </w:r>
      <w:r>
        <w:rPr>
          <w:spacing w:val="-4"/>
        </w:rPr>
        <w:t> </w:t>
      </w:r>
      <w:r>
        <w:rPr/>
        <w:t>Sampling</w:t>
      </w:r>
      <w:r>
        <w:rPr>
          <w:spacing w:val="-4"/>
        </w:rPr>
        <w:t> </w:t>
      </w:r>
      <w:r>
        <w:rPr/>
        <w:t>Methodology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statistically sound, risk-aware approach to compliance exception review and trade surveillance analysis.</w:t>
      </w:r>
    </w:p>
    <w:p>
      <w:pPr>
        <w:pStyle w:val="Heading3"/>
        <w:spacing w:before="204"/>
      </w:pPr>
      <w:r>
        <w:rPr/>
        <w:t>Compliance </w:t>
      </w:r>
      <w:r>
        <w:rPr>
          <w:spacing w:val="-2"/>
        </w:rPr>
        <w:t>Status:</w:t>
      </w:r>
    </w:p>
    <w:p>
      <w:pPr>
        <w:pStyle w:val="BodyText"/>
        <w:spacing w:before="12"/>
        <w:rPr>
          <w:rFonts w:ascii="Arial"/>
          <w:b/>
        </w:rPr>
      </w:pPr>
    </w:p>
    <w:p>
      <w:pPr>
        <w:pStyle w:val="BodyText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5"/>
        </w:rPr>
        <w:t> </w:t>
      </w:r>
      <w:r>
        <w:rPr/>
        <w:t>AICPA</w:t>
      </w:r>
      <w:r>
        <w:rPr>
          <w:spacing w:val="-18"/>
        </w:rPr>
        <w:t> </w:t>
      </w:r>
      <w:r>
        <w:rPr/>
        <w:t>AU-C Section 530 (Audit Sampling) - Compliant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ISA</w:t>
      </w:r>
      <w:r>
        <w:rPr>
          <w:spacing w:val="-5"/>
        </w:rPr>
        <w:t> </w:t>
      </w:r>
      <w:r>
        <w:rPr/>
        <w:t>530 (International Standard on</w:t>
      </w:r>
      <w:r>
        <w:rPr>
          <w:spacing w:val="-5"/>
        </w:rPr>
        <w:t> </w:t>
      </w:r>
      <w:r>
        <w:rPr/>
        <w:t>Auditing) - Compliant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Statistically rigorous using Neyman Optimal</w:t>
      </w:r>
      <w:r>
        <w:rPr>
          <w:spacing w:val="-5"/>
        </w:rPr>
        <w:t> </w:t>
      </w:r>
      <w:r>
        <w:rPr/>
        <w:t>Allocation</w:t>
      </w:r>
    </w:p>
    <w:p>
      <w:pPr>
        <w:pStyle w:val="BodyText"/>
        <w:spacing w:before="140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Risk-weighted prioritization of high-risk exceptions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Complete audit trail and reproducibility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Multi-dimensional stratification reduces bias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1"/>
        <w:numPr>
          <w:ilvl w:val="0"/>
          <w:numId w:val="1"/>
        </w:numPr>
        <w:tabs>
          <w:tab w:pos="545" w:val="left" w:leader="none"/>
        </w:tabs>
        <w:spacing w:line="240" w:lineRule="auto" w:before="0" w:after="0"/>
        <w:ind w:left="545" w:right="0" w:hanging="261"/>
        <w:jc w:val="left"/>
      </w:pPr>
      <w:r>
        <w:rPr/>
        <w:t>METHODOLOGY</w:t>
      </w:r>
      <w:r>
        <w:rPr>
          <w:spacing w:val="33"/>
        </w:rPr>
        <w:t> </w:t>
      </w:r>
      <w:r>
        <w:rPr>
          <w:spacing w:val="-2"/>
        </w:rPr>
        <w:t>OVERVIEW</w:t>
      </w:r>
    </w:p>
    <w:p>
      <w:pPr>
        <w:pStyle w:val="BodyText"/>
        <w:spacing w:before="191"/>
        <w:rPr>
          <w:rFonts w:ascii="Arial"/>
          <w:b/>
          <w:sz w:val="23"/>
        </w:rPr>
      </w:pPr>
    </w:p>
    <w:p>
      <w:pPr>
        <w:pStyle w:val="Heading2"/>
      </w:pPr>
      <w:r>
        <w:rPr/>
        <w:t>Purpose</w:t>
      </w:r>
      <w:r>
        <w:rPr>
          <w:spacing w:val="11"/>
        </w:rPr>
        <w:t> </w:t>
      </w:r>
      <w:r>
        <w:rPr/>
        <w:t>&amp;</w:t>
      </w:r>
      <w:r>
        <w:rPr>
          <w:spacing w:val="12"/>
        </w:rPr>
        <w:t> </w:t>
      </w:r>
      <w:r>
        <w:rPr>
          <w:spacing w:val="-2"/>
        </w:rPr>
        <w:t>Objectives</w:t>
      </w:r>
    </w:p>
    <w:p>
      <w:pPr>
        <w:pStyle w:val="BodyText"/>
        <w:spacing w:line="316" w:lineRule="auto" w:before="234"/>
        <w:ind w:left="284" w:right="308"/>
      </w:pPr>
      <w:r>
        <w:rPr>
          <w:rFonts w:ascii="Arial"/>
          <w:b/>
        </w:rPr>
        <w:t>Primary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Purpose:</w:t>
      </w:r>
      <w:r>
        <w:rPr>
          <w:rFonts w:ascii="Arial"/>
          <w:b/>
          <w:spacing w:val="-5"/>
        </w:rPr>
        <w:t> </w:t>
      </w:r>
      <w:r>
        <w:rPr/>
        <w:t>Provide</w:t>
      </w:r>
      <w:r>
        <w:rPr>
          <w:spacing w:val="-3"/>
        </w:rPr>
        <w:t> </w:t>
      </w:r>
      <w:r>
        <w:rPr/>
        <w:t>statistically</w:t>
      </w:r>
      <w:r>
        <w:rPr>
          <w:spacing w:val="-3"/>
        </w:rPr>
        <w:t> </w:t>
      </w:r>
      <w:r>
        <w:rPr/>
        <w:t>sound,</w:t>
      </w:r>
      <w:r>
        <w:rPr>
          <w:spacing w:val="-3"/>
        </w:rPr>
        <w:t> </w:t>
      </w:r>
      <w:r>
        <w:rPr/>
        <w:t>risk-aware</w:t>
      </w:r>
      <w:r>
        <w:rPr>
          <w:spacing w:val="-3"/>
        </w:rPr>
        <w:t> </w:t>
      </w:r>
      <w:r>
        <w:rPr/>
        <w:t>sampling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exception</w:t>
      </w:r>
      <w:r>
        <w:rPr>
          <w:spacing w:val="-3"/>
        </w:rPr>
        <w:t> </w:t>
      </w:r>
      <w:r>
        <w:rPr/>
        <w:t>populations for detailed compliance review</w:t>
      </w:r>
    </w:p>
    <w:p>
      <w:pPr>
        <w:pStyle w:val="Heading3"/>
        <w:spacing w:before="208"/>
      </w:pPr>
      <w:r>
        <w:rPr/>
        <w:t>Key </w:t>
      </w:r>
      <w:r>
        <w:rPr>
          <w:spacing w:val="-2"/>
        </w:rPr>
        <w:t>Objectives:</w:t>
      </w:r>
    </w:p>
    <w:p>
      <w:pPr>
        <w:pStyle w:val="BodyText"/>
        <w:spacing w:before="42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673" w:val="left" w:leader="none"/>
        </w:tabs>
        <w:spacing w:line="240" w:lineRule="auto" w:before="0" w:after="0"/>
        <w:ind w:left="673" w:right="0" w:hanging="232"/>
        <w:jc w:val="left"/>
        <w:rPr>
          <w:rFonts w:ascii="Microsoft Sans Serif"/>
          <w:sz w:val="21"/>
        </w:rPr>
      </w:pPr>
      <w:r>
        <w:rPr>
          <w:b/>
          <w:sz w:val="21"/>
        </w:rPr>
        <w:t>Coverage:</w:t>
      </w:r>
      <w:r>
        <w:rPr>
          <w:b/>
          <w:spacing w:val="-6"/>
          <w:sz w:val="21"/>
        </w:rPr>
        <w:t> </w:t>
      </w:r>
      <w:r>
        <w:rPr>
          <w:rFonts w:ascii="Microsoft Sans Serif"/>
          <w:sz w:val="21"/>
        </w:rPr>
        <w:t>Representative</w:t>
      </w:r>
      <w:r>
        <w:rPr>
          <w:rFonts w:ascii="Microsoft Sans Serif"/>
          <w:spacing w:val="-4"/>
          <w:sz w:val="21"/>
        </w:rPr>
        <w:t> </w:t>
      </w:r>
      <w:r>
        <w:rPr>
          <w:rFonts w:ascii="Microsoft Sans Serif"/>
          <w:sz w:val="21"/>
        </w:rPr>
        <w:t>sampling</w:t>
      </w:r>
      <w:r>
        <w:rPr>
          <w:rFonts w:ascii="Microsoft Sans Serif"/>
          <w:spacing w:val="-4"/>
          <w:sz w:val="21"/>
        </w:rPr>
        <w:t> </w:t>
      </w:r>
      <w:r>
        <w:rPr>
          <w:rFonts w:ascii="Microsoft Sans Serif"/>
          <w:sz w:val="21"/>
        </w:rPr>
        <w:t>across</w:t>
      </w:r>
      <w:r>
        <w:rPr>
          <w:rFonts w:ascii="Microsoft Sans Serif"/>
          <w:spacing w:val="-4"/>
          <w:sz w:val="21"/>
        </w:rPr>
        <w:t> </w:t>
      </w:r>
      <w:r>
        <w:rPr>
          <w:rFonts w:ascii="Microsoft Sans Serif"/>
          <w:sz w:val="21"/>
        </w:rPr>
        <w:t>all</w:t>
      </w:r>
      <w:r>
        <w:rPr>
          <w:rFonts w:ascii="Microsoft Sans Serif"/>
          <w:spacing w:val="-4"/>
          <w:sz w:val="21"/>
        </w:rPr>
        <w:t> </w:t>
      </w:r>
      <w:r>
        <w:rPr>
          <w:rFonts w:ascii="Microsoft Sans Serif"/>
          <w:sz w:val="21"/>
        </w:rPr>
        <w:t>identified</w:t>
      </w:r>
      <w:r>
        <w:rPr>
          <w:rFonts w:ascii="Microsoft Sans Serif"/>
          <w:spacing w:val="-4"/>
          <w:sz w:val="21"/>
        </w:rPr>
        <w:t> </w:t>
      </w:r>
      <w:r>
        <w:rPr>
          <w:rFonts w:ascii="Microsoft Sans Serif"/>
          <w:spacing w:val="-2"/>
          <w:sz w:val="21"/>
        </w:rPr>
        <w:t>strata</w:t>
      </w:r>
    </w:p>
    <w:p>
      <w:pPr>
        <w:pStyle w:val="ListParagraph"/>
        <w:numPr>
          <w:ilvl w:val="0"/>
          <w:numId w:val="2"/>
        </w:numPr>
        <w:tabs>
          <w:tab w:pos="673" w:val="left" w:leader="none"/>
        </w:tabs>
        <w:spacing w:line="240" w:lineRule="auto" w:before="178" w:after="0"/>
        <w:ind w:left="673" w:right="0" w:hanging="232"/>
        <w:jc w:val="left"/>
        <w:rPr>
          <w:rFonts w:ascii="Microsoft Sans Serif"/>
          <w:sz w:val="21"/>
        </w:rPr>
      </w:pPr>
      <w:r>
        <w:rPr>
          <w:b/>
          <w:sz w:val="21"/>
        </w:rPr>
        <w:t>Efficiency:</w:t>
      </w:r>
      <w:r>
        <w:rPr>
          <w:b/>
          <w:spacing w:val="-5"/>
          <w:sz w:val="21"/>
        </w:rPr>
        <w:t> </w:t>
      </w:r>
      <w:r>
        <w:rPr>
          <w:rFonts w:ascii="Microsoft Sans Serif"/>
          <w:sz w:val="21"/>
        </w:rPr>
        <w:t>Minimize</w:t>
      </w:r>
      <w:r>
        <w:rPr>
          <w:rFonts w:ascii="Microsoft Sans Serif"/>
          <w:spacing w:val="-3"/>
          <w:sz w:val="21"/>
        </w:rPr>
        <w:t> </w:t>
      </w:r>
      <w:r>
        <w:rPr>
          <w:rFonts w:ascii="Microsoft Sans Serif"/>
          <w:sz w:val="21"/>
        </w:rPr>
        <w:t>sample</w:t>
      </w:r>
      <w:r>
        <w:rPr>
          <w:rFonts w:ascii="Microsoft Sans Serif"/>
          <w:spacing w:val="-3"/>
          <w:sz w:val="21"/>
        </w:rPr>
        <w:t> </w:t>
      </w:r>
      <w:r>
        <w:rPr>
          <w:rFonts w:ascii="Microsoft Sans Serif"/>
          <w:sz w:val="21"/>
        </w:rPr>
        <w:t>size</w:t>
      </w:r>
      <w:r>
        <w:rPr>
          <w:rFonts w:ascii="Microsoft Sans Serif"/>
          <w:spacing w:val="-3"/>
          <w:sz w:val="21"/>
        </w:rPr>
        <w:t> </w:t>
      </w:r>
      <w:r>
        <w:rPr>
          <w:rFonts w:ascii="Microsoft Sans Serif"/>
          <w:sz w:val="21"/>
        </w:rPr>
        <w:t>while</w:t>
      </w:r>
      <w:r>
        <w:rPr>
          <w:rFonts w:ascii="Microsoft Sans Serif"/>
          <w:spacing w:val="-3"/>
          <w:sz w:val="21"/>
        </w:rPr>
        <w:t> </w:t>
      </w:r>
      <w:r>
        <w:rPr>
          <w:rFonts w:ascii="Microsoft Sans Serif"/>
          <w:sz w:val="21"/>
        </w:rPr>
        <w:t>maintaining</w:t>
      </w:r>
      <w:r>
        <w:rPr>
          <w:rFonts w:ascii="Microsoft Sans Serif"/>
          <w:spacing w:val="-3"/>
          <w:sz w:val="21"/>
        </w:rPr>
        <w:t> </w:t>
      </w:r>
      <w:r>
        <w:rPr>
          <w:rFonts w:ascii="Microsoft Sans Serif"/>
          <w:sz w:val="21"/>
        </w:rPr>
        <w:t>95%</w:t>
      </w:r>
      <w:r>
        <w:rPr>
          <w:rFonts w:ascii="Microsoft Sans Serif"/>
          <w:spacing w:val="-3"/>
          <w:sz w:val="21"/>
        </w:rPr>
        <w:t> </w:t>
      </w:r>
      <w:r>
        <w:rPr>
          <w:rFonts w:ascii="Microsoft Sans Serif"/>
          <w:spacing w:val="-2"/>
          <w:sz w:val="21"/>
        </w:rPr>
        <w:t>confidence</w:t>
      </w:r>
    </w:p>
    <w:p>
      <w:pPr>
        <w:pStyle w:val="ListParagraph"/>
        <w:numPr>
          <w:ilvl w:val="0"/>
          <w:numId w:val="2"/>
        </w:numPr>
        <w:tabs>
          <w:tab w:pos="673" w:val="left" w:leader="none"/>
        </w:tabs>
        <w:spacing w:line="240" w:lineRule="auto" w:before="179" w:after="0"/>
        <w:ind w:left="673" w:right="0" w:hanging="232"/>
        <w:jc w:val="left"/>
        <w:rPr>
          <w:rFonts w:ascii="Microsoft Sans Serif"/>
          <w:sz w:val="21"/>
        </w:rPr>
      </w:pPr>
      <w:r>
        <w:rPr>
          <w:b/>
          <w:sz w:val="21"/>
        </w:rPr>
        <w:t>Risk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Focus:</w:t>
      </w:r>
      <w:r>
        <w:rPr>
          <w:b/>
          <w:spacing w:val="-14"/>
          <w:sz w:val="21"/>
        </w:rPr>
        <w:t> </w:t>
      </w:r>
      <w:r>
        <w:rPr>
          <w:rFonts w:ascii="Microsoft Sans Serif"/>
          <w:sz w:val="21"/>
        </w:rPr>
        <w:t>Automatically</w:t>
      </w:r>
      <w:r>
        <w:rPr>
          <w:rFonts w:ascii="Microsoft Sans Serif"/>
          <w:spacing w:val="-4"/>
          <w:sz w:val="21"/>
        </w:rPr>
        <w:t> </w:t>
      </w:r>
      <w:r>
        <w:rPr>
          <w:rFonts w:ascii="Microsoft Sans Serif"/>
          <w:sz w:val="21"/>
        </w:rPr>
        <w:t>prioritize</w:t>
      </w:r>
      <w:r>
        <w:rPr>
          <w:rFonts w:ascii="Microsoft Sans Serif"/>
          <w:spacing w:val="-4"/>
          <w:sz w:val="21"/>
        </w:rPr>
        <w:t> </w:t>
      </w:r>
      <w:r>
        <w:rPr>
          <w:rFonts w:ascii="Microsoft Sans Serif"/>
          <w:sz w:val="21"/>
        </w:rPr>
        <w:t>high-risk</w:t>
      </w:r>
      <w:r>
        <w:rPr>
          <w:rFonts w:ascii="Microsoft Sans Serif"/>
          <w:spacing w:val="-4"/>
          <w:sz w:val="21"/>
        </w:rPr>
        <w:t> </w:t>
      </w:r>
      <w:r>
        <w:rPr>
          <w:rFonts w:ascii="Microsoft Sans Serif"/>
          <w:spacing w:val="-2"/>
          <w:sz w:val="21"/>
        </w:rPr>
        <w:t>exceptions</w:t>
      </w:r>
    </w:p>
    <w:p>
      <w:pPr>
        <w:pStyle w:val="ListParagraph"/>
        <w:numPr>
          <w:ilvl w:val="0"/>
          <w:numId w:val="2"/>
        </w:numPr>
        <w:tabs>
          <w:tab w:pos="673" w:val="left" w:leader="none"/>
        </w:tabs>
        <w:spacing w:line="240" w:lineRule="auto" w:before="178" w:after="0"/>
        <w:ind w:left="673" w:right="0" w:hanging="232"/>
        <w:jc w:val="left"/>
        <w:rPr>
          <w:rFonts w:ascii="Microsoft Sans Serif"/>
          <w:sz w:val="21"/>
        </w:rPr>
      </w:pPr>
      <w:r>
        <w:rPr>
          <w:b/>
          <w:sz w:val="21"/>
        </w:rPr>
        <w:t>Transparency:</w:t>
      </w:r>
      <w:r>
        <w:rPr>
          <w:b/>
          <w:spacing w:val="-15"/>
          <w:sz w:val="21"/>
        </w:rPr>
        <w:t> </w:t>
      </w:r>
      <w:r>
        <w:rPr>
          <w:rFonts w:ascii="Microsoft Sans Serif"/>
          <w:sz w:val="21"/>
        </w:rPr>
        <w:t>Auditable,</w:t>
      </w:r>
      <w:r>
        <w:rPr>
          <w:rFonts w:ascii="Microsoft Sans Serif"/>
          <w:spacing w:val="-7"/>
          <w:sz w:val="21"/>
        </w:rPr>
        <w:t> </w:t>
      </w:r>
      <w:r>
        <w:rPr>
          <w:rFonts w:ascii="Microsoft Sans Serif"/>
          <w:sz w:val="21"/>
        </w:rPr>
        <w:t>repeatable</w:t>
      </w:r>
      <w:r>
        <w:rPr>
          <w:rFonts w:ascii="Microsoft Sans Serif"/>
          <w:spacing w:val="-5"/>
          <w:sz w:val="21"/>
        </w:rPr>
        <w:t> </w:t>
      </w:r>
      <w:r>
        <w:rPr>
          <w:rFonts w:ascii="Microsoft Sans Serif"/>
          <w:sz w:val="21"/>
        </w:rPr>
        <w:t>processes</w:t>
      </w:r>
      <w:r>
        <w:rPr>
          <w:rFonts w:ascii="Microsoft Sans Serif"/>
          <w:spacing w:val="-4"/>
          <w:sz w:val="21"/>
        </w:rPr>
        <w:t> </w:t>
      </w:r>
      <w:r>
        <w:rPr>
          <w:rFonts w:ascii="Microsoft Sans Serif"/>
          <w:sz w:val="21"/>
        </w:rPr>
        <w:t>with</w:t>
      </w:r>
      <w:r>
        <w:rPr>
          <w:rFonts w:ascii="Microsoft Sans Serif"/>
          <w:spacing w:val="-5"/>
          <w:sz w:val="21"/>
        </w:rPr>
        <w:t> </w:t>
      </w:r>
      <w:r>
        <w:rPr>
          <w:rFonts w:ascii="Microsoft Sans Serif"/>
          <w:sz w:val="21"/>
        </w:rPr>
        <w:t>full</w:t>
      </w:r>
      <w:r>
        <w:rPr>
          <w:rFonts w:ascii="Microsoft Sans Serif"/>
          <w:spacing w:val="-4"/>
          <w:sz w:val="21"/>
        </w:rPr>
        <w:t> </w:t>
      </w:r>
      <w:r>
        <w:rPr>
          <w:rFonts w:ascii="Microsoft Sans Serif"/>
          <w:spacing w:val="-2"/>
          <w:sz w:val="21"/>
        </w:rPr>
        <w:t>trail</w:t>
      </w:r>
    </w:p>
    <w:p>
      <w:pPr>
        <w:pStyle w:val="ListParagraph"/>
        <w:numPr>
          <w:ilvl w:val="0"/>
          <w:numId w:val="2"/>
        </w:numPr>
        <w:tabs>
          <w:tab w:pos="673" w:val="left" w:leader="none"/>
        </w:tabs>
        <w:spacing w:line="240" w:lineRule="auto" w:before="179" w:after="0"/>
        <w:ind w:left="673" w:right="0" w:hanging="232"/>
        <w:jc w:val="left"/>
        <w:rPr>
          <w:rFonts w:ascii="Microsoft Sans Serif"/>
          <w:sz w:val="21"/>
        </w:rPr>
      </w:pPr>
      <w:r>
        <w:rPr>
          <w:b/>
          <w:sz w:val="21"/>
        </w:rPr>
        <w:t>Compliance:</w:t>
      </w:r>
      <w:r>
        <w:rPr>
          <w:b/>
          <w:spacing w:val="-17"/>
          <w:sz w:val="21"/>
        </w:rPr>
        <w:t> </w:t>
      </w:r>
      <w:r>
        <w:rPr>
          <w:rFonts w:ascii="Microsoft Sans Serif"/>
          <w:sz w:val="21"/>
        </w:rPr>
        <w:t>Adherence</w:t>
      </w:r>
      <w:r>
        <w:rPr>
          <w:rFonts w:ascii="Microsoft Sans Serif"/>
          <w:spacing w:val="-1"/>
          <w:sz w:val="21"/>
        </w:rPr>
        <w:t> </w:t>
      </w:r>
      <w:r>
        <w:rPr>
          <w:rFonts w:ascii="Microsoft Sans Serif"/>
          <w:sz w:val="21"/>
        </w:rPr>
        <w:t>to</w:t>
      </w:r>
      <w:r>
        <w:rPr>
          <w:rFonts w:ascii="Microsoft Sans Serif"/>
          <w:spacing w:val="-13"/>
          <w:sz w:val="21"/>
        </w:rPr>
        <w:t> </w:t>
      </w:r>
      <w:r>
        <w:rPr>
          <w:rFonts w:ascii="Microsoft Sans Serif"/>
          <w:sz w:val="21"/>
        </w:rPr>
        <w:t>AICPA</w:t>
      </w:r>
      <w:r>
        <w:rPr>
          <w:rFonts w:ascii="Microsoft Sans Serif"/>
          <w:spacing w:val="-12"/>
          <w:sz w:val="21"/>
        </w:rPr>
        <w:t> </w:t>
      </w:r>
      <w:r>
        <w:rPr>
          <w:rFonts w:ascii="Microsoft Sans Serif"/>
          <w:sz w:val="21"/>
        </w:rPr>
        <w:t>and</w:t>
      </w:r>
      <w:r>
        <w:rPr>
          <w:rFonts w:ascii="Microsoft Sans Serif"/>
          <w:spacing w:val="-1"/>
          <w:sz w:val="21"/>
        </w:rPr>
        <w:t> </w:t>
      </w:r>
      <w:r>
        <w:rPr>
          <w:rFonts w:ascii="Microsoft Sans Serif"/>
          <w:sz w:val="21"/>
        </w:rPr>
        <w:t>ISA</w:t>
      </w:r>
      <w:r>
        <w:rPr>
          <w:rFonts w:ascii="Microsoft Sans Serif"/>
          <w:spacing w:val="-12"/>
          <w:sz w:val="21"/>
        </w:rPr>
        <w:t> </w:t>
      </w:r>
      <w:r>
        <w:rPr>
          <w:rFonts w:ascii="Microsoft Sans Serif"/>
          <w:spacing w:val="-2"/>
          <w:sz w:val="21"/>
        </w:rPr>
        <w:t>standards</w:t>
      </w:r>
    </w:p>
    <w:p>
      <w:pPr>
        <w:pStyle w:val="BodyText"/>
        <w:spacing w:before="177"/>
      </w:pPr>
    </w:p>
    <w:p>
      <w:pPr>
        <w:pStyle w:val="Heading2"/>
      </w:pPr>
      <w:r>
        <w:rPr/>
        <w:t>Scope</w:t>
      </w:r>
      <w:r>
        <w:rPr>
          <w:spacing w:val="10"/>
        </w:rPr>
        <w:t> </w:t>
      </w:r>
      <w:r>
        <w:rPr/>
        <w:t>&amp; </w:t>
      </w:r>
      <w:r>
        <w:rPr>
          <w:spacing w:val="-2"/>
        </w:rPr>
        <w:t>Applicability</w:t>
      </w:r>
    </w:p>
    <w:p>
      <w:pPr>
        <w:pStyle w:val="Heading3"/>
        <w:spacing w:before="234"/>
      </w:pPr>
      <w:r>
        <w:rPr/>
        <w:t>Applicable </w:t>
      </w:r>
      <w:r>
        <w:rPr>
          <w:spacing w:val="-5"/>
        </w:rPr>
        <w:t>to:</w:t>
      </w:r>
    </w:p>
    <w:p>
      <w:pPr>
        <w:pStyle w:val="BodyText"/>
        <w:spacing w:before="45"/>
        <w:rPr>
          <w:rFonts w:ascii="Arial"/>
          <w:b/>
        </w:rPr>
      </w:pPr>
    </w:p>
    <w:p>
      <w:pPr>
        <w:pStyle w:val="BodyText"/>
        <w:spacing w:before="1"/>
        <w:ind w:left="6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971550</wp:posOffset>
                </wp:positionH>
                <wp:positionV relativeFrom="paragraph">
                  <wp:posOffset>66406</wp:posOffset>
                </wp:positionV>
                <wp:extent cx="38100" cy="381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5.228866pt;width:3pt;height:3pt;mso-position-horizontal-relative:page;mso-position-vertical-relative:paragraph;z-index:15728640" id="docshape1" coordorigin="1530,105" coordsize="60,60" path="m1564,165l1556,165,1552,164,1530,139,1530,131,1556,105,1564,105,1590,131,1590,135,1590,139,1568,164,1564,1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Large</w:t>
      </w:r>
      <w:r>
        <w:rPr>
          <w:spacing w:val="-3"/>
        </w:rPr>
        <w:t> </w:t>
      </w:r>
      <w:r>
        <w:rPr/>
        <w:t>exception datasets (1,000+ </w:t>
      </w:r>
      <w:r>
        <w:rPr>
          <w:spacing w:val="-2"/>
        </w:rPr>
        <w:t>records)</w:t>
      </w:r>
    </w:p>
    <w:p>
      <w:pPr>
        <w:pStyle w:val="BodyText"/>
        <w:spacing w:before="182"/>
        <w:ind w:left="6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971550</wp:posOffset>
                </wp:positionH>
                <wp:positionV relativeFrom="paragraph">
                  <wp:posOffset>181541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4.294588pt;width:3pt;height:3pt;mso-position-horizontal-relative:page;mso-position-vertical-relative:paragraph;z-index:15729152" id="docshape2" coordorigin="1530,286" coordsize="60,60" path="m1564,346l1556,346,1552,345,1530,320,1530,312,1556,286,1564,286,1590,312,1590,316,1590,320,1568,345,1564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Trade</w:t>
      </w:r>
      <w:r>
        <w:rPr>
          <w:spacing w:val="-7"/>
        </w:rPr>
        <w:t> </w:t>
      </w:r>
      <w:r>
        <w:rPr/>
        <w:t>exceptions,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variances,</w:t>
      </w:r>
      <w:r>
        <w:rPr>
          <w:spacing w:val="-6"/>
        </w:rPr>
        <w:t> </w:t>
      </w:r>
      <w:r>
        <w:rPr/>
        <w:t>pricing</w:t>
      </w:r>
      <w:r>
        <w:rPr>
          <w:spacing w:val="-6"/>
        </w:rPr>
        <w:t> </w:t>
      </w:r>
      <w:r>
        <w:rPr>
          <w:spacing w:val="-2"/>
        </w:rPr>
        <w:t>discrepancies</w:t>
      </w:r>
    </w:p>
    <w:p>
      <w:pPr>
        <w:pStyle w:val="BodyText"/>
        <w:spacing w:after="0"/>
        <w:sectPr>
          <w:type w:val="continuous"/>
          <w:pgSz w:w="12240" w:h="15840"/>
          <w:pgMar w:top="1300" w:bottom="280" w:left="1080" w:right="1080"/>
        </w:sectPr>
      </w:pPr>
    </w:p>
    <w:p>
      <w:pPr>
        <w:pStyle w:val="BodyText"/>
        <w:spacing w:before="7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Legal Entity, Region, Product, and configurable dimensions</w:t>
      </w:r>
    </w:p>
    <w:p>
      <w:pPr>
        <w:pStyle w:val="BodyText"/>
        <w:spacing w:before="182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Three methods: Traditional Random, Risk-Based Stratified, Enhanced Hybrid</w:t>
      </w:r>
    </w:p>
    <w:p>
      <w:pPr>
        <w:pStyle w:val="BodyText"/>
      </w:pPr>
    </w:p>
    <w:p>
      <w:pPr>
        <w:pStyle w:val="BodyText"/>
        <w:spacing w:before="150"/>
      </w:pPr>
    </w:p>
    <w:p>
      <w:pPr>
        <w:pStyle w:val="Heading1"/>
        <w:numPr>
          <w:ilvl w:val="0"/>
          <w:numId w:val="1"/>
        </w:numPr>
        <w:tabs>
          <w:tab w:pos="545" w:val="left" w:leader="none"/>
        </w:tabs>
        <w:spacing w:line="240" w:lineRule="auto" w:before="0" w:after="0"/>
        <w:ind w:left="545" w:right="0" w:hanging="261"/>
        <w:jc w:val="left"/>
      </w:pPr>
      <w:r>
        <w:rPr/>
        <w:t>REGULATORY</w:t>
      </w:r>
      <w:r>
        <w:rPr>
          <w:spacing w:val="12"/>
        </w:rPr>
        <w:t> </w:t>
      </w:r>
      <w:r>
        <w:rPr/>
        <w:t>COMPLIANCE</w:t>
      </w:r>
      <w:r>
        <w:rPr>
          <w:spacing w:val="17"/>
        </w:rPr>
        <w:t> </w:t>
      </w:r>
      <w:r>
        <w:rPr>
          <w:spacing w:val="-2"/>
        </w:rPr>
        <w:t>FRAMEWORK</w:t>
      </w:r>
    </w:p>
    <w:p>
      <w:pPr>
        <w:pStyle w:val="BodyText"/>
        <w:spacing w:before="206"/>
        <w:rPr>
          <w:rFonts w:ascii="Arial"/>
          <w:b/>
          <w:sz w:val="23"/>
        </w:rPr>
      </w:pPr>
    </w:p>
    <w:p>
      <w:pPr>
        <w:pStyle w:val="Heading2"/>
      </w:pPr>
      <w:r>
        <w:rPr/>
        <w:t>AICPA</w:t>
      </w:r>
      <w:r>
        <w:rPr>
          <w:spacing w:val="-10"/>
        </w:rPr>
        <w:t> </w:t>
      </w:r>
      <w:r>
        <w:rPr/>
        <w:t>AU-C</w:t>
      </w:r>
      <w:r>
        <w:rPr>
          <w:spacing w:val="9"/>
        </w:rPr>
        <w:t> </w:t>
      </w:r>
      <w:r>
        <w:rPr/>
        <w:t>Section</w:t>
      </w:r>
      <w:r>
        <w:rPr>
          <w:spacing w:val="10"/>
        </w:rPr>
        <w:t> </w:t>
      </w:r>
      <w:r>
        <w:rPr/>
        <w:t>530</w:t>
      </w:r>
      <w:r>
        <w:rPr>
          <w:spacing w:val="10"/>
        </w:rPr>
        <w:t> </w:t>
      </w:r>
      <w:r>
        <w:rPr>
          <w:spacing w:val="-2"/>
        </w:rPr>
        <w:t>Compliance</w:t>
      </w:r>
    </w:p>
    <w:p>
      <w:pPr>
        <w:pStyle w:val="BodyText"/>
        <w:spacing w:before="223"/>
        <w:ind w:left="284"/>
      </w:pPr>
      <w:r>
        <w:rPr/>
        <w:t>AU-C</w:t>
      </w:r>
      <w:r>
        <w:rPr>
          <w:spacing w:val="-3"/>
        </w:rPr>
        <w:t> </w:t>
      </w:r>
      <w:r>
        <w:rPr/>
        <w:t>530</w:t>
      </w:r>
      <w:r>
        <w:rPr>
          <w:spacing w:val="-2"/>
        </w:rPr>
        <w:t> </w:t>
      </w:r>
      <w:r>
        <w:rPr/>
        <w:t>Requirement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/>
        <w:t>OMRC</w:t>
      </w:r>
      <w:r>
        <w:rPr>
          <w:spacing w:val="-3"/>
        </w:rPr>
        <w:t> </w:t>
      </w:r>
      <w:r>
        <w:rPr/>
        <w:t>Implementation</w:t>
      </w:r>
      <w:r>
        <w:rPr>
          <w:spacing w:val="-2"/>
        </w:rPr>
        <w:t> Mapping</w:t>
      </w:r>
    </w:p>
    <w:p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29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0"/>
        <w:gridCol w:w="4920"/>
        <w:gridCol w:w="2505"/>
      </w:tblGrid>
      <w:tr>
        <w:trPr>
          <w:trHeight w:val="434" w:hRule="atLeast"/>
        </w:trPr>
        <w:tc>
          <w:tcPr>
            <w:tcW w:w="2070" w:type="dxa"/>
          </w:tcPr>
          <w:p>
            <w:pPr>
              <w:pStyle w:val="TableParagraph"/>
              <w:ind w:left="5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Requirement</w:t>
            </w:r>
          </w:p>
        </w:tc>
        <w:tc>
          <w:tcPr>
            <w:tcW w:w="4920" w:type="dxa"/>
          </w:tcPr>
          <w:p>
            <w:pPr>
              <w:pStyle w:val="TableParagraph"/>
              <w:ind w:left="1623"/>
              <w:rPr>
                <w:sz w:val="16"/>
              </w:rPr>
            </w:pPr>
            <w:r>
              <w:rPr>
                <w:w w:val="105"/>
                <w:sz w:val="16"/>
              </w:rPr>
              <w:t>OMRC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Implementation</w:t>
            </w:r>
          </w:p>
        </w:tc>
        <w:tc>
          <w:tcPr>
            <w:tcW w:w="2505" w:type="dxa"/>
          </w:tcPr>
          <w:p>
            <w:pPr>
              <w:pStyle w:val="TableParagraph"/>
              <w:ind w:lef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Evidence</w:t>
            </w:r>
          </w:p>
        </w:tc>
      </w:tr>
      <w:tr>
        <w:trPr>
          <w:trHeight w:val="419" w:hRule="atLeast"/>
        </w:trPr>
        <w:tc>
          <w:tcPr>
            <w:tcW w:w="207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Define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population</w:t>
            </w:r>
          </w:p>
        </w:tc>
        <w:tc>
          <w:tcPr>
            <w:tcW w:w="492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exceptions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period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complete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data</w:t>
            </w:r>
          </w:p>
        </w:tc>
        <w:tc>
          <w:tcPr>
            <w:tcW w:w="2505" w:type="dxa"/>
          </w:tcPr>
          <w:p>
            <w:pPr>
              <w:pStyle w:val="TableParagraph"/>
              <w:ind w:left="208"/>
              <w:rPr>
                <w:sz w:val="16"/>
              </w:rPr>
            </w:pPr>
            <w:r>
              <w:rPr>
                <w:w w:val="105"/>
                <w:sz w:val="16"/>
              </w:rPr>
              <w:t>Automated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data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validation</w:t>
            </w:r>
          </w:p>
        </w:tc>
      </w:tr>
      <w:tr>
        <w:trPr>
          <w:trHeight w:val="434" w:hRule="atLeast"/>
        </w:trPr>
        <w:tc>
          <w:tcPr>
            <w:tcW w:w="207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Identify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sampling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4"/>
                <w:sz w:val="16"/>
              </w:rPr>
              <w:t>unit</w:t>
            </w:r>
          </w:p>
        </w:tc>
        <w:tc>
          <w:tcPr>
            <w:tcW w:w="492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Individual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exception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record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(unique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5"/>
                <w:sz w:val="16"/>
              </w:rPr>
              <w:t>ID)</w:t>
            </w:r>
          </w:p>
        </w:tc>
        <w:tc>
          <w:tcPr>
            <w:tcW w:w="2505" w:type="dxa"/>
            <w:shd w:val="clear" w:color="auto" w:fill="F5F7FA"/>
          </w:tcPr>
          <w:p>
            <w:pPr>
              <w:pStyle w:val="TableParagraph"/>
              <w:ind w:left="208"/>
              <w:rPr>
                <w:sz w:val="16"/>
              </w:rPr>
            </w:pPr>
            <w:r>
              <w:rPr>
                <w:sz w:val="16"/>
              </w:rPr>
              <w:t>Record-level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2"/>
                <w:sz w:val="16"/>
              </w:rPr>
              <w:t>selection</w:t>
            </w:r>
          </w:p>
        </w:tc>
      </w:tr>
      <w:tr>
        <w:trPr>
          <w:trHeight w:val="419" w:hRule="atLeast"/>
        </w:trPr>
        <w:tc>
          <w:tcPr>
            <w:tcW w:w="207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Population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4"/>
                <w:sz w:val="16"/>
              </w:rPr>
              <w:t>size</w:t>
            </w:r>
          </w:p>
        </w:tc>
        <w:tc>
          <w:tcPr>
            <w:tcW w:w="492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Automated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count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strata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breakdown</w:t>
            </w:r>
          </w:p>
        </w:tc>
        <w:tc>
          <w:tcPr>
            <w:tcW w:w="2505" w:type="dxa"/>
          </w:tcPr>
          <w:p>
            <w:pPr>
              <w:pStyle w:val="TableParagraph"/>
              <w:ind w:left="208"/>
              <w:rPr>
                <w:sz w:val="16"/>
              </w:rPr>
            </w:pPr>
            <w:r>
              <w:rPr>
                <w:sz w:val="16"/>
              </w:rPr>
              <w:t>Reports: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2"/>
                <w:sz w:val="16"/>
              </w:rPr>
              <w:t>total_strata.csv</w:t>
            </w:r>
          </w:p>
        </w:tc>
      </w:tr>
      <w:tr>
        <w:trPr>
          <w:trHeight w:val="434" w:hRule="atLeast"/>
        </w:trPr>
        <w:tc>
          <w:tcPr>
            <w:tcW w:w="207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Stratification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method</w:t>
            </w:r>
          </w:p>
        </w:tc>
        <w:tc>
          <w:tcPr>
            <w:tcW w:w="492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Multi-dimensional: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Entity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×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Region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×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Product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×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Additional</w:t>
            </w:r>
          </w:p>
        </w:tc>
        <w:tc>
          <w:tcPr>
            <w:tcW w:w="2505" w:type="dxa"/>
            <w:shd w:val="clear" w:color="auto" w:fill="F5F7FA"/>
          </w:tcPr>
          <w:p>
            <w:pPr>
              <w:pStyle w:val="TableParagraph"/>
              <w:ind w:left="208"/>
              <w:rPr>
                <w:sz w:val="16"/>
              </w:rPr>
            </w:pPr>
            <w:r>
              <w:rPr>
                <w:sz w:val="16"/>
              </w:rPr>
              <w:t>Configurable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UI</w:t>
            </w:r>
          </w:p>
        </w:tc>
      </w:tr>
      <w:tr>
        <w:trPr>
          <w:trHeight w:val="674" w:hRule="atLeast"/>
        </w:trPr>
        <w:tc>
          <w:tcPr>
            <w:tcW w:w="2070" w:type="dxa"/>
          </w:tcPr>
          <w:p>
            <w:pPr>
              <w:pStyle w:val="TableParagraph"/>
              <w:spacing w:line="319" w:lineRule="auto"/>
              <w:ind w:right="274"/>
              <w:rPr>
                <w:sz w:val="16"/>
              </w:rPr>
            </w:pPr>
            <w:r>
              <w:rPr>
                <w:sz w:val="16"/>
              </w:rPr>
              <w:t>Sample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size </w:t>
            </w:r>
            <w:r>
              <w:rPr>
                <w:spacing w:val="-2"/>
                <w:sz w:val="16"/>
              </w:rPr>
              <w:t>calculation</w:t>
            </w:r>
          </w:p>
        </w:tc>
        <w:tc>
          <w:tcPr>
            <w:tcW w:w="4920" w:type="dxa"/>
          </w:tcPr>
          <w:p>
            <w:pPr>
              <w:pStyle w:val="TableParagraph"/>
              <w:spacing w:before="46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w w:val="105"/>
                <w:sz w:val="16"/>
              </w:rPr>
              <w:t>Cochran's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formula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at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95%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confidence,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5%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margin</w:t>
            </w:r>
          </w:p>
        </w:tc>
        <w:tc>
          <w:tcPr>
            <w:tcW w:w="2505" w:type="dxa"/>
          </w:tcPr>
          <w:p>
            <w:pPr>
              <w:pStyle w:val="TableParagraph"/>
              <w:spacing w:before="46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Sample_size_calculation.log</w:t>
            </w:r>
          </w:p>
        </w:tc>
      </w:tr>
      <w:tr>
        <w:trPr>
          <w:trHeight w:val="674" w:hRule="atLeast"/>
        </w:trPr>
        <w:tc>
          <w:tcPr>
            <w:tcW w:w="2070" w:type="dxa"/>
            <w:shd w:val="clear" w:color="auto" w:fill="F5F7FA"/>
          </w:tcPr>
          <w:p>
            <w:pPr>
              <w:pStyle w:val="TableParagraph"/>
              <w:spacing w:before="46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z w:val="16"/>
              </w:rPr>
              <w:t>Selection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method</w:t>
            </w:r>
          </w:p>
        </w:tc>
        <w:tc>
          <w:tcPr>
            <w:tcW w:w="4920" w:type="dxa"/>
            <w:shd w:val="clear" w:color="auto" w:fill="F5F7FA"/>
          </w:tcPr>
          <w:p>
            <w:pPr>
              <w:pStyle w:val="TableParagraph"/>
              <w:spacing w:line="319" w:lineRule="auto"/>
              <w:rPr>
                <w:sz w:val="16"/>
              </w:rPr>
            </w:pPr>
            <w:r>
              <w:rPr>
                <w:sz w:val="16"/>
              </w:rPr>
              <w:t>Random within stratum (Traditional) or Risk-weighted </w:t>
            </w:r>
            <w:r>
              <w:rPr>
                <w:sz w:val="16"/>
              </w:rPr>
              <w:t>(Risk- </w:t>
            </w:r>
            <w:r>
              <w:rPr>
                <w:spacing w:val="-2"/>
                <w:sz w:val="16"/>
              </w:rPr>
              <w:t>Based)</w:t>
            </w:r>
          </w:p>
        </w:tc>
        <w:tc>
          <w:tcPr>
            <w:tcW w:w="2505" w:type="dxa"/>
            <w:shd w:val="clear" w:color="auto" w:fill="F5F7FA"/>
          </w:tcPr>
          <w:p>
            <w:pPr>
              <w:pStyle w:val="TableParagraph"/>
              <w:spacing w:before="46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208"/>
              <w:rPr>
                <w:sz w:val="16"/>
              </w:rPr>
            </w:pPr>
            <w:r>
              <w:rPr>
                <w:w w:val="105"/>
                <w:sz w:val="16"/>
              </w:rPr>
              <w:t>Method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selection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UI</w:t>
            </w:r>
          </w:p>
        </w:tc>
      </w:tr>
      <w:tr>
        <w:trPr>
          <w:trHeight w:val="419" w:hRule="atLeast"/>
        </w:trPr>
        <w:tc>
          <w:tcPr>
            <w:tcW w:w="207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Results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evaluation</w:t>
            </w:r>
          </w:p>
        </w:tc>
        <w:tc>
          <w:tcPr>
            <w:tcW w:w="492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Exception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rate,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confidence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interval,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missed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strata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analysis</w:t>
            </w:r>
          </w:p>
        </w:tc>
        <w:tc>
          <w:tcPr>
            <w:tcW w:w="2505" w:type="dxa"/>
          </w:tcPr>
          <w:p>
            <w:pPr>
              <w:pStyle w:val="TableParagraph"/>
              <w:ind w:left="20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Coverage_Analysis.csv</w:t>
            </w:r>
          </w:p>
        </w:tc>
      </w:tr>
      <w:tr>
        <w:trPr>
          <w:trHeight w:val="434" w:hRule="atLeast"/>
        </w:trPr>
        <w:tc>
          <w:tcPr>
            <w:tcW w:w="207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Documentation</w:t>
            </w:r>
          </w:p>
        </w:tc>
        <w:tc>
          <w:tcPr>
            <w:tcW w:w="492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Complete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audit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trail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exported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sampling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5"/>
                <w:sz w:val="16"/>
              </w:rPr>
              <w:t>run</w:t>
            </w:r>
          </w:p>
        </w:tc>
        <w:tc>
          <w:tcPr>
            <w:tcW w:w="2505" w:type="dxa"/>
            <w:shd w:val="clear" w:color="auto" w:fill="F5F7FA"/>
          </w:tcPr>
          <w:p>
            <w:pPr>
              <w:pStyle w:val="TableParagraph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Audit_Trail_YYYYMMDD.log</w:t>
            </w:r>
          </w:p>
        </w:tc>
      </w:tr>
    </w:tbl>
    <w:p>
      <w:pPr>
        <w:pStyle w:val="BodyText"/>
        <w:spacing w:before="140"/>
      </w:pPr>
    </w:p>
    <w:p>
      <w:pPr>
        <w:pStyle w:val="Heading2"/>
      </w:pPr>
      <w:r>
        <w:rPr/>
        <w:t>ISA</w:t>
      </w:r>
      <w:r>
        <w:rPr>
          <w:spacing w:val="-1"/>
        </w:rPr>
        <w:t> </w:t>
      </w:r>
      <w:r>
        <w:rPr/>
        <w:t>530</w:t>
      </w:r>
      <w:r>
        <w:rPr>
          <w:spacing w:val="9"/>
        </w:rPr>
        <w:t> </w:t>
      </w:r>
      <w:r>
        <w:rPr>
          <w:spacing w:val="-2"/>
        </w:rPr>
        <w:t>Compliance</w:t>
      </w:r>
    </w:p>
    <w:p>
      <w:pPr>
        <w:pStyle w:val="BodyText"/>
        <w:spacing w:before="223"/>
        <w:ind w:left="284"/>
      </w:pPr>
      <w:r>
        <w:rPr/>
        <w:t>ISA</w:t>
      </w:r>
      <w:r>
        <w:rPr>
          <w:spacing w:val="-12"/>
        </w:rPr>
        <w:t> </w:t>
      </w:r>
      <w:r>
        <w:rPr/>
        <w:t>530</w:t>
      </w:r>
      <w:r>
        <w:rPr>
          <w:spacing w:val="-1"/>
        </w:rPr>
        <w:t> </w:t>
      </w:r>
      <w:r>
        <w:rPr/>
        <w:t>Requirement</w:t>
      </w:r>
      <w:r>
        <w:rPr>
          <w:spacing w:val="-1"/>
        </w:rPr>
        <w:t> </w:t>
      </w:r>
      <w:r>
        <w:rPr/>
        <w:t>→ OMRC</w:t>
      </w:r>
      <w:r>
        <w:rPr>
          <w:spacing w:val="-1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119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5"/>
        <w:gridCol w:w="3900"/>
        <w:gridCol w:w="870"/>
      </w:tblGrid>
      <w:tr>
        <w:trPr>
          <w:trHeight w:val="434" w:hRule="atLeast"/>
        </w:trPr>
        <w:tc>
          <w:tcPr>
            <w:tcW w:w="2925" w:type="dxa"/>
          </w:tcPr>
          <w:p>
            <w:pPr>
              <w:pStyle w:val="TableParagraph"/>
              <w:ind w:left="2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Requirement</w:t>
            </w:r>
          </w:p>
        </w:tc>
        <w:tc>
          <w:tcPr>
            <w:tcW w:w="3900" w:type="dxa"/>
          </w:tcPr>
          <w:p>
            <w:pPr>
              <w:pStyle w:val="TableParagraph"/>
              <w:ind w:left="1110"/>
              <w:rPr>
                <w:sz w:val="16"/>
              </w:rPr>
            </w:pPr>
            <w:r>
              <w:rPr>
                <w:w w:val="105"/>
                <w:sz w:val="16"/>
              </w:rPr>
              <w:t>OMRC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Implementation</w:t>
            </w:r>
          </w:p>
        </w:tc>
        <w:tc>
          <w:tcPr>
            <w:tcW w:w="870" w:type="dxa"/>
          </w:tcPr>
          <w:p>
            <w:pPr>
              <w:pStyle w:val="TableParagraph"/>
              <w:ind w:left="8" w:righ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Status</w:t>
            </w:r>
          </w:p>
        </w:tc>
      </w:tr>
      <w:tr>
        <w:trPr>
          <w:trHeight w:val="419" w:hRule="atLeast"/>
        </w:trPr>
        <w:tc>
          <w:tcPr>
            <w:tcW w:w="2925" w:type="dx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Design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representative</w:t>
            </w:r>
            <w:r>
              <w:rPr>
                <w:spacing w:val="23"/>
                <w:sz w:val="16"/>
              </w:rPr>
              <w:t> </w:t>
            </w:r>
            <w:r>
              <w:rPr>
                <w:spacing w:val="-2"/>
                <w:sz w:val="16"/>
              </w:rPr>
              <w:t>sample</w:t>
            </w:r>
          </w:p>
        </w:tc>
        <w:tc>
          <w:tcPr>
            <w:tcW w:w="3900" w:type="dxa"/>
          </w:tcPr>
          <w:p>
            <w:pPr>
              <w:pStyle w:val="TableParagraph"/>
              <w:ind w:left="206"/>
              <w:rPr>
                <w:sz w:val="16"/>
              </w:rPr>
            </w:pPr>
            <w:r>
              <w:rPr>
                <w:sz w:val="16"/>
              </w:rPr>
              <w:t>Risk-based</w:t>
            </w:r>
            <w:r>
              <w:rPr>
                <w:spacing w:val="22"/>
                <w:sz w:val="16"/>
              </w:rPr>
              <w:t> </w:t>
            </w:r>
            <w:r>
              <w:rPr>
                <w:sz w:val="16"/>
              </w:rPr>
              <w:t>stratification</w:t>
            </w:r>
            <w:r>
              <w:rPr>
                <w:spacing w:val="22"/>
                <w:sz w:val="16"/>
              </w:rPr>
              <w:t> </w:t>
            </w:r>
            <w:r>
              <w:rPr>
                <w:sz w:val="16"/>
              </w:rPr>
              <w:t>ensures</w:t>
            </w:r>
            <w:r>
              <w:rPr>
                <w:spacing w:val="23"/>
                <w:sz w:val="16"/>
              </w:rPr>
              <w:t> </w:t>
            </w:r>
            <w:r>
              <w:rPr>
                <w:spacing w:val="-2"/>
                <w:sz w:val="16"/>
              </w:rPr>
              <w:t>representation</w:t>
            </w:r>
          </w:p>
        </w:tc>
        <w:tc>
          <w:tcPr>
            <w:tcW w:w="870" w:type="dxa"/>
          </w:tcPr>
          <w:p>
            <w:pPr>
              <w:pStyle w:val="TableParagraph"/>
              <w:spacing w:before="82"/>
              <w:ind w:left="6" w:right="8"/>
              <w:jc w:val="center"/>
              <w:rPr>
                <w:sz w:val="16"/>
              </w:rPr>
            </w:pPr>
            <w:r>
              <w:rPr>
                <w:rFonts w:ascii="Segoe UI Symbol"/>
                <w:w w:val="125"/>
                <w:sz w:val="16"/>
              </w:rPr>
              <w:t>o</w:t>
            </w:r>
            <w:r>
              <w:rPr>
                <w:rFonts w:ascii="Segoe UI Symbol"/>
                <w:spacing w:val="7"/>
                <w:w w:val="125"/>
                <w:sz w:val="16"/>
              </w:rPr>
              <w:t> </w:t>
            </w:r>
            <w:r>
              <w:rPr>
                <w:spacing w:val="-5"/>
                <w:w w:val="120"/>
                <w:sz w:val="16"/>
              </w:rPr>
              <w:t>Met</w:t>
            </w:r>
          </w:p>
        </w:tc>
      </w:tr>
      <w:tr>
        <w:trPr>
          <w:trHeight w:val="434" w:hRule="atLeast"/>
        </w:trPr>
        <w:tc>
          <w:tcPr>
            <w:tcW w:w="2925" w:type="dxa"/>
            <w:shd w:val="clear" w:color="auto" w:fill="F5F7F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Assess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population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characteristics</w:t>
            </w:r>
          </w:p>
        </w:tc>
        <w:tc>
          <w:tcPr>
            <w:tcW w:w="3900" w:type="dxa"/>
            <w:shd w:val="clear" w:color="auto" w:fill="F5F7FA"/>
          </w:tcPr>
          <w:p>
            <w:pPr>
              <w:pStyle w:val="TableParagraph"/>
              <w:ind w:left="206"/>
              <w:rPr>
                <w:sz w:val="16"/>
              </w:rPr>
            </w:pPr>
            <w:r>
              <w:rPr>
                <w:sz w:val="16"/>
              </w:rPr>
              <w:t>Automated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stratification</w:t>
            </w:r>
            <w:r>
              <w:rPr>
                <w:spacing w:val="23"/>
                <w:sz w:val="16"/>
              </w:rPr>
              <w:t> </w:t>
            </w:r>
            <w:r>
              <w:rPr>
                <w:spacing w:val="-2"/>
                <w:sz w:val="16"/>
              </w:rPr>
              <w:t>analysis</w:t>
            </w:r>
          </w:p>
        </w:tc>
        <w:tc>
          <w:tcPr>
            <w:tcW w:w="870" w:type="dxa"/>
            <w:shd w:val="clear" w:color="auto" w:fill="F5F7FA"/>
          </w:tcPr>
          <w:p>
            <w:pPr>
              <w:pStyle w:val="TableParagraph"/>
              <w:spacing w:before="82"/>
              <w:ind w:left="6" w:right="8"/>
              <w:jc w:val="center"/>
              <w:rPr>
                <w:sz w:val="16"/>
              </w:rPr>
            </w:pPr>
            <w:r>
              <w:rPr>
                <w:rFonts w:ascii="Segoe UI Symbol"/>
                <w:w w:val="125"/>
                <w:sz w:val="16"/>
              </w:rPr>
              <w:t>o</w:t>
            </w:r>
            <w:r>
              <w:rPr>
                <w:rFonts w:ascii="Segoe UI Symbol"/>
                <w:spacing w:val="7"/>
                <w:w w:val="125"/>
                <w:sz w:val="16"/>
              </w:rPr>
              <w:t> </w:t>
            </w:r>
            <w:r>
              <w:rPr>
                <w:spacing w:val="-5"/>
                <w:w w:val="120"/>
                <w:sz w:val="16"/>
              </w:rPr>
              <w:t>Met</w:t>
            </w:r>
          </w:p>
        </w:tc>
      </w:tr>
      <w:tr>
        <w:trPr>
          <w:trHeight w:val="419" w:hRule="atLeast"/>
        </w:trPr>
        <w:tc>
          <w:tcPr>
            <w:tcW w:w="2925" w:type="dx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Determine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sample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size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statistically</w:t>
            </w:r>
          </w:p>
        </w:tc>
        <w:tc>
          <w:tcPr>
            <w:tcW w:w="3900" w:type="dxa"/>
          </w:tcPr>
          <w:p>
            <w:pPr>
              <w:pStyle w:val="TableParagraph"/>
              <w:ind w:left="206"/>
              <w:rPr>
                <w:sz w:val="16"/>
              </w:rPr>
            </w:pPr>
            <w:r>
              <w:rPr>
                <w:sz w:val="16"/>
              </w:rPr>
              <w:t>Cochran's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formula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confidence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levels</w:t>
            </w:r>
          </w:p>
        </w:tc>
        <w:tc>
          <w:tcPr>
            <w:tcW w:w="870" w:type="dxa"/>
          </w:tcPr>
          <w:p>
            <w:pPr>
              <w:pStyle w:val="TableParagraph"/>
              <w:spacing w:before="82"/>
              <w:ind w:left="6" w:right="8"/>
              <w:jc w:val="center"/>
              <w:rPr>
                <w:sz w:val="16"/>
              </w:rPr>
            </w:pPr>
            <w:r>
              <w:rPr>
                <w:rFonts w:ascii="Segoe UI Symbol"/>
                <w:w w:val="125"/>
                <w:sz w:val="16"/>
              </w:rPr>
              <w:t>o</w:t>
            </w:r>
            <w:r>
              <w:rPr>
                <w:rFonts w:ascii="Segoe UI Symbol"/>
                <w:spacing w:val="7"/>
                <w:w w:val="125"/>
                <w:sz w:val="16"/>
              </w:rPr>
              <w:t> </w:t>
            </w:r>
            <w:r>
              <w:rPr>
                <w:spacing w:val="-5"/>
                <w:w w:val="120"/>
                <w:sz w:val="16"/>
              </w:rPr>
              <w:t>Met</w:t>
            </w:r>
          </w:p>
        </w:tc>
      </w:tr>
      <w:tr>
        <w:trPr>
          <w:trHeight w:val="434" w:hRule="atLeast"/>
        </w:trPr>
        <w:tc>
          <w:tcPr>
            <w:tcW w:w="2925" w:type="dxa"/>
            <w:shd w:val="clear" w:color="auto" w:fill="F5F7F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Consider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sampling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risks</w:t>
            </w:r>
          </w:p>
        </w:tc>
        <w:tc>
          <w:tcPr>
            <w:tcW w:w="3900" w:type="dxa"/>
            <w:shd w:val="clear" w:color="auto" w:fill="F5F7FA"/>
          </w:tcPr>
          <w:p>
            <w:pPr>
              <w:pStyle w:val="TableParagraph"/>
              <w:ind w:left="206"/>
              <w:rPr>
                <w:sz w:val="16"/>
              </w:rPr>
            </w:pPr>
            <w:r>
              <w:rPr>
                <w:w w:val="105"/>
                <w:sz w:val="16"/>
              </w:rPr>
              <w:t>Type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I/II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errors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documented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method</w:t>
            </w:r>
          </w:p>
        </w:tc>
        <w:tc>
          <w:tcPr>
            <w:tcW w:w="870" w:type="dxa"/>
            <w:shd w:val="clear" w:color="auto" w:fill="F5F7FA"/>
          </w:tcPr>
          <w:p>
            <w:pPr>
              <w:pStyle w:val="TableParagraph"/>
              <w:spacing w:before="82"/>
              <w:ind w:left="6" w:right="8"/>
              <w:jc w:val="center"/>
              <w:rPr>
                <w:sz w:val="16"/>
              </w:rPr>
            </w:pPr>
            <w:r>
              <w:rPr>
                <w:rFonts w:ascii="Segoe UI Symbol"/>
                <w:w w:val="125"/>
                <w:sz w:val="16"/>
              </w:rPr>
              <w:t>o</w:t>
            </w:r>
            <w:r>
              <w:rPr>
                <w:rFonts w:ascii="Segoe UI Symbol"/>
                <w:spacing w:val="7"/>
                <w:w w:val="125"/>
                <w:sz w:val="16"/>
              </w:rPr>
              <w:t> </w:t>
            </w:r>
            <w:r>
              <w:rPr>
                <w:spacing w:val="-5"/>
                <w:w w:val="120"/>
                <w:sz w:val="16"/>
              </w:rPr>
              <w:t>Met</w:t>
            </w:r>
          </w:p>
        </w:tc>
      </w:tr>
      <w:tr>
        <w:trPr>
          <w:trHeight w:val="419" w:hRule="atLeast"/>
        </w:trPr>
        <w:tc>
          <w:tcPr>
            <w:tcW w:w="2925" w:type="dx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Multi-year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trending</w:t>
            </w:r>
          </w:p>
        </w:tc>
        <w:tc>
          <w:tcPr>
            <w:tcW w:w="3900" w:type="dxa"/>
          </w:tcPr>
          <w:p>
            <w:pPr>
              <w:pStyle w:val="TableParagraph"/>
              <w:ind w:left="206"/>
              <w:rPr>
                <w:sz w:val="16"/>
              </w:rPr>
            </w:pPr>
            <w:r>
              <w:rPr>
                <w:sz w:val="16"/>
              </w:rPr>
              <w:t>Historical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sampling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maintained</w:t>
            </w:r>
          </w:p>
        </w:tc>
        <w:tc>
          <w:tcPr>
            <w:tcW w:w="870" w:type="dxa"/>
          </w:tcPr>
          <w:p>
            <w:pPr>
              <w:pStyle w:val="TableParagraph"/>
              <w:spacing w:before="82"/>
              <w:ind w:left="6" w:right="8"/>
              <w:jc w:val="center"/>
              <w:rPr>
                <w:sz w:val="16"/>
              </w:rPr>
            </w:pPr>
            <w:r>
              <w:rPr>
                <w:rFonts w:ascii="Segoe UI Symbol"/>
                <w:w w:val="125"/>
                <w:sz w:val="16"/>
              </w:rPr>
              <w:t>o</w:t>
            </w:r>
            <w:r>
              <w:rPr>
                <w:rFonts w:ascii="Segoe UI Symbol"/>
                <w:spacing w:val="7"/>
                <w:w w:val="125"/>
                <w:sz w:val="16"/>
              </w:rPr>
              <w:t> </w:t>
            </w:r>
            <w:r>
              <w:rPr>
                <w:spacing w:val="-5"/>
                <w:w w:val="120"/>
                <w:sz w:val="16"/>
              </w:rPr>
              <w:t>Met</w:t>
            </w:r>
          </w:p>
        </w:tc>
      </w:tr>
      <w:tr>
        <w:trPr>
          <w:trHeight w:val="434" w:hRule="atLeast"/>
        </w:trPr>
        <w:tc>
          <w:tcPr>
            <w:tcW w:w="2925" w:type="dxa"/>
            <w:shd w:val="clear" w:color="auto" w:fill="F5F7F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Quantify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sampling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4"/>
                <w:sz w:val="16"/>
              </w:rPr>
              <w:t>risk</w:t>
            </w:r>
          </w:p>
        </w:tc>
        <w:tc>
          <w:tcPr>
            <w:tcW w:w="3900" w:type="dxa"/>
            <w:shd w:val="clear" w:color="auto" w:fill="F5F7FA"/>
          </w:tcPr>
          <w:p>
            <w:pPr>
              <w:pStyle w:val="TableParagraph"/>
              <w:ind w:left="206"/>
              <w:rPr>
                <w:sz w:val="16"/>
              </w:rPr>
            </w:pPr>
            <w:r>
              <w:rPr>
                <w:sz w:val="16"/>
              </w:rPr>
              <w:t>Confidence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intervals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margin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calculations</w:t>
            </w:r>
          </w:p>
        </w:tc>
        <w:tc>
          <w:tcPr>
            <w:tcW w:w="870" w:type="dxa"/>
            <w:shd w:val="clear" w:color="auto" w:fill="F5F7FA"/>
          </w:tcPr>
          <w:p>
            <w:pPr>
              <w:pStyle w:val="TableParagraph"/>
              <w:spacing w:before="82"/>
              <w:ind w:left="6" w:right="8"/>
              <w:jc w:val="center"/>
              <w:rPr>
                <w:sz w:val="16"/>
              </w:rPr>
            </w:pPr>
            <w:r>
              <w:rPr>
                <w:rFonts w:ascii="Segoe UI Symbol"/>
                <w:w w:val="125"/>
                <w:sz w:val="16"/>
              </w:rPr>
              <w:t>o</w:t>
            </w:r>
            <w:r>
              <w:rPr>
                <w:rFonts w:ascii="Segoe UI Symbol"/>
                <w:spacing w:val="7"/>
                <w:w w:val="125"/>
                <w:sz w:val="16"/>
              </w:rPr>
              <w:t> </w:t>
            </w:r>
            <w:r>
              <w:rPr>
                <w:spacing w:val="-5"/>
                <w:w w:val="120"/>
                <w:sz w:val="16"/>
              </w:rPr>
              <w:t>Met</w:t>
            </w:r>
          </w:p>
        </w:tc>
      </w:tr>
    </w:tbl>
    <w:p>
      <w:pPr>
        <w:pStyle w:val="BodyText"/>
      </w:pPr>
    </w:p>
    <w:p>
      <w:pPr>
        <w:pStyle w:val="BodyText"/>
        <w:spacing w:before="110"/>
      </w:pPr>
    </w:p>
    <w:p>
      <w:pPr>
        <w:pStyle w:val="Heading1"/>
        <w:numPr>
          <w:ilvl w:val="0"/>
          <w:numId w:val="1"/>
        </w:numPr>
        <w:tabs>
          <w:tab w:pos="545" w:val="left" w:leader="none"/>
        </w:tabs>
        <w:spacing w:line="240" w:lineRule="auto" w:before="1" w:after="0"/>
        <w:ind w:left="545" w:right="0" w:hanging="261"/>
        <w:jc w:val="left"/>
      </w:pPr>
      <w:r>
        <w:rPr/>
        <w:t>STATISTICAL</w:t>
      </w:r>
      <w:r>
        <w:rPr>
          <w:spacing w:val="-10"/>
        </w:rPr>
        <w:t> </w:t>
      </w:r>
      <w:r>
        <w:rPr>
          <w:spacing w:val="-2"/>
        </w:rPr>
        <w:t>METHODOLOGY</w:t>
      </w:r>
    </w:p>
    <w:p>
      <w:pPr>
        <w:pStyle w:val="Heading1"/>
        <w:spacing w:after="0" w:line="240" w:lineRule="auto"/>
        <w:jc w:val="left"/>
        <w:sectPr>
          <w:pgSz w:w="12240" w:h="15840"/>
          <w:pgMar w:top="560" w:bottom="280" w:left="1080" w:right="1080"/>
        </w:sectPr>
      </w:pPr>
    </w:p>
    <w:p>
      <w:pPr>
        <w:pStyle w:val="Heading2"/>
        <w:numPr>
          <w:ilvl w:val="1"/>
          <w:numId w:val="1"/>
        </w:numPr>
        <w:tabs>
          <w:tab w:pos="677" w:val="left" w:leader="none"/>
        </w:tabs>
        <w:spacing w:line="240" w:lineRule="auto" w:before="74" w:after="0"/>
        <w:ind w:left="677" w:right="0" w:hanging="393"/>
        <w:jc w:val="left"/>
      </w:pPr>
      <w:r>
        <w:rPr/>
        <w:t>Sample</w:t>
      </w:r>
      <w:r>
        <w:rPr>
          <w:spacing w:val="19"/>
        </w:rPr>
        <w:t> </w:t>
      </w:r>
      <w:r>
        <w:rPr/>
        <w:t>Size</w:t>
      </w:r>
      <w:r>
        <w:rPr>
          <w:spacing w:val="20"/>
        </w:rPr>
        <w:t> </w:t>
      </w:r>
      <w:r>
        <w:rPr/>
        <w:t>Calculation</w:t>
      </w:r>
      <w:r>
        <w:rPr>
          <w:spacing w:val="19"/>
        </w:rPr>
        <w:t> </w:t>
      </w:r>
      <w:r>
        <w:rPr/>
        <w:t>(Cochran's</w:t>
      </w:r>
      <w:r>
        <w:rPr>
          <w:spacing w:val="20"/>
        </w:rPr>
        <w:t> </w:t>
      </w:r>
      <w:r>
        <w:rPr>
          <w:spacing w:val="-2"/>
        </w:rPr>
        <w:t>Formula)</w:t>
      </w:r>
    </w:p>
    <w:p>
      <w:pPr>
        <w:pStyle w:val="Heading3"/>
        <w:spacing w:before="234"/>
      </w:pPr>
      <w:r>
        <w:rPr>
          <w:spacing w:val="-2"/>
        </w:rPr>
        <w:t>Formula:</w:t>
      </w:r>
    </w:p>
    <w:p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866774</wp:posOffset>
                </wp:positionH>
                <wp:positionV relativeFrom="paragraph">
                  <wp:posOffset>162586</wp:posOffset>
                </wp:positionV>
                <wp:extent cx="6038850" cy="75247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038850" cy="752475"/>
                          <a:chExt cx="6038850" cy="7524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12" y="0"/>
                            <a:ext cx="603885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75247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22111" y="16751"/>
                                </a:lnTo>
                                <a:lnTo>
                                  <a:pt x="6019457" y="14097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392" y="14097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695325"/>
                                </a:lnTo>
                                <a:lnTo>
                                  <a:pt x="0" y="699084"/>
                                </a:lnTo>
                                <a:lnTo>
                                  <a:pt x="0" y="702906"/>
                                </a:lnTo>
                                <a:lnTo>
                                  <a:pt x="1460" y="710196"/>
                                </a:lnTo>
                                <a:lnTo>
                                  <a:pt x="2908" y="713701"/>
                                </a:lnTo>
                                <a:lnTo>
                                  <a:pt x="4356" y="717207"/>
                                </a:lnTo>
                                <a:lnTo>
                                  <a:pt x="7251" y="724204"/>
                                </a:lnTo>
                                <a:lnTo>
                                  <a:pt x="11391" y="730377"/>
                                </a:lnTo>
                                <a:lnTo>
                                  <a:pt x="16738" y="735736"/>
                                </a:lnTo>
                                <a:lnTo>
                                  <a:pt x="19392" y="738390"/>
                                </a:lnTo>
                                <a:lnTo>
                                  <a:pt x="22098" y="741095"/>
                                </a:lnTo>
                                <a:lnTo>
                                  <a:pt x="28282" y="745236"/>
                                </a:lnTo>
                                <a:lnTo>
                                  <a:pt x="31800" y="746696"/>
                                </a:lnTo>
                                <a:lnTo>
                                  <a:pt x="38747" y="749566"/>
                                </a:lnTo>
                                <a:lnTo>
                                  <a:pt x="42291" y="751027"/>
                                </a:lnTo>
                                <a:lnTo>
                                  <a:pt x="49580" y="752475"/>
                                </a:lnTo>
                                <a:lnTo>
                                  <a:pt x="53403" y="752475"/>
                                </a:lnTo>
                                <a:lnTo>
                                  <a:pt x="5985459" y="752475"/>
                                </a:lnTo>
                                <a:lnTo>
                                  <a:pt x="5989282" y="752475"/>
                                </a:lnTo>
                                <a:lnTo>
                                  <a:pt x="5996571" y="751027"/>
                                </a:lnTo>
                                <a:lnTo>
                                  <a:pt x="6000064" y="749579"/>
                                </a:lnTo>
                                <a:lnTo>
                                  <a:pt x="6003569" y="748131"/>
                                </a:lnTo>
                                <a:lnTo>
                                  <a:pt x="6007036" y="746696"/>
                                </a:lnTo>
                                <a:lnTo>
                                  <a:pt x="6010580" y="745236"/>
                                </a:lnTo>
                                <a:lnTo>
                                  <a:pt x="6016752" y="741095"/>
                                </a:lnTo>
                                <a:lnTo>
                                  <a:pt x="6019457" y="738390"/>
                                </a:lnTo>
                                <a:lnTo>
                                  <a:pt x="6024765" y="733082"/>
                                </a:lnTo>
                                <a:lnTo>
                                  <a:pt x="6027471" y="730377"/>
                                </a:lnTo>
                                <a:lnTo>
                                  <a:pt x="6031598" y="724204"/>
                                </a:lnTo>
                                <a:lnTo>
                                  <a:pt x="6033046" y="720712"/>
                                </a:lnTo>
                                <a:lnTo>
                                  <a:pt x="6035941" y="713740"/>
                                </a:lnTo>
                                <a:lnTo>
                                  <a:pt x="6037402" y="710196"/>
                                </a:lnTo>
                                <a:lnTo>
                                  <a:pt x="6038850" y="702906"/>
                                </a:lnTo>
                                <a:lnTo>
                                  <a:pt x="6038850" y="69908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03885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Segoe UI Symbol" w:hAnsi="Segoe UI Symbol"/>
                                  <w:sz w:val="18"/>
                                </w:rPr>
                                <w:t>₀</w:t>
                              </w:r>
                              <w:r>
                                <w:rPr>
                                  <w:rFonts w:ascii="Segoe UI Symbol" w:hAnsi="Segoe UI Symbol"/>
                                  <w:spacing w:val="5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(z²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q)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e²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Segoe UI Symbol" w:hAnsi="Segoe UI Symbol"/>
                                  <w:w w:val="105"/>
                                  <w:sz w:val="18"/>
                                </w:rPr>
                                <w:t>₀</w:t>
                              </w:r>
                              <w:r>
                                <w:rPr>
                                  <w:rFonts w:ascii="Segoe UI Symbol" w:hAnsi="Segoe UI Symbol"/>
                                  <w:spacing w:val="4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(1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(n</w:t>
                              </w:r>
                              <w:r>
                                <w:rPr>
                                  <w:rFonts w:ascii="Segoe UI Symbol" w:hAnsi="Segoe UI Symbol"/>
                                  <w:w w:val="105"/>
                                  <w:sz w:val="18"/>
                                </w:rPr>
                                <w:t>₀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-1)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w w:val="105"/>
                                  <w:sz w:val="18"/>
                                </w:rPr>
                                <w:t>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802088pt;width:475.5pt;height:59.25pt;mso-position-horizontal-relative:page;mso-position-vertical-relative:paragraph;z-index:-15727616;mso-wrap-distance-left:0;mso-wrap-distance-right:0" id="docshapegroup3" coordorigin="1365,256" coordsize="9510,1185">
                <v:shape style="position:absolute;left:1364;top:256;width:9510;height:1185" id="docshape4" coordorigin="1365,256" coordsize="9510,1185" path="m10875,334l10873,323,10870,317,10866,306,10864,301,10857,291,10853,287,10849,282,10844,278,10840,274,10830,267,10825,265,10819,263,10814,261,10808,258,10797,256,10791,256,1449,256,1443,256,1432,258,1426,261,1415,265,1410,267,1400,274,1396,278,1387,287,1383,291,1376,301,1374,306,1370,317,1367,323,1365,334,1365,340,1365,1351,1365,1357,1365,1363,1367,1374,1370,1380,1372,1386,1376,1397,1383,1406,1391,1415,1396,1419,1400,1423,1410,1430,1415,1432,1426,1436,1432,1439,1443,1441,1449,1441,10791,1441,10797,1441,10808,1439,10814,1436,10819,1434,10825,1432,10830,1430,10840,1423,10844,1419,10853,1411,10857,1406,10864,1397,10866,1391,10870,1380,10873,1374,10875,1363,10875,1357,10875,340,10875,334xe" filled="true" fillcolor="#f7f7fa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365;top:256;width:9510;height:1185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n</w:t>
                        </w:r>
                        <w:r>
                          <w:rPr>
                            <w:rFonts w:ascii="Segoe UI Symbol" w:hAnsi="Segoe UI Symbol"/>
                            <w:sz w:val="18"/>
                          </w:rPr>
                          <w:t>₀</w:t>
                        </w:r>
                        <w:r>
                          <w:rPr>
                            <w:rFonts w:ascii="Segoe UI Symbol" w:hAnsi="Segoe UI Symbol"/>
                            <w:spacing w:val="5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(z²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p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q)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e²</w:t>
                        </w:r>
                      </w:p>
                      <w:p>
                        <w:pPr>
                          <w:spacing w:line="240" w:lineRule="auto" w:before="58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n</w:t>
                        </w:r>
                        <w:r>
                          <w:rPr>
                            <w:rFonts w:ascii="Courier New" w:hAnsi="Courier New"/>
                            <w:spacing w:val="-2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2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n</w:t>
                        </w:r>
                        <w:r>
                          <w:rPr>
                            <w:rFonts w:ascii="Segoe UI Symbol" w:hAnsi="Segoe UI Symbol"/>
                            <w:w w:val="105"/>
                            <w:sz w:val="18"/>
                          </w:rPr>
                          <w:t>₀</w:t>
                        </w:r>
                        <w:r>
                          <w:rPr>
                            <w:rFonts w:ascii="Segoe UI Symbol" w:hAnsi="Segoe UI Symbol"/>
                            <w:spacing w:val="4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spacing w:val="-2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(1</w:t>
                        </w:r>
                        <w:r>
                          <w:rPr>
                            <w:rFonts w:ascii="Courier New" w:hAnsi="Courier New"/>
                            <w:spacing w:val="-2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2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(n</w:t>
                        </w:r>
                        <w:r>
                          <w:rPr>
                            <w:rFonts w:ascii="Segoe UI Symbol" w:hAnsi="Segoe UI Symbol"/>
                            <w:w w:val="105"/>
                            <w:sz w:val="18"/>
                          </w:rPr>
                          <w:t>₀</w:t>
                        </w: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-1)</w:t>
                        </w:r>
                        <w:r>
                          <w:rPr>
                            <w:rFonts w:ascii="Courier New" w:hAnsi="Courier New"/>
                            <w:spacing w:val="-2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spacing w:val="-2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7"/>
                            <w:w w:val="105"/>
                            <w:sz w:val="18"/>
                          </w:rPr>
                          <w:t>N)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08"/>
        <w:ind w:left="284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Parameters:</w:t>
      </w:r>
    </w:p>
    <w:p>
      <w:pPr>
        <w:pStyle w:val="BodyText"/>
        <w:spacing w:before="42"/>
        <w:rPr>
          <w:rFonts w:ascii="Arial"/>
          <w:b/>
        </w:rPr>
      </w:pPr>
    </w:p>
    <w:p>
      <w:pPr>
        <w:spacing w:before="0"/>
        <w:ind w:left="44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1"/>
        </w:rPr>
        <w:t>z-score: </w:t>
      </w:r>
      <w:r>
        <w:rPr>
          <w:sz w:val="21"/>
        </w:rPr>
        <w:t>1.96 (95% confidence level)</w:t>
      </w:r>
    </w:p>
    <w:p>
      <w:pPr>
        <w:pStyle w:val="BodyText"/>
        <w:spacing w:before="178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</w:rPr>
        <w:t>p: </w:t>
      </w:r>
      <w:r>
        <w:rPr/>
        <w:t>Expected error rate (0.15 = 15%)</w:t>
      </w:r>
    </w:p>
    <w:p>
      <w:pPr>
        <w:pStyle w:val="BodyText"/>
        <w:spacing w:before="179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</w:rPr>
        <w:t>q: </w:t>
      </w:r>
      <w:r>
        <w:rPr/>
        <w:t>1 - p (complement)</w:t>
      </w:r>
    </w:p>
    <w:p>
      <w:pPr>
        <w:pStyle w:val="BodyText"/>
        <w:spacing w:before="178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</w:rPr>
        <w:t>e: </w:t>
      </w:r>
      <w:r>
        <w:rPr/>
        <w:t>Margin of error (0.05 = 5%)</w:t>
      </w:r>
    </w:p>
    <w:p>
      <w:pPr>
        <w:pStyle w:val="BodyText"/>
        <w:spacing w:before="179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N: </w:t>
      </w:r>
      <w:r>
        <w:rPr/>
        <w:t>Total population</w:t>
      </w:r>
    </w:p>
    <w:p>
      <w:pPr>
        <w:pStyle w:val="Heading3"/>
        <w:spacing w:before="178"/>
      </w:pPr>
      <w:r>
        <w:rPr/>
        <w:t>Example </w:t>
      </w:r>
      <w:r>
        <w:rPr>
          <w:spacing w:val="-2"/>
        </w:rPr>
        <w:t>Calculation:</w:t>
      </w:r>
    </w:p>
    <w:p>
      <w:pPr>
        <w:pStyle w:val="BodyText"/>
        <w:spacing w:before="46"/>
        <w:rPr>
          <w:rFonts w:ascii="Arial"/>
          <w:b/>
        </w:rPr>
      </w:pPr>
    </w:p>
    <w:p>
      <w:pPr>
        <w:pStyle w:val="BodyText"/>
        <w:ind w:left="284"/>
      </w:pPr>
      <w:r>
        <w:rPr/>
        <w:t>With</w:t>
      </w:r>
      <w:r>
        <w:rPr>
          <w:spacing w:val="-2"/>
        </w:rPr>
        <w:t> </w:t>
      </w:r>
      <w:r>
        <w:rPr/>
        <w:t>population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183,823</w:t>
      </w:r>
      <w:r>
        <w:rPr>
          <w:spacing w:val="-1"/>
        </w:rPr>
        <w:t> </w:t>
      </w:r>
      <w:r>
        <w:rPr>
          <w:spacing w:val="-2"/>
        </w:rPr>
        <w:t>exceptions: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866774</wp:posOffset>
                </wp:positionH>
                <wp:positionV relativeFrom="paragraph">
                  <wp:posOffset>162558</wp:posOffset>
                </wp:positionV>
                <wp:extent cx="6038850" cy="92392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038850" cy="923925"/>
                          <a:chExt cx="6038850" cy="9239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12" y="0"/>
                            <a:ext cx="603885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2392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97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392" y="14097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866775"/>
                                </a:lnTo>
                                <a:lnTo>
                                  <a:pt x="0" y="870534"/>
                                </a:lnTo>
                                <a:lnTo>
                                  <a:pt x="0" y="874356"/>
                                </a:lnTo>
                                <a:lnTo>
                                  <a:pt x="1460" y="881646"/>
                                </a:lnTo>
                                <a:lnTo>
                                  <a:pt x="7251" y="895654"/>
                                </a:lnTo>
                                <a:lnTo>
                                  <a:pt x="11391" y="901827"/>
                                </a:lnTo>
                                <a:lnTo>
                                  <a:pt x="16738" y="907186"/>
                                </a:lnTo>
                                <a:lnTo>
                                  <a:pt x="19392" y="909840"/>
                                </a:lnTo>
                                <a:lnTo>
                                  <a:pt x="38785" y="921029"/>
                                </a:lnTo>
                                <a:lnTo>
                                  <a:pt x="42291" y="922477"/>
                                </a:lnTo>
                                <a:lnTo>
                                  <a:pt x="49580" y="923925"/>
                                </a:lnTo>
                                <a:lnTo>
                                  <a:pt x="53403" y="923925"/>
                                </a:lnTo>
                                <a:lnTo>
                                  <a:pt x="5985459" y="923925"/>
                                </a:lnTo>
                                <a:lnTo>
                                  <a:pt x="5989282" y="923925"/>
                                </a:lnTo>
                                <a:lnTo>
                                  <a:pt x="5996571" y="922477"/>
                                </a:lnTo>
                                <a:lnTo>
                                  <a:pt x="6000064" y="921029"/>
                                </a:lnTo>
                                <a:lnTo>
                                  <a:pt x="6001512" y="920432"/>
                                </a:lnTo>
                                <a:lnTo>
                                  <a:pt x="6010580" y="916686"/>
                                </a:lnTo>
                                <a:lnTo>
                                  <a:pt x="6016752" y="912545"/>
                                </a:lnTo>
                                <a:lnTo>
                                  <a:pt x="6019457" y="909840"/>
                                </a:lnTo>
                                <a:lnTo>
                                  <a:pt x="6024765" y="904532"/>
                                </a:lnTo>
                                <a:lnTo>
                                  <a:pt x="6027471" y="901827"/>
                                </a:lnTo>
                                <a:lnTo>
                                  <a:pt x="6031598" y="895654"/>
                                </a:lnTo>
                                <a:lnTo>
                                  <a:pt x="6033046" y="892162"/>
                                </a:lnTo>
                                <a:lnTo>
                                  <a:pt x="6035941" y="885177"/>
                                </a:lnTo>
                                <a:lnTo>
                                  <a:pt x="6037402" y="881646"/>
                                </a:lnTo>
                                <a:lnTo>
                                  <a:pt x="6038850" y="874356"/>
                                </a:lnTo>
                                <a:lnTo>
                                  <a:pt x="6038850" y="87053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038850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210" w:right="5346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Segoe UI Symbol" w:hAnsi="Segoe UI Symbol"/>
                                  <w:sz w:val="18"/>
                                </w:rPr>
                                <w:t>₀</w:t>
                              </w:r>
                              <w:r>
                                <w:rPr>
                                  <w:rFonts w:ascii="Segoe UI Symbol" w:hAnsi="Segoe UI Symbol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(1.96²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0.15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0.85)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(0.05²) n</w:t>
                              </w:r>
                              <w:r>
                                <w:rPr>
                                  <w:rFonts w:ascii="Segoe UI Symbol" w:hAnsi="Segoe UI Symbol"/>
                                  <w:sz w:val="18"/>
                                </w:rPr>
                                <w:t>₀</w:t>
                              </w:r>
                              <w:r>
                                <w:rPr>
                                  <w:rFonts w:ascii="Segoe UI Symbol" w:hAnsi="Segoe UI Symbol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(3.8416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0.1275)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0.0025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196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196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(1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195/183,823)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196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9990pt;width:475.5pt;height:72.75pt;mso-position-horizontal-relative:page;mso-position-vertical-relative:paragraph;z-index:-15727104;mso-wrap-distance-left:0;mso-wrap-distance-right:0" id="docshapegroup6" coordorigin="1365,256" coordsize="9510,1455">
                <v:shape style="position:absolute;left:1364;top:256;width:9510;height:1455" id="docshape7" coordorigin="1365,256" coordsize="9510,1455" path="m10875,334l10873,323,10870,317,10866,306,10864,301,10857,291,10853,287,10844,278,10840,274,10830,267,10825,265,10819,263,10814,261,10808,258,10797,256,10791,256,1449,256,1443,256,1432,258,1426,261,1415,265,1410,267,1400,274,1396,278,1387,287,1383,291,1376,301,1374,306,1370,317,1367,323,1365,334,1365,340,1365,1621,1365,1627,1365,1633,1367,1644,1376,1666,1383,1676,1391,1685,1396,1689,1426,1706,1432,1709,1443,1711,1449,1711,10791,1711,10797,1711,10808,1709,10814,1706,10816,1705,10830,1700,10840,1693,10844,1689,10853,1680,10857,1676,10864,1666,10866,1661,10870,1650,10873,1644,10875,1633,10875,1627,10875,340,10875,334xe" filled="true" fillcolor="#f7f7fa" stroked="false">
                  <v:path arrowok="t"/>
                  <v:fill type="solid"/>
                </v:shape>
                <v:shape style="position:absolute;left:1365;top:256;width:9510;height:1455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210" w:right="5346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n</w:t>
                        </w:r>
                        <w:r>
                          <w:rPr>
                            <w:rFonts w:ascii="Segoe UI Symbol" w:hAnsi="Segoe UI Symbol"/>
                            <w:sz w:val="18"/>
                          </w:rPr>
                          <w:t>₀</w:t>
                        </w:r>
                        <w:r>
                          <w:rPr>
                            <w:rFonts w:ascii="Segoe UI Symbol" w:hAnsi="Segoe UI Symbol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(1.96²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0.15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0.85)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(0.05²) n</w:t>
                        </w:r>
                        <w:r>
                          <w:rPr>
                            <w:rFonts w:ascii="Segoe UI Symbol" w:hAnsi="Segoe UI Symbol"/>
                            <w:sz w:val="18"/>
                          </w:rPr>
                          <w:t>₀</w:t>
                        </w:r>
                        <w:r>
                          <w:rPr>
                            <w:rFonts w:ascii="Segoe UI Symbol" w:hAnsi="Segoe UI Symbol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(3.8416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0.1275)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0.0025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196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n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196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(1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195/183,823)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196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3"/>
        <w:ind w:left="284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w:t>Result: 196 samples required for 95% confidence, 5% margin of </w:t>
      </w:r>
      <w:r>
        <w:rPr>
          <w:rFonts w:ascii="Arial"/>
          <w:b/>
          <w:spacing w:val="-2"/>
          <w:sz w:val="21"/>
        </w:rPr>
        <w:t>error</w:t>
      </w:r>
    </w:p>
    <w:p>
      <w:pPr>
        <w:pStyle w:val="BodyText"/>
        <w:spacing w:before="150"/>
        <w:rPr>
          <w:rFonts w:ascii="Arial"/>
          <w:b/>
          <w:sz w:val="23"/>
        </w:rPr>
      </w:pPr>
    </w:p>
    <w:p>
      <w:pPr>
        <w:pStyle w:val="Heading2"/>
        <w:numPr>
          <w:ilvl w:val="1"/>
          <w:numId w:val="1"/>
        </w:numPr>
        <w:tabs>
          <w:tab w:pos="677" w:val="left" w:leader="none"/>
        </w:tabs>
        <w:spacing w:line="240" w:lineRule="auto" w:before="0" w:after="0"/>
        <w:ind w:left="677" w:right="0" w:hanging="393"/>
        <w:jc w:val="left"/>
      </w:pPr>
      <w:r>
        <w:rPr/>
        <w:t>Multi-Dimensional</w:t>
      </w:r>
      <w:r>
        <w:rPr>
          <w:spacing w:val="40"/>
        </w:rPr>
        <w:t> </w:t>
      </w:r>
      <w:r>
        <w:rPr>
          <w:spacing w:val="-2"/>
        </w:rPr>
        <w:t>Stratification</w:t>
      </w:r>
    </w:p>
    <w:p>
      <w:pPr>
        <w:pStyle w:val="Heading3"/>
        <w:spacing w:before="234"/>
      </w:pPr>
      <w:r>
        <w:rPr/>
        <w:t>Stratification </w:t>
      </w:r>
      <w:r>
        <w:rPr>
          <w:spacing w:val="-2"/>
        </w:rPr>
        <w:t>Structure:</w:t>
      </w:r>
    </w:p>
    <w:p>
      <w:pPr>
        <w:pStyle w:val="BodyText"/>
        <w:spacing w:before="4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673" w:val="left" w:leader="none"/>
        </w:tabs>
        <w:spacing w:line="240" w:lineRule="auto" w:before="0" w:after="0"/>
        <w:ind w:left="673" w:right="0" w:hanging="232"/>
        <w:jc w:val="left"/>
        <w:rPr>
          <w:b/>
          <w:sz w:val="21"/>
        </w:rPr>
      </w:pPr>
      <w:r>
        <w:rPr>
          <w:b/>
          <w:sz w:val="21"/>
        </w:rPr>
        <w:t>Legal Entity </w:t>
      </w:r>
      <w:r>
        <w:rPr>
          <w:b/>
          <w:spacing w:val="-2"/>
          <w:sz w:val="21"/>
        </w:rPr>
        <w:t>(Mandatory)</w:t>
      </w:r>
    </w:p>
    <w:p>
      <w:pPr>
        <w:pStyle w:val="BodyText"/>
        <w:spacing w:before="182"/>
        <w:ind w:left="832"/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Segregates by organizational unit</w:t>
      </w:r>
    </w:p>
    <w:p>
      <w:pPr>
        <w:pStyle w:val="BodyText"/>
        <w:spacing w:before="183"/>
        <w:ind w:left="832"/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Ensures entity-specific patterns captured</w:t>
      </w:r>
    </w:p>
    <w:p>
      <w:pPr>
        <w:pStyle w:val="Heading3"/>
        <w:numPr>
          <w:ilvl w:val="2"/>
          <w:numId w:val="1"/>
        </w:numPr>
        <w:tabs>
          <w:tab w:pos="673" w:val="left" w:leader="none"/>
        </w:tabs>
        <w:spacing w:line="240" w:lineRule="auto" w:before="178" w:after="0"/>
        <w:ind w:left="673" w:right="0" w:hanging="232"/>
        <w:jc w:val="left"/>
      </w:pPr>
      <w:r>
        <w:rPr/>
        <w:t>Region </w:t>
      </w:r>
      <w:r>
        <w:rPr>
          <w:spacing w:val="-2"/>
        </w:rPr>
        <w:t>(Mandatory)</w:t>
      </w:r>
    </w:p>
    <w:p>
      <w:pPr>
        <w:pStyle w:val="BodyText"/>
        <w:spacing w:line="424" w:lineRule="auto" w:before="182"/>
        <w:ind w:left="832" w:right="5156"/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8"/>
          <w:sz w:val="20"/>
        </w:rPr>
        <w:t> </w:t>
      </w:r>
      <w:r>
        <w:rPr/>
        <w:t>Geographic</w:t>
      </w:r>
      <w:r>
        <w:rPr>
          <w:spacing w:val="-9"/>
        </w:rPr>
        <w:t> </w:t>
      </w:r>
      <w:r>
        <w:rPr/>
        <w:t>distribution</w:t>
      </w:r>
      <w:r>
        <w:rPr>
          <w:spacing w:val="-9"/>
        </w:rPr>
        <w:t> </w:t>
      </w:r>
      <w:r>
        <w:rPr/>
        <w:t>(LN,</w:t>
      </w:r>
      <w:r>
        <w:rPr>
          <w:spacing w:val="-9"/>
        </w:rPr>
        <w:t> </w:t>
      </w:r>
      <w:r>
        <w:rPr/>
        <w:t>PA,</w:t>
      </w:r>
      <w:r>
        <w:rPr>
          <w:spacing w:val="-9"/>
        </w:rPr>
        <w:t> </w:t>
      </w:r>
      <w:r>
        <w:rPr/>
        <w:t>NY,</w:t>
      </w:r>
      <w:r>
        <w:rPr>
          <w:spacing w:val="-9"/>
        </w:rPr>
        <w:t> </w:t>
      </w:r>
      <w:r>
        <w:rPr/>
        <w:t>etc.) </w:t>
      </w: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Reduces geographic bias</w:t>
      </w:r>
    </w:p>
    <w:p>
      <w:pPr>
        <w:pStyle w:val="Heading3"/>
        <w:numPr>
          <w:ilvl w:val="2"/>
          <w:numId w:val="1"/>
        </w:numPr>
        <w:tabs>
          <w:tab w:pos="673" w:val="left" w:leader="none"/>
        </w:tabs>
        <w:spacing w:line="237" w:lineRule="exact" w:before="0" w:after="0"/>
        <w:ind w:left="673" w:right="0" w:hanging="232"/>
        <w:jc w:val="left"/>
      </w:pPr>
      <w:r>
        <w:rPr/>
        <w:t>Product</w:t>
      </w:r>
      <w:r>
        <w:rPr>
          <w:spacing w:val="-8"/>
        </w:rPr>
        <w:t> </w:t>
      </w:r>
      <w:r>
        <w:rPr/>
        <w:t>Type</w:t>
      </w:r>
      <w:r>
        <w:rPr>
          <w:spacing w:val="-8"/>
        </w:rPr>
        <w:t> </w:t>
      </w:r>
      <w:r>
        <w:rPr>
          <w:spacing w:val="-2"/>
        </w:rPr>
        <w:t>(Mandatory)</w:t>
      </w:r>
    </w:p>
    <w:p>
      <w:pPr>
        <w:pStyle w:val="BodyText"/>
        <w:spacing w:line="424" w:lineRule="auto" w:before="182"/>
        <w:ind w:left="832" w:right="3621"/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complexity</w:t>
      </w:r>
      <w:r>
        <w:rPr>
          <w:spacing w:val="-4"/>
        </w:rPr>
        <w:t> </w:t>
      </w:r>
      <w:r>
        <w:rPr/>
        <w:t>(Cash_Bonds,</w:t>
      </w:r>
      <w:r>
        <w:rPr>
          <w:spacing w:val="-4"/>
        </w:rPr>
        <w:t> </w:t>
      </w:r>
      <w:r>
        <w:rPr/>
        <w:t>IRD,</w:t>
      </w:r>
      <w:r>
        <w:rPr>
          <w:spacing w:val="-4"/>
        </w:rPr>
        <w:t> </w:t>
      </w:r>
      <w:r>
        <w:rPr/>
        <w:t>Derivatives,</w:t>
      </w:r>
      <w:r>
        <w:rPr>
          <w:spacing w:val="-4"/>
        </w:rPr>
        <w:t> </w:t>
      </w:r>
      <w:r>
        <w:rPr/>
        <w:t>etc.) </w:t>
      </w: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Reflects operational characteristics</w:t>
      </w:r>
    </w:p>
    <w:p>
      <w:pPr>
        <w:pStyle w:val="Heading3"/>
        <w:numPr>
          <w:ilvl w:val="2"/>
          <w:numId w:val="1"/>
        </w:numPr>
        <w:tabs>
          <w:tab w:pos="673" w:val="left" w:leader="none"/>
        </w:tabs>
        <w:spacing w:line="237" w:lineRule="exact" w:before="0" w:after="0"/>
        <w:ind w:left="673" w:right="0" w:hanging="232"/>
        <w:jc w:val="left"/>
      </w:pPr>
      <w:r>
        <w:rPr/>
        <w:t>Additional Dimensions </w:t>
      </w:r>
      <w:r>
        <w:rPr>
          <w:spacing w:val="-2"/>
        </w:rPr>
        <w:t>(Configurable)</w:t>
      </w:r>
    </w:p>
    <w:p>
      <w:pPr>
        <w:pStyle w:val="BodyText"/>
        <w:spacing w:line="424" w:lineRule="auto" w:before="182"/>
        <w:ind w:left="832" w:right="4682"/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Reason_Code,</w:t>
      </w:r>
      <w:r>
        <w:rPr>
          <w:spacing w:val="-7"/>
        </w:rPr>
        <w:t> </w:t>
      </w:r>
      <w:r>
        <w:rPr/>
        <w:t>Desk_ID,</w:t>
      </w:r>
      <w:r>
        <w:rPr>
          <w:spacing w:val="-14"/>
        </w:rPr>
        <w:t> </w:t>
      </w:r>
      <w:r>
        <w:rPr/>
        <w:t>Aging_Category,</w:t>
      </w:r>
      <w:r>
        <w:rPr>
          <w:spacing w:val="-7"/>
        </w:rPr>
        <w:t> </w:t>
      </w:r>
      <w:r>
        <w:rPr/>
        <w:t>etc. </w:t>
      </w: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Customizable for specific audit objectives</w:t>
      </w:r>
    </w:p>
    <w:p>
      <w:pPr>
        <w:pStyle w:val="BodyText"/>
        <w:spacing w:after="0" w:line="424" w:lineRule="auto"/>
        <w:sectPr>
          <w:pgSz w:w="12240" w:h="15840"/>
          <w:pgMar w:top="580" w:bottom="280" w:left="1080" w:right="1080"/>
        </w:sectPr>
      </w:pPr>
    </w:p>
    <w:p>
      <w:pPr>
        <w:pStyle w:val="Heading3"/>
        <w:spacing w:before="68"/>
      </w:pPr>
      <w:r>
        <w:rPr/>
        <w:t>Stratum </w:t>
      </w:r>
      <w:r>
        <w:rPr>
          <w:spacing w:val="-2"/>
        </w:rPr>
        <w:t>Definition:</w:t>
      </w:r>
    </w:p>
    <w:p>
      <w:pPr>
        <w:pStyle w:val="BodyText"/>
        <w:spacing w:before="45"/>
        <w:rPr>
          <w:rFonts w:ascii="Arial"/>
          <w:b/>
        </w:rPr>
      </w:pPr>
    </w:p>
    <w:p>
      <w:pPr>
        <w:pStyle w:val="BodyText"/>
        <w:ind w:left="284"/>
      </w:pPr>
      <w:r>
        <w:rPr/>
        <w:t>Total</w:t>
      </w:r>
      <w:r>
        <w:rPr>
          <w:spacing w:val="-4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Strata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N_entities</w:t>
      </w:r>
      <w:r>
        <w:rPr>
          <w:spacing w:val="-3"/>
        </w:rPr>
        <w:t> </w:t>
      </w:r>
      <w:r>
        <w:rPr/>
        <w:t>×</w:t>
      </w:r>
      <w:r>
        <w:rPr>
          <w:spacing w:val="-3"/>
        </w:rPr>
        <w:t> </w:t>
      </w:r>
      <w:r>
        <w:rPr/>
        <w:t>N_regions</w:t>
      </w:r>
      <w:r>
        <w:rPr>
          <w:spacing w:val="-4"/>
        </w:rPr>
        <w:t> </w:t>
      </w:r>
      <w:r>
        <w:rPr/>
        <w:t>×</w:t>
      </w:r>
      <w:r>
        <w:rPr>
          <w:spacing w:val="-3"/>
        </w:rPr>
        <w:t> </w:t>
      </w:r>
      <w:r>
        <w:rPr/>
        <w:t>N_products</w:t>
      </w:r>
      <w:r>
        <w:rPr>
          <w:spacing w:val="-3"/>
        </w:rPr>
        <w:t> </w:t>
      </w:r>
      <w:r>
        <w:rPr/>
        <w:t>×</w:t>
      </w:r>
      <w:r>
        <w:rPr>
          <w:spacing w:val="-4"/>
        </w:rPr>
        <w:t> </w:t>
      </w:r>
      <w:r>
        <w:rPr>
          <w:spacing w:val="-2"/>
        </w:rPr>
        <w:t>N_additional</w:t>
      </w:r>
    </w:p>
    <w:p>
      <w:pPr>
        <w:pStyle w:val="BodyText"/>
        <w:spacing w:before="46"/>
      </w:pPr>
    </w:p>
    <w:p>
      <w:pPr>
        <w:pStyle w:val="BodyText"/>
        <w:ind w:left="284"/>
      </w:pPr>
      <w:r>
        <w:rPr>
          <w:rFonts w:ascii="Arial" w:hAnsi="Arial"/>
          <w:b/>
        </w:rPr>
        <w:t>Example:</w:t>
      </w:r>
      <w:r>
        <w:rPr>
          <w:rFonts w:ascii="Arial" w:hAnsi="Arial"/>
          <w:b/>
          <w:spacing w:val="-1"/>
        </w:rPr>
        <w:t> </w:t>
      </w:r>
      <w:r>
        <w:rPr/>
        <w:t>3</w:t>
      </w:r>
      <w:r>
        <w:rPr>
          <w:spacing w:val="1"/>
        </w:rPr>
        <w:t> </w:t>
      </w:r>
      <w:r>
        <w:rPr/>
        <w:t>×</w:t>
      </w:r>
      <w:r>
        <w:rPr>
          <w:spacing w:val="1"/>
        </w:rPr>
        <w:t> </w:t>
      </w:r>
      <w:r>
        <w:rPr/>
        <w:t>6</w:t>
      </w:r>
      <w:r>
        <w:rPr>
          <w:spacing w:val="2"/>
        </w:rPr>
        <w:t> </w:t>
      </w:r>
      <w:r>
        <w:rPr/>
        <w:t>×</w:t>
      </w:r>
      <w:r>
        <w:rPr>
          <w:spacing w:val="1"/>
        </w:rPr>
        <w:t> </w:t>
      </w:r>
      <w:r>
        <w:rPr/>
        <w:t>8</w:t>
      </w:r>
      <w:r>
        <w:rPr>
          <w:spacing w:val="1"/>
        </w:rPr>
        <w:t> </w:t>
      </w:r>
      <w:r>
        <w:rPr/>
        <w:t>×</w:t>
      </w:r>
      <w:r>
        <w:rPr>
          <w:spacing w:val="2"/>
        </w:rPr>
        <w:t> </w:t>
      </w:r>
      <w:r>
        <w:rPr/>
        <w:t>8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1,152</w:t>
      </w:r>
      <w:r>
        <w:rPr>
          <w:spacing w:val="1"/>
        </w:rPr>
        <w:t> </w:t>
      </w:r>
      <w:r>
        <w:rPr/>
        <w:t>possible</w:t>
      </w:r>
      <w:r>
        <w:rPr>
          <w:spacing w:val="2"/>
        </w:rPr>
        <w:t> </w:t>
      </w:r>
      <w:r>
        <w:rPr>
          <w:spacing w:val="-2"/>
        </w:rPr>
        <w:t>strata</w:t>
      </w:r>
    </w:p>
    <w:p>
      <w:pPr>
        <w:pStyle w:val="BodyText"/>
        <w:spacing w:before="46"/>
      </w:pPr>
    </w:p>
    <w:p>
      <w:pPr>
        <w:spacing w:before="0"/>
        <w:ind w:left="284" w:right="0" w:firstLine="0"/>
        <w:jc w:val="left"/>
        <w:rPr>
          <w:sz w:val="21"/>
        </w:rPr>
      </w:pPr>
      <w:r>
        <w:rPr>
          <w:rFonts w:ascii="Arial"/>
          <w:b/>
          <w:sz w:val="21"/>
        </w:rPr>
        <w:t>Actual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Occupied:</w:t>
      </w:r>
      <w:r>
        <w:rPr>
          <w:rFonts w:ascii="Arial"/>
          <w:b/>
          <w:spacing w:val="-2"/>
          <w:sz w:val="21"/>
        </w:rPr>
        <w:t> </w:t>
      </w:r>
      <w:r>
        <w:rPr>
          <w:sz w:val="21"/>
        </w:rPr>
        <w:t>~511 strata (many combinations don't exist in </w:t>
      </w:r>
      <w:r>
        <w:rPr>
          <w:spacing w:val="-2"/>
          <w:sz w:val="21"/>
        </w:rPr>
        <w:t>practice)</w:t>
      </w:r>
    </w:p>
    <w:p>
      <w:pPr>
        <w:pStyle w:val="BodyText"/>
        <w:spacing w:before="154"/>
        <w:rPr>
          <w:sz w:val="23"/>
        </w:rPr>
      </w:pPr>
    </w:p>
    <w:p>
      <w:pPr>
        <w:pStyle w:val="Heading2"/>
        <w:numPr>
          <w:ilvl w:val="1"/>
          <w:numId w:val="1"/>
        </w:numPr>
        <w:tabs>
          <w:tab w:pos="677" w:val="left" w:leader="none"/>
        </w:tabs>
        <w:spacing w:line="240" w:lineRule="auto" w:before="1" w:after="0"/>
        <w:ind w:left="677" w:right="0" w:hanging="393"/>
        <w:jc w:val="left"/>
      </w:pPr>
      <w:r>
        <w:rPr/>
        <w:t>Risk</w:t>
      </w:r>
      <w:r>
        <w:rPr>
          <w:spacing w:val="12"/>
        </w:rPr>
        <w:t> </w:t>
      </w:r>
      <w:r>
        <w:rPr/>
        <w:t>Score</w:t>
      </w:r>
      <w:r>
        <w:rPr>
          <w:spacing w:val="12"/>
        </w:rPr>
        <w:t> </w:t>
      </w:r>
      <w:r>
        <w:rPr>
          <w:spacing w:val="-2"/>
        </w:rPr>
        <w:t>Calculation</w:t>
      </w:r>
    </w:p>
    <w:p>
      <w:pPr>
        <w:pStyle w:val="Heading3"/>
        <w:spacing w:before="234"/>
      </w:pPr>
      <w:r>
        <w:rPr/>
        <w:t>Step 1: Dimensional Risk </w:t>
      </w:r>
      <w:r>
        <w:rPr>
          <w:spacing w:val="-2"/>
        </w:rPr>
        <w:t>Weights</w:t>
      </w:r>
    </w:p>
    <w:p>
      <w:pPr>
        <w:pStyle w:val="BodyText"/>
        <w:spacing w:before="45"/>
        <w:rPr>
          <w:rFonts w:ascii="Arial"/>
          <w:b/>
        </w:rPr>
      </w:pPr>
    </w:p>
    <w:p>
      <w:pPr>
        <w:pStyle w:val="BodyText"/>
        <w:ind w:left="284"/>
      </w:pPr>
      <w:r>
        <w:rPr/>
        <w:t>For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dimension</w:t>
      </w:r>
      <w:r>
        <w:rPr>
          <w:spacing w:val="-2"/>
        </w:rPr>
        <w:t> </w:t>
      </w:r>
      <w:r>
        <w:rPr/>
        <w:t>value,</w:t>
      </w:r>
      <w:r>
        <w:rPr>
          <w:spacing w:val="-2"/>
        </w:rPr>
        <w:t> </w:t>
      </w:r>
      <w:r>
        <w:rPr/>
        <w:t>calculate</w:t>
      </w:r>
      <w:r>
        <w:rPr>
          <w:spacing w:val="-2"/>
        </w:rPr>
        <w:t> </w:t>
      </w:r>
      <w:r>
        <w:rPr/>
        <w:t>frequency-based</w:t>
      </w:r>
      <w:r>
        <w:rPr>
          <w:spacing w:val="-1"/>
        </w:rPr>
        <w:t> </w:t>
      </w:r>
      <w:r>
        <w:rPr/>
        <w:t>risk</w:t>
      </w:r>
      <w:r>
        <w:rPr>
          <w:spacing w:val="-2"/>
        </w:rPr>
        <w:t> weight: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866774</wp:posOffset>
                </wp:positionH>
                <wp:positionV relativeFrom="paragraph">
                  <wp:posOffset>162927</wp:posOffset>
                </wp:positionV>
                <wp:extent cx="6038850" cy="42862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038850" cy="428625"/>
                          <a:chExt cx="6038850" cy="4286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0"/>
                            <a:ext cx="60388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2862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371475"/>
                                </a:lnTo>
                                <a:lnTo>
                                  <a:pt x="0" y="375234"/>
                                </a:lnTo>
                                <a:lnTo>
                                  <a:pt x="0" y="379056"/>
                                </a:lnTo>
                                <a:lnTo>
                                  <a:pt x="1460" y="386346"/>
                                </a:lnTo>
                                <a:lnTo>
                                  <a:pt x="7251" y="400354"/>
                                </a:lnTo>
                                <a:lnTo>
                                  <a:pt x="11391" y="406527"/>
                                </a:lnTo>
                                <a:lnTo>
                                  <a:pt x="16738" y="411886"/>
                                </a:lnTo>
                                <a:lnTo>
                                  <a:pt x="19392" y="414540"/>
                                </a:lnTo>
                                <a:lnTo>
                                  <a:pt x="22098" y="417245"/>
                                </a:lnTo>
                                <a:lnTo>
                                  <a:pt x="28282" y="421386"/>
                                </a:lnTo>
                                <a:lnTo>
                                  <a:pt x="31800" y="422846"/>
                                </a:lnTo>
                                <a:lnTo>
                                  <a:pt x="38747" y="425716"/>
                                </a:lnTo>
                                <a:lnTo>
                                  <a:pt x="42291" y="427177"/>
                                </a:lnTo>
                                <a:lnTo>
                                  <a:pt x="49580" y="428625"/>
                                </a:lnTo>
                                <a:lnTo>
                                  <a:pt x="53403" y="428625"/>
                                </a:lnTo>
                                <a:lnTo>
                                  <a:pt x="5985459" y="428625"/>
                                </a:lnTo>
                                <a:lnTo>
                                  <a:pt x="5989282" y="428625"/>
                                </a:lnTo>
                                <a:lnTo>
                                  <a:pt x="5996571" y="427177"/>
                                </a:lnTo>
                                <a:lnTo>
                                  <a:pt x="6000064" y="425729"/>
                                </a:lnTo>
                                <a:lnTo>
                                  <a:pt x="6003569" y="424281"/>
                                </a:lnTo>
                                <a:lnTo>
                                  <a:pt x="6007036" y="422846"/>
                                </a:lnTo>
                                <a:lnTo>
                                  <a:pt x="6010580" y="421386"/>
                                </a:lnTo>
                                <a:lnTo>
                                  <a:pt x="6016752" y="417245"/>
                                </a:lnTo>
                                <a:lnTo>
                                  <a:pt x="6019457" y="414540"/>
                                </a:lnTo>
                                <a:lnTo>
                                  <a:pt x="6024765" y="409232"/>
                                </a:lnTo>
                                <a:lnTo>
                                  <a:pt x="6027471" y="406527"/>
                                </a:lnTo>
                                <a:lnTo>
                                  <a:pt x="6031598" y="400354"/>
                                </a:lnTo>
                                <a:lnTo>
                                  <a:pt x="6033046" y="396862"/>
                                </a:lnTo>
                                <a:lnTo>
                                  <a:pt x="6035941" y="389877"/>
                                </a:lnTo>
                                <a:lnTo>
                                  <a:pt x="6037402" y="386346"/>
                                </a:lnTo>
                                <a:lnTo>
                                  <a:pt x="6038850" y="379056"/>
                                </a:lnTo>
                                <a:lnTo>
                                  <a:pt x="6038850" y="37523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603885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1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Weight(i)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0.1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0.9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(Frequency(i)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Frequency_min)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(Frequency_max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Frequency_min)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828954pt;width:475.5pt;height:33.75pt;mso-position-horizontal-relative:page;mso-position-vertical-relative:paragraph;z-index:-15726592;mso-wrap-distance-left:0;mso-wrap-distance-right:0" id="docshapegroup9" coordorigin="1365,257" coordsize="9510,675">
                <v:shape style="position:absolute;left:1364;top:256;width:9510;height:675" id="docshape10" coordorigin="1365,257" coordsize="9510,675" path="m10875,335l10873,323,10870,318,10866,307,10864,301,10857,291,10853,287,10844,279,10840,275,10830,268,10825,266,10819,263,10814,261,10808,259,10797,257,10791,257,1449,257,1443,257,1432,259,1426,261,1415,266,1410,268,1400,275,1396,279,1387,287,1383,291,1376,301,1374,307,1370,318,1367,323,1365,335,1365,341,1365,842,1365,848,1365,854,1367,865,1376,887,1383,897,1391,905,1396,909,1400,914,1410,920,1415,922,1426,927,1432,929,1443,932,1449,932,10791,932,10797,932,10808,929,10814,927,10819,925,10825,922,10830,920,10840,914,10844,909,10853,901,10857,897,10864,887,10866,882,10870,871,10873,865,10875,854,10875,848,10875,341,10875,335xe" filled="true" fillcolor="#f7f7fa" stroked="false">
                  <v:path arrowok="t"/>
                  <v:fill type="solid"/>
                </v:shape>
                <v:shape style="position:absolute;left:1365;top:256;width:9510;height:675" type="#_x0000_t202" id="docshape11" filled="false" stroked="false">
                  <v:textbox inset="0,0,0,0">
                    <w:txbxContent>
                      <w:p>
                        <w:pPr>
                          <w:spacing w:line="240" w:lineRule="auto" w:before="51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Weight(i)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0.1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0.9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(Frequency(i)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Frequency_min)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(Frequency_max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Frequency_min)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6" w:lineRule="auto" w:before="208"/>
        <w:ind w:left="284"/>
      </w:pPr>
      <w:r>
        <w:rPr>
          <w:rFonts w:ascii="Arial"/>
          <w:b/>
        </w:rPr>
        <w:t>Rationale:</w:t>
      </w:r>
      <w:r>
        <w:rPr>
          <w:rFonts w:ascii="Arial"/>
          <w:b/>
          <w:spacing w:val="-4"/>
        </w:rPr>
        <w:t> </w:t>
      </w:r>
      <w:r>
        <w:rPr/>
        <w:t>Frequency-based</w:t>
      </w:r>
      <w:r>
        <w:rPr>
          <w:spacing w:val="-2"/>
        </w:rPr>
        <w:t> </w:t>
      </w:r>
      <w:r>
        <w:rPr/>
        <w:t>risk</w:t>
      </w:r>
      <w:r>
        <w:rPr>
          <w:spacing w:val="-2"/>
        </w:rPr>
        <w:t> </w:t>
      </w:r>
      <w:r>
        <w:rPr/>
        <w:t>assumes</w:t>
      </w:r>
      <w:r>
        <w:rPr>
          <w:spacing w:val="-2"/>
        </w:rPr>
        <w:t> </w:t>
      </w:r>
      <w:r>
        <w:rPr/>
        <w:t>common</w:t>
      </w:r>
      <w:r>
        <w:rPr>
          <w:spacing w:val="-2"/>
        </w:rPr>
        <w:t> </w:t>
      </w:r>
      <w:r>
        <w:rPr/>
        <w:t>occurrences</w:t>
      </w:r>
      <w:r>
        <w:rPr>
          <w:spacing w:val="-2"/>
        </w:rPr>
        <w:t> </w:t>
      </w:r>
      <w:r>
        <w:rPr/>
        <w:t>correlate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operational</w:t>
      </w:r>
      <w:r>
        <w:rPr>
          <w:spacing w:val="-2"/>
        </w:rPr>
        <w:t> </w:t>
      </w:r>
      <w:r>
        <w:rPr/>
        <w:t>stress</w:t>
      </w:r>
      <w:r>
        <w:rPr>
          <w:spacing w:val="-2"/>
        </w:rPr>
        <w:t> </w:t>
      </w:r>
      <w:r>
        <w:rPr/>
        <w:t>and higher exception rates</w:t>
      </w:r>
    </w:p>
    <w:p>
      <w:pPr>
        <w:pStyle w:val="Heading3"/>
        <w:spacing w:before="207"/>
      </w:pPr>
      <w:r>
        <w:rPr/>
        <w:t>Example - Product Risk </w:t>
      </w:r>
      <w:r>
        <w:rPr>
          <w:spacing w:val="-2"/>
        </w:rPr>
        <w:t>Weights:</w:t>
      </w:r>
    </w:p>
    <w:p>
      <w:pPr>
        <w:pStyle w:val="BodyText"/>
        <w:spacing w:before="26"/>
        <w:rPr>
          <w:rFonts w:ascii="Arial"/>
          <w:b/>
          <w:sz w:val="20"/>
        </w:rPr>
      </w:pPr>
    </w:p>
    <w:tbl>
      <w:tblPr>
        <w:tblW w:w="0" w:type="auto"/>
        <w:jc w:val="left"/>
        <w:tblInd w:w="146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0"/>
        <w:gridCol w:w="1020"/>
        <w:gridCol w:w="1080"/>
        <w:gridCol w:w="1275"/>
        <w:gridCol w:w="2430"/>
      </w:tblGrid>
      <w:tr>
        <w:trPr>
          <w:trHeight w:val="419" w:hRule="atLeast"/>
        </w:trPr>
        <w:tc>
          <w:tcPr>
            <w:tcW w:w="1350" w:type="dxa"/>
          </w:tcPr>
          <w:p>
            <w:pPr>
              <w:pStyle w:val="TableParagraph"/>
              <w:ind w:left="3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Product</w:t>
            </w:r>
          </w:p>
        </w:tc>
        <w:tc>
          <w:tcPr>
            <w:tcW w:w="102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Records</w:t>
            </w:r>
          </w:p>
        </w:tc>
        <w:tc>
          <w:tcPr>
            <w:tcW w:w="1080" w:type="dxa"/>
          </w:tcPr>
          <w:p>
            <w:pPr>
              <w:pStyle w:val="TableParagraph"/>
              <w:ind w:left="200"/>
              <w:rPr>
                <w:sz w:val="16"/>
              </w:rPr>
            </w:pPr>
            <w:r>
              <w:rPr>
                <w:w w:val="105"/>
                <w:sz w:val="16"/>
              </w:rPr>
              <w:t>%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Pop</w:t>
            </w:r>
          </w:p>
        </w:tc>
        <w:tc>
          <w:tcPr>
            <w:tcW w:w="1275" w:type="dx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Risk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Weight</w:t>
            </w:r>
          </w:p>
        </w:tc>
        <w:tc>
          <w:tcPr>
            <w:tcW w:w="2430" w:type="dxa"/>
          </w:tcPr>
          <w:p>
            <w:pPr>
              <w:pStyle w:val="TableParagraph"/>
              <w:ind w:left="72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Interpretation</w:t>
            </w:r>
          </w:p>
        </w:tc>
      </w:tr>
      <w:tr>
        <w:trPr>
          <w:trHeight w:val="434" w:hRule="atLeast"/>
        </w:trPr>
        <w:tc>
          <w:tcPr>
            <w:tcW w:w="135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2"/>
                <w:sz w:val="16"/>
              </w:rPr>
              <w:t>Equities</w:t>
            </w:r>
          </w:p>
        </w:tc>
        <w:tc>
          <w:tcPr>
            <w:tcW w:w="102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45,000</w:t>
            </w:r>
          </w:p>
        </w:tc>
        <w:tc>
          <w:tcPr>
            <w:tcW w:w="1080" w:type="dxa"/>
          </w:tcPr>
          <w:p>
            <w:pPr>
              <w:pStyle w:val="TableParagraph"/>
              <w:ind w:left="2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24.5%</w:t>
            </w:r>
          </w:p>
        </w:tc>
        <w:tc>
          <w:tcPr>
            <w:tcW w:w="1275" w:type="dx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0.91</w:t>
            </w:r>
          </w:p>
        </w:tc>
        <w:tc>
          <w:tcPr>
            <w:tcW w:w="24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Common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→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Higher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scrutiny</w:t>
            </w:r>
          </w:p>
        </w:tc>
      </w:tr>
      <w:tr>
        <w:trPr>
          <w:trHeight w:val="419" w:hRule="atLeast"/>
        </w:trPr>
        <w:tc>
          <w:tcPr>
            <w:tcW w:w="1350" w:type="dxa"/>
            <w:shd w:val="clear" w:color="auto" w:fill="F5F7F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Cash_Bonds</w:t>
            </w:r>
          </w:p>
        </w:tc>
        <w:tc>
          <w:tcPr>
            <w:tcW w:w="1020" w:type="dxa"/>
            <w:shd w:val="clear" w:color="auto" w:fill="F5F7F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38,000</w:t>
            </w:r>
          </w:p>
        </w:tc>
        <w:tc>
          <w:tcPr>
            <w:tcW w:w="1080" w:type="dxa"/>
            <w:shd w:val="clear" w:color="auto" w:fill="F5F7FA"/>
          </w:tcPr>
          <w:p>
            <w:pPr>
              <w:pStyle w:val="TableParagraph"/>
              <w:ind w:left="2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20.7%</w:t>
            </w:r>
          </w:p>
        </w:tc>
        <w:tc>
          <w:tcPr>
            <w:tcW w:w="1275" w:type="dxa"/>
            <w:shd w:val="clear" w:color="auto" w:fill="F5F7F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0.73</w:t>
            </w:r>
          </w:p>
        </w:tc>
        <w:tc>
          <w:tcPr>
            <w:tcW w:w="243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Common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→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Higher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scrutiny</w:t>
            </w:r>
          </w:p>
        </w:tc>
      </w:tr>
      <w:tr>
        <w:trPr>
          <w:trHeight w:val="434" w:hRule="atLeast"/>
        </w:trPr>
        <w:tc>
          <w:tcPr>
            <w:tcW w:w="135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Repo</w:t>
            </w:r>
          </w:p>
        </w:tc>
        <w:tc>
          <w:tcPr>
            <w:tcW w:w="102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15,000</w:t>
            </w:r>
          </w:p>
        </w:tc>
        <w:tc>
          <w:tcPr>
            <w:tcW w:w="1080" w:type="dxa"/>
          </w:tcPr>
          <w:p>
            <w:pPr>
              <w:pStyle w:val="TableParagraph"/>
              <w:ind w:left="200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8.2%</w:t>
            </w:r>
          </w:p>
        </w:tc>
        <w:tc>
          <w:tcPr>
            <w:tcW w:w="1275" w:type="dx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0.10</w:t>
            </w:r>
          </w:p>
        </w:tc>
        <w:tc>
          <w:tcPr>
            <w:tcW w:w="24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Rare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→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Lower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scrutiny</w:t>
            </w:r>
          </w:p>
        </w:tc>
      </w:tr>
    </w:tbl>
    <w:p>
      <w:pPr>
        <w:spacing w:before="197"/>
        <w:ind w:left="284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w:t>Step 2: Composite Risk </w:t>
      </w:r>
      <w:r>
        <w:rPr>
          <w:rFonts w:ascii="Arial"/>
          <w:b/>
          <w:spacing w:val="-2"/>
          <w:sz w:val="21"/>
        </w:rPr>
        <w:t>Score</w:t>
      </w:r>
    </w:p>
    <w:p>
      <w:pPr>
        <w:pStyle w:val="BodyText"/>
        <w:spacing w:before="45"/>
        <w:rPr>
          <w:rFonts w:ascii="Arial"/>
          <w:b/>
        </w:rPr>
      </w:pPr>
    </w:p>
    <w:p>
      <w:pPr>
        <w:pStyle w:val="BodyText"/>
        <w:ind w:left="284"/>
      </w:pPr>
      <w:r>
        <w:rPr/>
        <w:t>Each</w:t>
      </w:r>
      <w:r>
        <w:rPr>
          <w:spacing w:val="-2"/>
        </w:rPr>
        <w:t> </w:t>
      </w:r>
      <w:r>
        <w:rPr/>
        <w:t>record</w:t>
      </w:r>
      <w:r>
        <w:rPr>
          <w:spacing w:val="-2"/>
        </w:rPr>
        <w:t> </w:t>
      </w:r>
      <w:r>
        <w:rPr/>
        <w:t>receives</w:t>
      </w:r>
      <w:r>
        <w:rPr>
          <w:spacing w:val="-2"/>
        </w:rPr>
        <w:t> </w:t>
      </w:r>
      <w:r>
        <w:rPr/>
        <w:t>equal-weighted</w:t>
      </w:r>
      <w:r>
        <w:rPr>
          <w:spacing w:val="-2"/>
        </w:rPr>
        <w:t> </w:t>
      </w:r>
      <w:r>
        <w:rPr/>
        <w:t>average</w:t>
      </w:r>
      <w:r>
        <w:rPr>
          <w:spacing w:val="-1"/>
        </w:rPr>
        <w:t> </w:t>
      </w:r>
      <w:r>
        <w:rPr/>
        <w:t>across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dimensions: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866774</wp:posOffset>
                </wp:positionH>
                <wp:positionV relativeFrom="paragraph">
                  <wp:posOffset>162787</wp:posOffset>
                </wp:positionV>
                <wp:extent cx="6071235" cy="42862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071235" cy="428625"/>
                          <a:chExt cx="6071235" cy="42862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12" y="0"/>
                            <a:ext cx="60388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2862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371475"/>
                                </a:lnTo>
                                <a:lnTo>
                                  <a:pt x="0" y="375234"/>
                                </a:lnTo>
                                <a:lnTo>
                                  <a:pt x="0" y="379056"/>
                                </a:lnTo>
                                <a:lnTo>
                                  <a:pt x="1460" y="386346"/>
                                </a:lnTo>
                                <a:lnTo>
                                  <a:pt x="7251" y="400354"/>
                                </a:lnTo>
                                <a:lnTo>
                                  <a:pt x="11391" y="406527"/>
                                </a:lnTo>
                                <a:lnTo>
                                  <a:pt x="16738" y="411886"/>
                                </a:lnTo>
                                <a:lnTo>
                                  <a:pt x="19392" y="414540"/>
                                </a:lnTo>
                                <a:lnTo>
                                  <a:pt x="38811" y="425742"/>
                                </a:lnTo>
                                <a:lnTo>
                                  <a:pt x="42291" y="427177"/>
                                </a:lnTo>
                                <a:lnTo>
                                  <a:pt x="49580" y="428625"/>
                                </a:lnTo>
                                <a:lnTo>
                                  <a:pt x="53403" y="428625"/>
                                </a:lnTo>
                                <a:lnTo>
                                  <a:pt x="5985459" y="428625"/>
                                </a:lnTo>
                                <a:lnTo>
                                  <a:pt x="5989282" y="428625"/>
                                </a:lnTo>
                                <a:lnTo>
                                  <a:pt x="5996571" y="427177"/>
                                </a:lnTo>
                                <a:lnTo>
                                  <a:pt x="6000039" y="425742"/>
                                </a:lnTo>
                                <a:lnTo>
                                  <a:pt x="6003569" y="424281"/>
                                </a:lnTo>
                                <a:lnTo>
                                  <a:pt x="6010580" y="421373"/>
                                </a:lnTo>
                                <a:lnTo>
                                  <a:pt x="6016752" y="417245"/>
                                </a:lnTo>
                                <a:lnTo>
                                  <a:pt x="6019457" y="414540"/>
                                </a:lnTo>
                                <a:lnTo>
                                  <a:pt x="6024765" y="409232"/>
                                </a:lnTo>
                                <a:lnTo>
                                  <a:pt x="6027471" y="406527"/>
                                </a:lnTo>
                                <a:lnTo>
                                  <a:pt x="6031598" y="400354"/>
                                </a:lnTo>
                                <a:lnTo>
                                  <a:pt x="6033046" y="396862"/>
                                </a:lnTo>
                                <a:lnTo>
                                  <a:pt x="6035941" y="389877"/>
                                </a:lnTo>
                                <a:lnTo>
                                  <a:pt x="6037402" y="386346"/>
                                </a:lnTo>
                                <a:lnTo>
                                  <a:pt x="6038850" y="379056"/>
                                </a:lnTo>
                                <a:lnTo>
                                  <a:pt x="6038850" y="37523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07123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1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Risk_Score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(Entity_Risk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Region_Risk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Product_Risk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Additional_Risks...)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N_dimensi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817875pt;width:478.05pt;height:33.75pt;mso-position-horizontal-relative:page;mso-position-vertical-relative:paragraph;z-index:-15726080;mso-wrap-distance-left:0;mso-wrap-distance-right:0" id="docshapegroup12" coordorigin="1365,256" coordsize="9561,675">
                <v:shape style="position:absolute;left:1364;top:256;width:9510;height:675" id="docshape13" coordorigin="1365,256" coordsize="9510,675" path="m10875,334l10873,323,10870,317,10866,306,10864,301,10857,291,10853,287,10844,279,10840,274,10830,268,10825,265,10819,263,10814,261,10808,259,10797,256,1443,256,1432,259,1426,261,1415,265,1410,268,1400,274,1396,278,1387,287,1383,291,1376,301,1374,306,1370,317,1367,323,1365,334,1365,340,1365,841,1365,847,1365,853,1367,865,1376,887,1383,897,1391,905,1396,909,1426,927,1432,929,1443,931,1449,931,10791,931,10797,931,10808,929,10814,927,10819,925,10830,920,10840,913,10844,909,10853,901,10857,897,10864,887,10866,881,10870,870,10873,865,10875,853,10875,847,10875,340,10875,334xe" filled="true" fillcolor="#f7f7fa" stroked="false">
                  <v:path arrowok="t"/>
                  <v:fill type="solid"/>
                </v:shape>
                <v:shape style="position:absolute;left:1365;top:256;width:9561;height:675" type="#_x0000_t202" id="docshape14" filled="false" stroked="false">
                  <v:textbox inset="0,0,0,0">
                    <w:txbxContent>
                      <w:p>
                        <w:pPr>
                          <w:spacing w:line="240" w:lineRule="auto" w:before="51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Risk_Score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(Entity_Risk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Region_Risk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Product_Risk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Additional_Risks...)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N_dimensi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08"/>
        <w:ind w:left="284" w:right="0" w:firstLine="0"/>
        <w:jc w:val="left"/>
        <w:rPr>
          <w:sz w:val="21"/>
        </w:rPr>
      </w:pPr>
      <w:r>
        <w:rPr>
          <w:rFonts w:ascii="Arial"/>
          <w:b/>
          <w:sz w:val="21"/>
        </w:rPr>
        <w:t>Range: </w:t>
      </w:r>
      <w:r>
        <w:rPr>
          <w:sz w:val="21"/>
        </w:rPr>
        <w:t>0.01</w:t>
      </w:r>
      <w:r>
        <w:rPr>
          <w:spacing w:val="2"/>
          <w:sz w:val="21"/>
        </w:rPr>
        <w:t> </w:t>
      </w:r>
      <w:r>
        <w:rPr>
          <w:sz w:val="21"/>
        </w:rPr>
        <w:t>to</w:t>
      </w:r>
      <w:r>
        <w:rPr>
          <w:spacing w:val="2"/>
          <w:sz w:val="21"/>
        </w:rPr>
        <w:t> </w:t>
      </w:r>
      <w:r>
        <w:rPr>
          <w:spacing w:val="-5"/>
          <w:sz w:val="21"/>
        </w:rPr>
        <w:t>1.0</w:t>
      </w:r>
    </w:p>
    <w:p>
      <w:pPr>
        <w:pStyle w:val="BodyText"/>
        <w:spacing w:before="45"/>
      </w:pPr>
    </w:p>
    <w:p>
      <w:pPr>
        <w:pStyle w:val="Heading3"/>
        <w:spacing w:before="1"/>
      </w:pPr>
      <w:r>
        <w:rPr>
          <w:spacing w:val="-2"/>
        </w:rPr>
        <w:t>Interpretation:</w:t>
      </w:r>
    </w:p>
    <w:p>
      <w:pPr>
        <w:pStyle w:val="BodyText"/>
        <w:spacing w:before="45"/>
        <w:rPr>
          <w:rFonts w:ascii="Arial"/>
          <w:b/>
        </w:rPr>
      </w:pPr>
    </w:p>
    <w:p>
      <w:pPr>
        <w:pStyle w:val="BodyText"/>
        <w:ind w:left="6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4176">
                <wp:simplePos x="0" y="0"/>
                <wp:positionH relativeFrom="page">
                  <wp:posOffset>866774</wp:posOffset>
                </wp:positionH>
                <wp:positionV relativeFrom="paragraph">
                  <wp:posOffset>65961</wp:posOffset>
                </wp:positionV>
                <wp:extent cx="6071235" cy="206692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071235" cy="2066925"/>
                          <a:chExt cx="6071235" cy="20669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-12" y="1314450"/>
                            <a:ext cx="603885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75247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695325"/>
                                </a:lnTo>
                                <a:lnTo>
                                  <a:pt x="0" y="699084"/>
                                </a:lnTo>
                                <a:lnTo>
                                  <a:pt x="0" y="702906"/>
                                </a:lnTo>
                                <a:lnTo>
                                  <a:pt x="1460" y="710196"/>
                                </a:lnTo>
                                <a:lnTo>
                                  <a:pt x="7251" y="724204"/>
                                </a:lnTo>
                                <a:lnTo>
                                  <a:pt x="11391" y="730377"/>
                                </a:lnTo>
                                <a:lnTo>
                                  <a:pt x="16738" y="735736"/>
                                </a:lnTo>
                                <a:lnTo>
                                  <a:pt x="19392" y="738390"/>
                                </a:lnTo>
                                <a:lnTo>
                                  <a:pt x="22098" y="741095"/>
                                </a:lnTo>
                                <a:lnTo>
                                  <a:pt x="28282" y="745223"/>
                                </a:lnTo>
                                <a:lnTo>
                                  <a:pt x="42291" y="751027"/>
                                </a:lnTo>
                                <a:lnTo>
                                  <a:pt x="49580" y="752475"/>
                                </a:lnTo>
                                <a:lnTo>
                                  <a:pt x="53403" y="752475"/>
                                </a:lnTo>
                                <a:lnTo>
                                  <a:pt x="5985459" y="752475"/>
                                </a:lnTo>
                                <a:lnTo>
                                  <a:pt x="5989282" y="752475"/>
                                </a:lnTo>
                                <a:lnTo>
                                  <a:pt x="5996571" y="751027"/>
                                </a:lnTo>
                                <a:lnTo>
                                  <a:pt x="6000115" y="749554"/>
                                </a:lnTo>
                                <a:lnTo>
                                  <a:pt x="6010580" y="745223"/>
                                </a:lnTo>
                                <a:lnTo>
                                  <a:pt x="6016752" y="741095"/>
                                </a:lnTo>
                                <a:lnTo>
                                  <a:pt x="6019457" y="738390"/>
                                </a:lnTo>
                                <a:lnTo>
                                  <a:pt x="6024765" y="733082"/>
                                </a:lnTo>
                                <a:lnTo>
                                  <a:pt x="6027471" y="730377"/>
                                </a:lnTo>
                                <a:lnTo>
                                  <a:pt x="6031598" y="724204"/>
                                </a:lnTo>
                                <a:lnTo>
                                  <a:pt x="6033046" y="720712"/>
                                </a:lnTo>
                                <a:lnTo>
                                  <a:pt x="6035941" y="713727"/>
                                </a:lnTo>
                                <a:lnTo>
                                  <a:pt x="6037402" y="710196"/>
                                </a:lnTo>
                                <a:lnTo>
                                  <a:pt x="6038850" y="702906"/>
                                </a:lnTo>
                                <a:lnTo>
                                  <a:pt x="6038850" y="69908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4762" y="0"/>
                            <a:ext cx="381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38200">
                                <a:moveTo>
                                  <a:pt x="38100" y="816635"/>
                                </a:moveTo>
                                <a:lnTo>
                                  <a:pt x="21577" y="800100"/>
                                </a:lnTo>
                                <a:lnTo>
                                  <a:pt x="16535" y="800100"/>
                                </a:lnTo>
                                <a:lnTo>
                                  <a:pt x="0" y="816635"/>
                                </a:lnTo>
                                <a:lnTo>
                                  <a:pt x="0" y="821677"/>
                                </a:lnTo>
                                <a:lnTo>
                                  <a:pt x="16535" y="838200"/>
                                </a:lnTo>
                                <a:lnTo>
                                  <a:pt x="21577" y="838200"/>
                                </a:lnTo>
                                <a:lnTo>
                                  <a:pt x="38100" y="821677"/>
                                </a:lnTo>
                                <a:lnTo>
                                  <a:pt x="38100" y="819150"/>
                                </a:lnTo>
                                <a:lnTo>
                                  <a:pt x="38100" y="816635"/>
                                </a:lnTo>
                                <a:close/>
                              </a:path>
                              <a:path w="38100" h="838200">
                                <a:moveTo>
                                  <a:pt x="38100" y="549935"/>
                                </a:moveTo>
                                <a:lnTo>
                                  <a:pt x="21577" y="533400"/>
                                </a:lnTo>
                                <a:lnTo>
                                  <a:pt x="16535" y="533400"/>
                                </a:lnTo>
                                <a:lnTo>
                                  <a:pt x="0" y="549935"/>
                                </a:lnTo>
                                <a:lnTo>
                                  <a:pt x="0" y="554977"/>
                                </a:lnTo>
                                <a:lnTo>
                                  <a:pt x="16535" y="571500"/>
                                </a:lnTo>
                                <a:lnTo>
                                  <a:pt x="21577" y="571500"/>
                                </a:lnTo>
                                <a:lnTo>
                                  <a:pt x="38100" y="554977"/>
                                </a:lnTo>
                                <a:lnTo>
                                  <a:pt x="38100" y="552450"/>
                                </a:lnTo>
                                <a:lnTo>
                                  <a:pt x="38100" y="549935"/>
                                </a:lnTo>
                                <a:close/>
                              </a:path>
                              <a:path w="38100" h="838200">
                                <a:moveTo>
                                  <a:pt x="38100" y="283235"/>
                                </a:moveTo>
                                <a:lnTo>
                                  <a:pt x="21577" y="266700"/>
                                </a:lnTo>
                                <a:lnTo>
                                  <a:pt x="16535" y="266700"/>
                                </a:lnTo>
                                <a:lnTo>
                                  <a:pt x="0" y="283235"/>
                                </a:lnTo>
                                <a:lnTo>
                                  <a:pt x="0" y="288277"/>
                                </a:lnTo>
                                <a:lnTo>
                                  <a:pt x="16535" y="304800"/>
                                </a:lnTo>
                                <a:lnTo>
                                  <a:pt x="21577" y="304800"/>
                                </a:lnTo>
                                <a:lnTo>
                                  <a:pt x="38100" y="288277"/>
                                </a:lnTo>
                                <a:lnTo>
                                  <a:pt x="38100" y="285750"/>
                                </a:lnTo>
                                <a:lnTo>
                                  <a:pt x="38100" y="283235"/>
                                </a:lnTo>
                                <a:close/>
                              </a:path>
                              <a:path w="38100" h="838200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1314448"/>
                            <a:ext cx="607123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Record: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EXC-001847</w:t>
                              </w:r>
                            </w:p>
                            <w:p>
                              <w:pPr>
                                <w:spacing w:line="300" w:lineRule="auto" w:before="51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Entity: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HBAP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(0.91)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Region: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LN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(0.85)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Product: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IRD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(0.72)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Reason: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Price_Mismatch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(0 Risk_Score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(0.91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0.85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0.72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0.88)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0.84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(HIGH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RISK)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5.193832pt;width:478.05pt;height:162.75pt;mso-position-horizontal-relative:page;mso-position-vertical-relative:paragraph;z-index:-16162304" id="docshapegroup15" coordorigin="1365,104" coordsize="9561,3255">
                <v:shape style="position:absolute;left:1364;top:2173;width:9510;height:1185" id="docshape16" coordorigin="1365,2174" coordsize="9510,1185" path="m10875,2252l10873,2240,10870,2235,10866,2224,10864,2218,10857,2209,10853,2204,10844,2196,10840,2192,10830,2185,10825,2183,10819,2181,10814,2178,10808,2176,10797,2174,10791,2174,1449,2174,1443,2174,1432,2176,1426,2178,1415,2183,1410,2185,1400,2192,1396,2196,1387,2204,1383,2209,1376,2218,1374,2224,1370,2235,1367,2240,1365,2252,1365,2258,1365,3269,1365,3275,1365,3281,1367,3292,1376,3314,1383,3324,1391,3333,1396,3337,1400,3341,1410,3347,1432,3357,1443,3359,1449,3359,10791,3359,10797,3359,10808,3357,10814,3354,10830,3347,10840,3341,10844,3337,10853,3328,10857,3324,10864,3314,10866,3309,10870,3298,10873,3292,10875,3281,10875,3275,10875,2258,10875,2252xe" filled="true" fillcolor="#f7f7fa" stroked="false">
                  <v:path arrowok="t"/>
                  <v:fill type="solid"/>
                </v:shape>
                <v:shape style="position:absolute;left:1529;top:103;width:60;height:1320" id="docshape17" coordorigin="1530,104" coordsize="60,1320" path="m1590,1390l1589,1386,1586,1379,1584,1375,1578,1370,1575,1368,1568,1365,1564,1364,1556,1364,1552,1365,1545,1368,1542,1370,1536,1375,1534,1379,1531,1386,1530,1390,1530,1398,1531,1402,1534,1409,1536,1412,1542,1418,1545,1420,1552,1423,1556,1424,1564,1424,1568,1423,1575,1420,1578,1418,1584,1412,1586,1409,1589,1402,1590,1398,1590,1394,1590,1390xm1590,970l1589,966,1586,959,1584,955,1578,950,1575,948,1568,945,1564,944,1556,944,1552,945,1545,948,1542,950,1536,955,1534,959,1531,966,1530,970,1530,978,1531,982,1534,989,1536,992,1542,998,1545,1000,1552,1003,1556,1004,1564,1004,1568,1003,1575,1000,1578,998,1584,992,1586,989,1589,982,1590,978,1590,974,1590,970xm1590,550l1589,546,1586,539,1584,535,1578,530,1575,528,1568,525,1564,524,1556,524,1552,525,1545,528,1542,530,1536,535,1534,539,1531,546,1530,550,1530,558,1531,562,1534,569,1536,572,1542,578,1545,580,1552,583,1556,584,1564,584,1568,583,1575,580,1578,578,1584,572,1586,569,1589,562,1590,558,1590,554,1590,550xm1590,130l1589,126,1586,119,1584,115,1578,110,1575,108,1568,105,1564,104,1556,104,1552,105,1545,108,1542,110,1536,115,1534,119,1531,126,1530,130,1530,138,1531,142,1534,149,1536,152,1542,158,1545,160,1552,163,1556,164,1564,164,1568,163,1575,160,1578,158,1584,152,1586,149,1589,142,1590,138,1590,134,1590,130xe" filled="true" fillcolor="#000000" stroked="false">
                  <v:path arrowok="t"/>
                  <v:fill type="solid"/>
                </v:shape>
                <v:shape style="position:absolute;left:1365;top:2173;width:9561;height:1185" type="#_x0000_t202" id="docshape18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Record: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EXC-001847</w:t>
                        </w:r>
                      </w:p>
                      <w:p>
                        <w:pPr>
                          <w:spacing w:line="300" w:lineRule="auto" w:before="51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Entity: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HBAP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(0.91)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Region: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LN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(0.85)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Product: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IRD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(0.72)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Reason: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Price_Mismatch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(0 Risk_Score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(0.91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0.85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0.72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0.88)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4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0.84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(HIGH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RISK)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0.80</w:t>
      </w:r>
      <w:r>
        <w:rPr>
          <w:spacing w:val="-1"/>
        </w:rPr>
        <w:t> </w:t>
      </w:r>
      <w:r>
        <w:rPr/>
        <w:t>- 1.00:</w:t>
      </w:r>
      <w:r>
        <w:rPr>
          <w:spacing w:val="-1"/>
        </w:rPr>
        <w:t> </w:t>
      </w:r>
      <w:r>
        <w:rPr/>
        <w:t>HIGH RISK (immediate</w:t>
      </w:r>
      <w:r>
        <w:rPr>
          <w:spacing w:val="-1"/>
        </w:rPr>
        <w:t> </w:t>
      </w:r>
      <w:r>
        <w:rPr/>
        <w:t>review </w:t>
      </w:r>
      <w:r>
        <w:rPr>
          <w:spacing w:val="-2"/>
        </w:rPr>
        <w:t>priority)</w:t>
      </w:r>
    </w:p>
    <w:p>
      <w:pPr>
        <w:pStyle w:val="BodyText"/>
        <w:spacing w:before="182"/>
        <w:ind w:left="674"/>
      </w:pPr>
      <w:r>
        <w:rPr/>
        <w:t>0.50</w:t>
      </w:r>
      <w:r>
        <w:rPr>
          <w:spacing w:val="2"/>
        </w:rPr>
        <w:t> </w:t>
      </w:r>
      <w:r>
        <w:rPr/>
        <w:t>-</w:t>
      </w:r>
      <w:r>
        <w:rPr>
          <w:spacing w:val="2"/>
        </w:rPr>
        <w:t> </w:t>
      </w:r>
      <w:r>
        <w:rPr/>
        <w:t>0.79:</w:t>
      </w:r>
      <w:r>
        <w:rPr>
          <w:spacing w:val="2"/>
        </w:rPr>
        <w:t> </w:t>
      </w:r>
      <w:r>
        <w:rPr/>
        <w:t>MEDIUM</w:t>
      </w:r>
      <w:r>
        <w:rPr>
          <w:spacing w:val="2"/>
        </w:rPr>
        <w:t> </w:t>
      </w:r>
      <w:r>
        <w:rPr/>
        <w:t>RISK</w:t>
      </w:r>
      <w:r>
        <w:rPr>
          <w:spacing w:val="2"/>
        </w:rPr>
        <w:t> </w:t>
      </w:r>
      <w:r>
        <w:rPr/>
        <w:t>(standard</w:t>
      </w:r>
      <w:r>
        <w:rPr>
          <w:spacing w:val="2"/>
        </w:rPr>
        <w:t> </w:t>
      </w:r>
      <w:r>
        <w:rPr>
          <w:spacing w:val="-2"/>
        </w:rPr>
        <w:t>review)</w:t>
      </w:r>
    </w:p>
    <w:p>
      <w:pPr>
        <w:pStyle w:val="BodyText"/>
        <w:spacing w:before="183"/>
        <w:ind w:left="674"/>
      </w:pPr>
      <w:r>
        <w:rPr/>
        <w:t>0.30</w:t>
      </w:r>
      <w:r>
        <w:rPr>
          <w:spacing w:val="2"/>
        </w:rPr>
        <w:t> </w:t>
      </w:r>
      <w:r>
        <w:rPr/>
        <w:t>-</w:t>
      </w:r>
      <w:r>
        <w:rPr>
          <w:spacing w:val="2"/>
        </w:rPr>
        <w:t> </w:t>
      </w:r>
      <w:r>
        <w:rPr/>
        <w:t>0.49:</w:t>
      </w:r>
      <w:r>
        <w:rPr>
          <w:spacing w:val="2"/>
        </w:rPr>
        <w:t> </w:t>
      </w:r>
      <w:r>
        <w:rPr/>
        <w:t>LOW</w:t>
      </w:r>
      <w:r>
        <w:rPr>
          <w:spacing w:val="2"/>
        </w:rPr>
        <w:t> </w:t>
      </w:r>
      <w:r>
        <w:rPr/>
        <w:t>RISK</w:t>
      </w:r>
      <w:r>
        <w:rPr>
          <w:spacing w:val="2"/>
        </w:rPr>
        <w:t> </w:t>
      </w:r>
      <w:r>
        <w:rPr/>
        <w:t>(spot-</w:t>
      </w:r>
      <w:r>
        <w:rPr>
          <w:spacing w:val="-2"/>
        </w:rPr>
        <w:t>check)</w:t>
      </w:r>
    </w:p>
    <w:p>
      <w:pPr>
        <w:pStyle w:val="BodyText"/>
        <w:spacing w:before="182"/>
        <w:ind w:left="674"/>
      </w:pPr>
      <w:r>
        <w:rPr/>
        <w:t>0.01</w:t>
      </w:r>
      <w:r>
        <w:rPr>
          <w:spacing w:val="-1"/>
        </w:rPr>
        <w:t> </w:t>
      </w:r>
      <w:r>
        <w:rPr/>
        <w:t>- 0.29:</w:t>
      </w:r>
      <w:r>
        <w:rPr>
          <w:spacing w:val="-1"/>
        </w:rPr>
        <w:t> </w:t>
      </w:r>
      <w:r>
        <w:rPr/>
        <w:t>VERY</w:t>
      </w:r>
      <w:r>
        <w:rPr>
          <w:spacing w:val="-4"/>
        </w:rPr>
        <w:t> </w:t>
      </w:r>
      <w:r>
        <w:rPr/>
        <w:t>LOW</w:t>
      </w:r>
      <w:r>
        <w:rPr>
          <w:spacing w:val="-1"/>
        </w:rPr>
        <w:t> </w:t>
      </w:r>
      <w:r>
        <w:rPr/>
        <w:t>RISK (defensive</w:t>
      </w:r>
      <w:r>
        <w:rPr>
          <w:spacing w:val="-1"/>
        </w:rPr>
        <w:t> </w:t>
      </w:r>
      <w:r>
        <w:rPr/>
        <w:t>review </w:t>
      </w:r>
      <w:r>
        <w:rPr>
          <w:spacing w:val="-4"/>
        </w:rPr>
        <w:t>only)</w:t>
      </w:r>
    </w:p>
    <w:p>
      <w:pPr>
        <w:spacing w:before="179"/>
        <w:ind w:left="284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w:t>Example Record </w:t>
      </w:r>
      <w:r>
        <w:rPr>
          <w:rFonts w:ascii="Arial"/>
          <w:b/>
          <w:spacing w:val="-2"/>
          <w:sz w:val="21"/>
        </w:rPr>
        <w:t>Calculation:</w:t>
      </w:r>
    </w:p>
    <w:p>
      <w:pPr>
        <w:spacing w:after="0"/>
        <w:jc w:val="left"/>
        <w:rPr>
          <w:rFonts w:ascii="Arial"/>
          <w:b/>
          <w:sz w:val="21"/>
        </w:rPr>
        <w:sectPr>
          <w:pgSz w:w="12240" w:h="15840"/>
          <w:pgMar w:top="560" w:bottom="2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545" w:val="left" w:leader="none"/>
        </w:tabs>
        <w:spacing w:line="240" w:lineRule="auto" w:before="84" w:after="0"/>
        <w:ind w:left="545" w:right="0" w:hanging="261"/>
        <w:jc w:val="left"/>
      </w:pPr>
      <w:r>
        <w:rPr/>
        <w:t>SAMPLING</w:t>
      </w:r>
      <w:r>
        <w:rPr>
          <w:spacing w:val="24"/>
        </w:rPr>
        <w:t> </w:t>
      </w:r>
      <w:r>
        <w:rPr/>
        <w:t>METHODS</w:t>
      </w:r>
      <w:r>
        <w:rPr>
          <w:spacing w:val="25"/>
        </w:rPr>
        <w:t> </w:t>
      </w:r>
      <w:r>
        <w:rPr>
          <w:spacing w:val="-2"/>
        </w:rPr>
        <w:t>COMPARISON</w:t>
      </w:r>
    </w:p>
    <w:p>
      <w:pPr>
        <w:pStyle w:val="BodyText"/>
        <w:spacing w:before="206"/>
        <w:rPr>
          <w:rFonts w:ascii="Arial"/>
          <w:b/>
          <w:sz w:val="23"/>
        </w:rPr>
      </w:pPr>
    </w:p>
    <w:p>
      <w:pPr>
        <w:pStyle w:val="Heading2"/>
      </w:pPr>
      <w:r>
        <w:rPr/>
        <w:t>Method</w:t>
      </w:r>
      <w:r>
        <w:rPr>
          <w:spacing w:val="13"/>
        </w:rPr>
        <w:t> </w:t>
      </w:r>
      <w:r>
        <w:rPr/>
        <w:t>1:</w:t>
      </w:r>
      <w:r>
        <w:rPr>
          <w:spacing w:val="13"/>
        </w:rPr>
        <w:t> </w:t>
      </w:r>
      <w:r>
        <w:rPr/>
        <w:t>Traditional</w:t>
      </w:r>
      <w:r>
        <w:rPr>
          <w:spacing w:val="13"/>
        </w:rPr>
        <w:t> </w:t>
      </w:r>
      <w:r>
        <w:rPr/>
        <w:t>Random</w:t>
      </w:r>
      <w:r>
        <w:rPr>
          <w:spacing w:val="13"/>
        </w:rPr>
        <w:t> </w:t>
      </w:r>
      <w:r>
        <w:rPr>
          <w:spacing w:val="-2"/>
        </w:rPr>
        <w:t>Sampling</w:t>
      </w:r>
    </w:p>
    <w:p>
      <w:pPr>
        <w:pStyle w:val="BodyText"/>
        <w:spacing w:before="219"/>
        <w:ind w:left="284"/>
      </w:pPr>
      <w:r>
        <w:rPr>
          <w:rFonts w:ascii="Arial"/>
          <w:b/>
        </w:rPr>
        <w:t>Approach:</w:t>
      </w:r>
      <w:r>
        <w:rPr>
          <w:rFonts w:ascii="Arial"/>
          <w:b/>
          <w:spacing w:val="-5"/>
        </w:rPr>
        <w:t> </w:t>
      </w:r>
      <w:r>
        <w:rPr/>
        <w:t>Systematic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selection</w:t>
      </w:r>
      <w:r>
        <w:rPr>
          <w:spacing w:val="-3"/>
        </w:rPr>
        <w:t> </w:t>
      </w:r>
      <w:r>
        <w:rPr/>
        <w:t>within</w:t>
      </w:r>
      <w:r>
        <w:rPr>
          <w:spacing w:val="-2"/>
        </w:rPr>
        <w:t> strata</w:t>
      </w:r>
    </w:p>
    <w:p>
      <w:pPr>
        <w:pStyle w:val="BodyText"/>
        <w:spacing w:before="46"/>
      </w:pPr>
    </w:p>
    <w:p>
      <w:pPr>
        <w:spacing w:before="0"/>
        <w:ind w:left="284" w:right="0" w:firstLine="0"/>
        <w:jc w:val="left"/>
        <w:rPr>
          <w:sz w:val="21"/>
        </w:rPr>
      </w:pPr>
      <w:r>
        <w:rPr>
          <w:rFonts w:ascii="Arial" w:hAnsi="Arial"/>
          <w:b/>
          <w:sz w:val="21"/>
        </w:rPr>
        <w:t>Allocation: </w:t>
      </w:r>
      <w:r>
        <w:rPr>
          <w:sz w:val="21"/>
        </w:rPr>
        <w:t>n_h</w:t>
      </w:r>
      <w:r>
        <w:rPr>
          <w:spacing w:val="2"/>
          <w:sz w:val="21"/>
        </w:rPr>
        <w:t> </w:t>
      </w:r>
      <w:r>
        <w:rPr>
          <w:sz w:val="21"/>
        </w:rPr>
        <w:t>=</w:t>
      </w:r>
      <w:r>
        <w:rPr>
          <w:spacing w:val="2"/>
          <w:sz w:val="21"/>
        </w:rPr>
        <w:t> </w:t>
      </w:r>
      <w:r>
        <w:rPr>
          <w:sz w:val="21"/>
        </w:rPr>
        <w:t>n</w:t>
      </w:r>
      <w:r>
        <w:rPr>
          <w:spacing w:val="2"/>
          <w:sz w:val="21"/>
        </w:rPr>
        <w:t> </w:t>
      </w:r>
      <w:r>
        <w:rPr>
          <w:sz w:val="21"/>
        </w:rPr>
        <w:t>×</w:t>
      </w:r>
      <w:r>
        <w:rPr>
          <w:spacing w:val="2"/>
          <w:sz w:val="21"/>
        </w:rPr>
        <w:t> </w:t>
      </w:r>
      <w:r>
        <w:rPr>
          <w:sz w:val="21"/>
        </w:rPr>
        <w:t>(N_h</w:t>
      </w:r>
      <w:r>
        <w:rPr>
          <w:spacing w:val="2"/>
          <w:sz w:val="21"/>
        </w:rPr>
        <w:t> </w:t>
      </w:r>
      <w:r>
        <w:rPr>
          <w:sz w:val="21"/>
        </w:rPr>
        <w:t>/</w:t>
      </w:r>
      <w:r>
        <w:rPr>
          <w:spacing w:val="2"/>
          <w:sz w:val="21"/>
        </w:rPr>
        <w:t> </w:t>
      </w:r>
      <w:r>
        <w:rPr>
          <w:spacing w:val="-5"/>
          <w:sz w:val="21"/>
        </w:rPr>
        <w:t>N)</w:t>
      </w:r>
    </w:p>
    <w:p>
      <w:pPr>
        <w:pStyle w:val="BodyText"/>
        <w:spacing w:before="46"/>
      </w:pPr>
    </w:p>
    <w:p>
      <w:pPr>
        <w:pStyle w:val="Heading3"/>
      </w:pPr>
      <w:r>
        <w:rPr>
          <w:spacing w:val="-2"/>
        </w:rPr>
        <w:t>Advantages:</w:t>
      </w:r>
    </w:p>
    <w:p>
      <w:pPr>
        <w:pStyle w:val="BodyText"/>
        <w:spacing w:before="12"/>
        <w:rPr>
          <w:rFonts w:ascii="Arial"/>
          <w:b/>
        </w:rPr>
      </w:pPr>
    </w:p>
    <w:p>
      <w:pPr>
        <w:pStyle w:val="BodyText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Simple and transparent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  <w:spacing w:val="-2"/>
        </w:rPr>
        <w:t>✅ </w:t>
      </w:r>
      <w:r>
        <w:rPr>
          <w:spacing w:val="-2"/>
        </w:rPr>
        <w:t>Unbiased sample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Easy to explain</w:t>
      </w:r>
    </w:p>
    <w:p>
      <w:pPr>
        <w:pStyle w:val="BodyText"/>
        <w:spacing w:before="140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  <w:spacing w:val="-2"/>
        </w:rPr>
        <w:t>✅ </w:t>
      </w:r>
      <w:r>
        <w:rPr>
          <w:spacing w:val="-2"/>
        </w:rPr>
        <w:t>Baseline comparison</w:t>
      </w:r>
    </w:p>
    <w:p>
      <w:pPr>
        <w:pStyle w:val="Heading3"/>
        <w:spacing w:before="171"/>
      </w:pPr>
      <w:r>
        <w:rPr>
          <w:spacing w:val="-2"/>
        </w:rPr>
        <w:t>Disadvantages:</w:t>
      </w:r>
    </w:p>
    <w:p>
      <w:pPr>
        <w:pStyle w:val="BodyText"/>
        <w:spacing w:before="12"/>
        <w:rPr>
          <w:rFonts w:ascii="Arial"/>
          <w:b/>
        </w:rPr>
      </w:pPr>
    </w:p>
    <w:p>
      <w:pPr>
        <w:pStyle w:val="BodyText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❌ </w:t>
      </w:r>
      <w:r>
        <w:rPr/>
        <w:t>May miss small strata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  <w:spacing w:val="-2"/>
        </w:rPr>
        <w:t>❌ </w:t>
      </w:r>
      <w:r>
        <w:rPr>
          <w:spacing w:val="-2"/>
        </w:rPr>
        <w:t>No risk prioritization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  <w:spacing w:val="-2"/>
        </w:rPr>
        <w:t>❌ </w:t>
      </w:r>
      <w:r>
        <w:rPr>
          <w:spacing w:val="-2"/>
        </w:rPr>
        <w:t>Potential coverage gaps</w:t>
      </w:r>
    </w:p>
    <w:p>
      <w:pPr>
        <w:pStyle w:val="BodyText"/>
        <w:spacing w:before="168"/>
      </w:pPr>
    </w:p>
    <w:p>
      <w:pPr>
        <w:pStyle w:val="Heading2"/>
      </w:pPr>
      <w:r>
        <w:rPr/>
        <w:t>Method</w:t>
      </w:r>
      <w:r>
        <w:rPr>
          <w:spacing w:val="17"/>
        </w:rPr>
        <w:t> </w:t>
      </w:r>
      <w:r>
        <w:rPr/>
        <w:t>2:</w:t>
      </w:r>
      <w:r>
        <w:rPr>
          <w:spacing w:val="18"/>
        </w:rPr>
        <w:t> </w:t>
      </w:r>
      <w:r>
        <w:rPr/>
        <w:t>Risk-Based</w:t>
      </w:r>
      <w:r>
        <w:rPr>
          <w:spacing w:val="17"/>
        </w:rPr>
        <w:t> </w:t>
      </w:r>
      <w:r>
        <w:rPr/>
        <w:t>Stratified</w:t>
      </w:r>
      <w:r>
        <w:rPr>
          <w:spacing w:val="18"/>
        </w:rPr>
        <w:t> </w:t>
      </w:r>
      <w:r>
        <w:rPr/>
        <w:t>(Neyman</w:t>
      </w:r>
      <w:r>
        <w:rPr>
          <w:spacing w:val="6"/>
        </w:rPr>
        <w:t> </w:t>
      </w:r>
      <w:r>
        <w:rPr/>
        <w:t>Allocation)</w:t>
      </w:r>
      <w:r>
        <w:rPr>
          <w:spacing w:val="11"/>
        </w:rPr>
        <w:t> </w:t>
      </w:r>
      <w:r>
        <w:rPr>
          <w:spacing w:val="-4"/>
        </w:rPr>
        <w:drawing>
          <wp:inline distT="0" distB="0" distL="0" distR="0">
            <wp:extent cx="101636" cy="96654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36" cy="9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</w:r>
      <w:r>
        <w:rPr>
          <w:rFonts w:ascii="Times New Roman"/>
          <w:b w:val="0"/>
          <w:spacing w:val="5"/>
        </w:rPr>
        <w:t> </w:t>
      </w:r>
      <w:r>
        <w:rPr>
          <w:spacing w:val="-2"/>
        </w:rPr>
        <w:t>RECOMMENDED</w:t>
      </w:r>
    </w:p>
    <w:p>
      <w:pPr>
        <w:pStyle w:val="BodyText"/>
        <w:spacing w:before="235"/>
        <w:ind w:left="284"/>
      </w:pPr>
      <w:r>
        <w:rPr>
          <w:rFonts w:ascii="Arial" w:hAnsi="Arial"/>
          <w:b/>
        </w:rPr>
        <w:t>Approach:</w:t>
      </w:r>
      <w:r>
        <w:rPr>
          <w:rFonts w:ascii="Arial" w:hAnsi="Arial"/>
          <w:b/>
          <w:spacing w:val="-15"/>
        </w:rPr>
        <w:t> </w:t>
      </w:r>
      <w:r>
        <w:rPr/>
        <w:t>Allocate</w:t>
      </w:r>
      <w:r>
        <w:rPr>
          <w:spacing w:val="-7"/>
        </w:rPr>
        <w:t> </w:t>
      </w:r>
      <w:r>
        <w:rPr/>
        <w:t>samples</w:t>
      </w:r>
      <w:r>
        <w:rPr>
          <w:spacing w:val="-4"/>
        </w:rPr>
        <w:t> </w:t>
      </w:r>
      <w:r>
        <w:rPr/>
        <w:t>proportional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stratum</w:t>
      </w:r>
      <w:r>
        <w:rPr>
          <w:spacing w:val="-4"/>
        </w:rPr>
        <w:t> </w:t>
      </w:r>
      <w:r>
        <w:rPr/>
        <w:t>weight</w:t>
      </w:r>
      <w:r>
        <w:rPr>
          <w:spacing w:val="-4"/>
        </w:rPr>
        <w:t> </w:t>
      </w:r>
      <w:r>
        <w:rPr/>
        <w:t>(Population</w:t>
      </w:r>
      <w:r>
        <w:rPr>
          <w:spacing w:val="-4"/>
        </w:rPr>
        <w:t> </w:t>
      </w:r>
      <w:r>
        <w:rPr/>
        <w:t>×</w:t>
      </w:r>
      <w:r>
        <w:rPr>
          <w:spacing w:val="-4"/>
        </w:rPr>
        <w:t> </w:t>
      </w:r>
      <w:r>
        <w:rPr/>
        <w:t>Variance</w:t>
      </w:r>
      <w:r>
        <w:rPr>
          <w:spacing w:val="-4"/>
        </w:rPr>
        <w:t> </w:t>
      </w:r>
      <w:r>
        <w:rPr/>
        <w:t>×</w:t>
      </w:r>
      <w:r>
        <w:rPr>
          <w:spacing w:val="-5"/>
        </w:rPr>
        <w:t> </w:t>
      </w:r>
      <w:r>
        <w:rPr>
          <w:spacing w:val="-2"/>
        </w:rPr>
        <w:t>Risk)</w:t>
      </w:r>
    </w:p>
    <w:p>
      <w:pPr>
        <w:pStyle w:val="BodyText"/>
        <w:spacing w:before="45"/>
      </w:pPr>
    </w:p>
    <w:p>
      <w:pPr>
        <w:pStyle w:val="Heading3"/>
      </w:pPr>
      <w:r>
        <w:rPr/>
        <w:t>Allocation </w:t>
      </w:r>
      <w:r>
        <w:rPr>
          <w:spacing w:val="-2"/>
        </w:rPr>
        <w:t>Formula:</w:t>
      </w:r>
    </w:p>
    <w:p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866774</wp:posOffset>
                </wp:positionH>
                <wp:positionV relativeFrom="paragraph">
                  <wp:posOffset>162747</wp:posOffset>
                </wp:positionV>
                <wp:extent cx="6038850" cy="42862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038850" cy="428625"/>
                          <a:chExt cx="6038850" cy="42862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-12" y="1"/>
                            <a:ext cx="60388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2862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371475"/>
                                </a:lnTo>
                                <a:lnTo>
                                  <a:pt x="0" y="375234"/>
                                </a:lnTo>
                                <a:lnTo>
                                  <a:pt x="0" y="379056"/>
                                </a:lnTo>
                                <a:lnTo>
                                  <a:pt x="1460" y="386346"/>
                                </a:lnTo>
                                <a:lnTo>
                                  <a:pt x="7251" y="400354"/>
                                </a:lnTo>
                                <a:lnTo>
                                  <a:pt x="11391" y="406527"/>
                                </a:lnTo>
                                <a:lnTo>
                                  <a:pt x="16738" y="411886"/>
                                </a:lnTo>
                                <a:lnTo>
                                  <a:pt x="19392" y="414540"/>
                                </a:lnTo>
                                <a:lnTo>
                                  <a:pt x="22098" y="417245"/>
                                </a:lnTo>
                                <a:lnTo>
                                  <a:pt x="28282" y="421373"/>
                                </a:lnTo>
                                <a:lnTo>
                                  <a:pt x="42291" y="427177"/>
                                </a:lnTo>
                                <a:lnTo>
                                  <a:pt x="49580" y="428625"/>
                                </a:lnTo>
                                <a:lnTo>
                                  <a:pt x="53403" y="428625"/>
                                </a:lnTo>
                                <a:lnTo>
                                  <a:pt x="5985459" y="428625"/>
                                </a:lnTo>
                                <a:lnTo>
                                  <a:pt x="5989282" y="428625"/>
                                </a:lnTo>
                                <a:lnTo>
                                  <a:pt x="5996571" y="427177"/>
                                </a:lnTo>
                                <a:lnTo>
                                  <a:pt x="6000115" y="425704"/>
                                </a:lnTo>
                                <a:lnTo>
                                  <a:pt x="6010580" y="421373"/>
                                </a:lnTo>
                                <a:lnTo>
                                  <a:pt x="6016752" y="417245"/>
                                </a:lnTo>
                                <a:lnTo>
                                  <a:pt x="6019457" y="414540"/>
                                </a:lnTo>
                                <a:lnTo>
                                  <a:pt x="6024765" y="409232"/>
                                </a:lnTo>
                                <a:lnTo>
                                  <a:pt x="6027471" y="406527"/>
                                </a:lnTo>
                                <a:lnTo>
                                  <a:pt x="6031598" y="400354"/>
                                </a:lnTo>
                                <a:lnTo>
                                  <a:pt x="6033046" y="396862"/>
                                </a:lnTo>
                                <a:lnTo>
                                  <a:pt x="6035941" y="389877"/>
                                </a:lnTo>
                                <a:lnTo>
                                  <a:pt x="6037402" y="386346"/>
                                </a:lnTo>
                                <a:lnTo>
                                  <a:pt x="6038850" y="379056"/>
                                </a:lnTo>
                                <a:lnTo>
                                  <a:pt x="6038850" y="37523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03885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n_h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(N_h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S_h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R_h)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Σ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(N_i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S_i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R_i)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814745pt;width:475.5pt;height:33.75pt;mso-position-horizontal-relative:page;mso-position-vertical-relative:paragraph;z-index:-15725056;mso-wrap-distance-left:0;mso-wrap-distance-right:0" id="docshapegroup19" coordorigin="1365,256" coordsize="9510,675">
                <v:shape style="position:absolute;left:1364;top:256;width:9510;height:675" id="docshape20" coordorigin="1365,256" coordsize="9510,675" path="m10875,334l10873,323,10870,317,10866,306,10864,301,10857,291,10853,287,10844,278,10840,274,10830,268,10825,265,10819,263,10814,261,10808,259,10797,256,1443,256,1432,259,1426,261,1415,265,1410,268,1400,274,1396,278,1391,283,1387,287,1383,291,1376,301,1374,306,1370,317,1367,323,1365,334,1365,340,1365,841,1365,847,1365,853,1367,865,1376,887,1383,896,1391,905,1396,909,1400,913,1410,920,1432,929,1443,931,1449,931,10791,931,10797,931,10808,929,10814,927,10830,920,10840,913,10844,909,10853,901,10857,896,10864,887,10866,881,10870,870,10873,865,10875,853,10875,847,10875,340,10875,334xe" filled="true" fillcolor="#f7f7fa" stroked="false">
                  <v:path arrowok="t"/>
                  <v:fill type="solid"/>
                </v:shape>
                <v:shape style="position:absolute;left:1365;top:256;width:9510;height:675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1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n_h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n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(N_h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S_h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R_h)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Σ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(N_i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S_i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R_i)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1"/>
        <w:ind w:left="284"/>
      </w:pPr>
      <w:r>
        <w:rPr/>
        <w:t>Where: N_h = stratum</w:t>
      </w:r>
      <w:r>
        <w:rPr>
          <w:spacing w:val="1"/>
        </w:rPr>
        <w:t> </w:t>
      </w:r>
      <w:r>
        <w:rPr/>
        <w:t>population, S_h =</w:t>
      </w:r>
      <w:r>
        <w:rPr>
          <w:spacing w:val="1"/>
        </w:rPr>
        <w:t> </w:t>
      </w:r>
      <w:r>
        <w:rPr/>
        <w:t>risk score variance,</w:t>
      </w:r>
      <w:r>
        <w:rPr>
          <w:spacing w:val="1"/>
        </w:rPr>
        <w:t> </w:t>
      </w:r>
      <w:r>
        <w:rPr/>
        <w:t>R_h = average </w:t>
      </w:r>
      <w:r>
        <w:rPr>
          <w:spacing w:val="-4"/>
        </w:rPr>
        <w:t>risk</w:t>
      </w:r>
    </w:p>
    <w:p>
      <w:pPr>
        <w:pStyle w:val="BodyText"/>
        <w:spacing w:before="46"/>
      </w:pPr>
    </w:p>
    <w:p>
      <w:pPr>
        <w:spacing w:before="0"/>
        <w:ind w:left="284" w:right="0" w:firstLine="0"/>
        <w:jc w:val="left"/>
        <w:rPr>
          <w:sz w:val="21"/>
        </w:rPr>
      </w:pPr>
      <w:r>
        <w:rPr>
          <w:rFonts w:ascii="Arial"/>
          <w:b/>
          <w:sz w:val="21"/>
        </w:rPr>
        <w:t>Within-Stratum:</w:t>
      </w:r>
      <w:r>
        <w:rPr>
          <w:rFonts w:ascii="Arial"/>
          <w:b/>
          <w:spacing w:val="-3"/>
          <w:sz w:val="21"/>
        </w:rPr>
        <w:t> </w:t>
      </w:r>
      <w:r>
        <w:rPr>
          <w:sz w:val="21"/>
        </w:rPr>
        <w:t>50%</w:t>
      </w:r>
      <w:r>
        <w:rPr>
          <w:spacing w:val="-1"/>
          <w:sz w:val="21"/>
        </w:rPr>
        <w:t> </w:t>
      </w:r>
      <w:r>
        <w:rPr>
          <w:sz w:val="21"/>
        </w:rPr>
        <w:t>highest-risk +</w:t>
      </w:r>
      <w:r>
        <w:rPr>
          <w:spacing w:val="-1"/>
          <w:sz w:val="21"/>
        </w:rPr>
        <w:t> </w:t>
      </w:r>
      <w:r>
        <w:rPr>
          <w:sz w:val="21"/>
        </w:rPr>
        <w:t>50% </w:t>
      </w:r>
      <w:r>
        <w:rPr>
          <w:spacing w:val="-2"/>
          <w:sz w:val="21"/>
        </w:rPr>
        <w:t>random</w:t>
      </w:r>
    </w:p>
    <w:p>
      <w:pPr>
        <w:pStyle w:val="BodyText"/>
        <w:spacing w:before="46"/>
      </w:pPr>
    </w:p>
    <w:p>
      <w:pPr>
        <w:pStyle w:val="Heading3"/>
      </w:pPr>
      <w:r>
        <w:rPr>
          <w:spacing w:val="-2"/>
        </w:rPr>
        <w:t>Advantages:</w:t>
      </w:r>
    </w:p>
    <w:p>
      <w:pPr>
        <w:pStyle w:val="BodyText"/>
        <w:spacing w:before="12"/>
        <w:rPr>
          <w:rFonts w:ascii="Arial"/>
          <w:b/>
        </w:rPr>
      </w:pPr>
    </w:p>
    <w:p>
      <w:pPr>
        <w:pStyle w:val="BodyText"/>
        <w:spacing w:before="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 Symbol" w:hAnsi="Segoe UI Symbol"/>
          <w:spacing w:val="-2"/>
        </w:rPr>
        <w:t>✅ </w:t>
      </w:r>
      <w:r>
        <w:rPr>
          <w:spacing w:val="-2"/>
        </w:rPr>
        <w:t>Neyman-optimal allocation (minimizes variance)</w:t>
      </w:r>
    </w:p>
    <w:p>
      <w:pPr>
        <w:pStyle w:val="BodyText"/>
        <w:spacing w:before="140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Risk prioritization automatic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Better strata coverage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Improved error detection</w:t>
      </w:r>
    </w:p>
    <w:p>
      <w:pPr>
        <w:pStyle w:val="Heading3"/>
        <w:spacing w:before="170"/>
      </w:pPr>
      <w:r>
        <w:rPr/>
        <w:t>Statistical </w:t>
      </w:r>
      <w:r>
        <w:rPr>
          <w:spacing w:val="-2"/>
        </w:rPr>
        <w:t>Justification:</w:t>
      </w:r>
    </w:p>
    <w:p>
      <w:pPr>
        <w:pStyle w:val="BodyText"/>
        <w:spacing w:before="45"/>
        <w:rPr>
          <w:rFonts w:ascii="Arial"/>
          <w:b/>
        </w:rPr>
      </w:pPr>
    </w:p>
    <w:p>
      <w:pPr>
        <w:pStyle w:val="BodyText"/>
        <w:ind w:left="284"/>
      </w:pPr>
      <w:r>
        <w:rPr/>
        <w:t>Neyman</w:t>
      </w:r>
      <w:r>
        <w:rPr>
          <w:spacing w:val="-4"/>
        </w:rPr>
        <w:t> </w:t>
      </w:r>
      <w:r>
        <w:rPr/>
        <w:t>allocation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statistically</w:t>
      </w:r>
      <w:r>
        <w:rPr>
          <w:spacing w:val="-3"/>
        </w:rPr>
        <w:t> </w:t>
      </w:r>
      <w:r>
        <w:rPr/>
        <w:t>optimal</w:t>
      </w:r>
      <w:r>
        <w:rPr>
          <w:spacing w:val="-4"/>
        </w:rPr>
        <w:t> </w:t>
      </w:r>
      <w:r>
        <w:rPr>
          <w:spacing w:val="-2"/>
        </w:rPr>
        <w:t>when: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3"/>
        </w:numPr>
        <w:tabs>
          <w:tab w:pos="673" w:val="left" w:leader="none"/>
        </w:tabs>
        <w:spacing w:line="240" w:lineRule="auto" w:before="0" w:after="0"/>
        <w:ind w:left="673" w:right="0" w:hanging="232"/>
        <w:jc w:val="left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Strata</w:t>
      </w:r>
      <w:r>
        <w:rPr>
          <w:rFonts w:ascii="Microsoft Sans Serif" w:hAnsi="Microsoft Sans Serif"/>
          <w:spacing w:val="-6"/>
          <w:sz w:val="21"/>
        </w:rPr>
        <w:t> </w:t>
      </w:r>
      <w:r>
        <w:rPr>
          <w:rFonts w:ascii="Microsoft Sans Serif" w:hAnsi="Microsoft Sans Serif"/>
          <w:sz w:val="21"/>
        </w:rPr>
        <w:t>have</w:t>
      </w:r>
      <w:r>
        <w:rPr>
          <w:rFonts w:ascii="Microsoft Sans Serif" w:hAnsi="Microsoft Sans Serif"/>
          <w:spacing w:val="-5"/>
          <w:sz w:val="21"/>
        </w:rPr>
        <w:t> </w:t>
      </w:r>
      <w:r>
        <w:rPr>
          <w:rFonts w:ascii="Microsoft Sans Serif" w:hAnsi="Microsoft Sans Serif"/>
          <w:sz w:val="21"/>
        </w:rPr>
        <w:t>heterogeneous</w:t>
      </w:r>
      <w:r>
        <w:rPr>
          <w:rFonts w:ascii="Microsoft Sans Serif" w:hAnsi="Microsoft Sans Serif"/>
          <w:spacing w:val="-6"/>
          <w:sz w:val="21"/>
        </w:rPr>
        <w:t> </w:t>
      </w:r>
      <w:r>
        <w:rPr>
          <w:rFonts w:ascii="Microsoft Sans Serif" w:hAnsi="Microsoft Sans Serif"/>
          <w:sz w:val="21"/>
        </w:rPr>
        <w:t>variances</w:t>
      </w:r>
      <w:r>
        <w:rPr>
          <w:rFonts w:ascii="Microsoft Sans Serif" w:hAnsi="Microsoft Sans Serif"/>
          <w:spacing w:val="-5"/>
          <w:sz w:val="21"/>
        </w:rPr>
        <w:t> </w:t>
      </w:r>
      <w:r>
        <w:rPr>
          <w:rFonts w:ascii="Segoe UI Symbol" w:hAnsi="Segoe UI Symbol"/>
          <w:sz w:val="21"/>
        </w:rPr>
        <w:t>✅</w:t>
      </w:r>
      <w:r>
        <w:rPr>
          <w:rFonts w:ascii="Segoe UI Symbol" w:hAnsi="Segoe UI Symbol"/>
          <w:spacing w:val="-5"/>
          <w:sz w:val="21"/>
        </w:rPr>
        <w:t> </w:t>
      </w:r>
      <w:r>
        <w:rPr>
          <w:rFonts w:ascii="Microsoft Sans Serif" w:hAnsi="Microsoft Sans Serif"/>
          <w:sz w:val="21"/>
        </w:rPr>
        <w:t>(Your</w:t>
      </w:r>
      <w:r>
        <w:rPr>
          <w:rFonts w:ascii="Microsoft Sans Serif" w:hAnsi="Microsoft Sans Serif"/>
          <w:spacing w:val="-5"/>
          <w:sz w:val="21"/>
        </w:rPr>
        <w:t> </w:t>
      </w:r>
      <w:r>
        <w:rPr>
          <w:rFonts w:ascii="Microsoft Sans Serif" w:hAnsi="Microsoft Sans Serif"/>
          <w:sz w:val="21"/>
        </w:rPr>
        <w:t>data:</w:t>
      </w:r>
      <w:r>
        <w:rPr>
          <w:rFonts w:ascii="Microsoft Sans Serif" w:hAnsi="Microsoft Sans Serif"/>
          <w:spacing w:val="-6"/>
          <w:sz w:val="21"/>
        </w:rPr>
        <w:t> </w:t>
      </w:r>
      <w:r>
        <w:rPr>
          <w:rFonts w:ascii="Microsoft Sans Serif" w:hAnsi="Microsoft Sans Serif"/>
          <w:sz w:val="21"/>
        </w:rPr>
        <w:t>high</w:t>
      </w:r>
      <w:r>
        <w:rPr>
          <w:rFonts w:ascii="Microsoft Sans Serif" w:hAnsi="Microsoft Sans Serif"/>
          <w:spacing w:val="-5"/>
          <w:sz w:val="21"/>
        </w:rPr>
        <w:t> </w:t>
      </w:r>
      <w:r>
        <w:rPr>
          <w:rFonts w:ascii="Microsoft Sans Serif" w:hAnsi="Microsoft Sans Serif"/>
          <w:sz w:val="21"/>
        </w:rPr>
        <w:t>variance</w:t>
      </w:r>
      <w:r>
        <w:rPr>
          <w:rFonts w:ascii="Microsoft Sans Serif" w:hAnsi="Microsoft Sans Serif"/>
          <w:spacing w:val="-6"/>
          <w:sz w:val="21"/>
        </w:rPr>
        <w:t> </w:t>
      </w:r>
      <w:r>
        <w:rPr>
          <w:rFonts w:ascii="Microsoft Sans Serif" w:hAnsi="Microsoft Sans Serif"/>
          <w:sz w:val="21"/>
        </w:rPr>
        <w:t>across</w:t>
      </w:r>
      <w:r>
        <w:rPr>
          <w:rFonts w:ascii="Microsoft Sans Serif" w:hAnsi="Microsoft Sans Serif"/>
          <w:spacing w:val="-5"/>
          <w:sz w:val="21"/>
        </w:rPr>
        <w:t> </w:t>
      </w:r>
      <w:r>
        <w:rPr>
          <w:rFonts w:ascii="Microsoft Sans Serif" w:hAnsi="Microsoft Sans Serif"/>
          <w:spacing w:val="-2"/>
          <w:sz w:val="21"/>
        </w:rPr>
        <w:t>products)</w:t>
      </w:r>
    </w:p>
    <w:p>
      <w:pPr>
        <w:pStyle w:val="ListParagraph"/>
        <w:numPr>
          <w:ilvl w:val="0"/>
          <w:numId w:val="3"/>
        </w:numPr>
        <w:tabs>
          <w:tab w:pos="673" w:val="left" w:leader="none"/>
        </w:tabs>
        <w:spacing w:line="240" w:lineRule="auto" w:before="141" w:after="0"/>
        <w:ind w:left="673" w:right="0" w:hanging="232"/>
        <w:jc w:val="left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Equal</w:t>
      </w:r>
      <w:r>
        <w:rPr>
          <w:rFonts w:ascii="Microsoft Sans Serif" w:hAnsi="Microsoft Sans Serif"/>
          <w:spacing w:val="-7"/>
          <w:sz w:val="21"/>
        </w:rPr>
        <w:t> </w:t>
      </w:r>
      <w:r>
        <w:rPr>
          <w:rFonts w:ascii="Microsoft Sans Serif" w:hAnsi="Microsoft Sans Serif"/>
          <w:sz w:val="21"/>
        </w:rPr>
        <w:t>sampling</w:t>
      </w:r>
      <w:r>
        <w:rPr>
          <w:rFonts w:ascii="Microsoft Sans Serif" w:hAnsi="Microsoft Sans Serif"/>
          <w:spacing w:val="-6"/>
          <w:sz w:val="21"/>
        </w:rPr>
        <w:t> </w:t>
      </w:r>
      <w:r>
        <w:rPr>
          <w:rFonts w:ascii="Microsoft Sans Serif" w:hAnsi="Microsoft Sans Serif"/>
          <w:sz w:val="21"/>
        </w:rPr>
        <w:t>costs</w:t>
      </w:r>
      <w:r>
        <w:rPr>
          <w:rFonts w:ascii="Microsoft Sans Serif" w:hAnsi="Microsoft Sans Serif"/>
          <w:spacing w:val="-6"/>
          <w:sz w:val="21"/>
        </w:rPr>
        <w:t> </w:t>
      </w:r>
      <w:r>
        <w:rPr>
          <w:rFonts w:ascii="Segoe UI Symbol" w:hAnsi="Segoe UI Symbol"/>
          <w:sz w:val="21"/>
        </w:rPr>
        <w:t>✅</w:t>
      </w:r>
      <w:r>
        <w:rPr>
          <w:rFonts w:ascii="Segoe UI Symbol" w:hAnsi="Segoe UI Symbol"/>
          <w:spacing w:val="-5"/>
          <w:sz w:val="21"/>
        </w:rPr>
        <w:t> </w:t>
      </w:r>
      <w:r>
        <w:rPr>
          <w:rFonts w:ascii="Microsoft Sans Serif" w:hAnsi="Microsoft Sans Serif"/>
          <w:sz w:val="21"/>
        </w:rPr>
        <w:t>(Uniform</w:t>
      </w:r>
      <w:r>
        <w:rPr>
          <w:rFonts w:ascii="Microsoft Sans Serif" w:hAnsi="Microsoft Sans Serif"/>
          <w:spacing w:val="-7"/>
          <w:sz w:val="21"/>
        </w:rPr>
        <w:t> </w:t>
      </w:r>
      <w:r>
        <w:rPr>
          <w:rFonts w:ascii="Microsoft Sans Serif" w:hAnsi="Microsoft Sans Serif"/>
          <w:sz w:val="21"/>
        </w:rPr>
        <w:t>review</w:t>
      </w:r>
      <w:r>
        <w:rPr>
          <w:rFonts w:ascii="Microsoft Sans Serif" w:hAnsi="Microsoft Sans Serif"/>
          <w:spacing w:val="-6"/>
          <w:sz w:val="21"/>
        </w:rPr>
        <w:t> </w:t>
      </w:r>
      <w:r>
        <w:rPr>
          <w:rFonts w:ascii="Microsoft Sans Serif" w:hAnsi="Microsoft Sans Serif"/>
          <w:sz w:val="21"/>
        </w:rPr>
        <w:t>time</w:t>
      </w:r>
      <w:r>
        <w:rPr>
          <w:rFonts w:ascii="Microsoft Sans Serif" w:hAnsi="Microsoft Sans Serif"/>
          <w:spacing w:val="-6"/>
          <w:sz w:val="21"/>
        </w:rPr>
        <w:t> </w:t>
      </w:r>
      <w:r>
        <w:rPr>
          <w:rFonts w:ascii="Microsoft Sans Serif" w:hAnsi="Microsoft Sans Serif"/>
          <w:sz w:val="21"/>
        </w:rPr>
        <w:t>per</w:t>
      </w:r>
      <w:r>
        <w:rPr>
          <w:rFonts w:ascii="Microsoft Sans Serif" w:hAnsi="Microsoft Sans Serif"/>
          <w:spacing w:val="-6"/>
          <w:sz w:val="21"/>
        </w:rPr>
        <w:t> </w:t>
      </w:r>
      <w:r>
        <w:rPr>
          <w:rFonts w:ascii="Microsoft Sans Serif" w:hAnsi="Microsoft Sans Serif"/>
          <w:spacing w:val="-2"/>
          <w:sz w:val="21"/>
        </w:rPr>
        <w:t>record)</w:t>
      </w:r>
    </w:p>
    <w:p>
      <w:pPr>
        <w:pStyle w:val="ListParagraph"/>
        <w:numPr>
          <w:ilvl w:val="0"/>
          <w:numId w:val="3"/>
        </w:numPr>
        <w:tabs>
          <w:tab w:pos="673" w:val="left" w:leader="none"/>
        </w:tabs>
        <w:spacing w:line="240" w:lineRule="auto" w:before="140" w:after="0"/>
        <w:ind w:left="673" w:right="0" w:hanging="232"/>
        <w:jc w:val="left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Random</w:t>
      </w:r>
      <w:r>
        <w:rPr>
          <w:rFonts w:ascii="Microsoft Sans Serif" w:hAnsi="Microsoft Sans Serif"/>
          <w:spacing w:val="-12"/>
          <w:sz w:val="21"/>
        </w:rPr>
        <w:t> </w:t>
      </w:r>
      <w:r>
        <w:rPr>
          <w:rFonts w:ascii="Microsoft Sans Serif" w:hAnsi="Microsoft Sans Serif"/>
          <w:sz w:val="21"/>
        </w:rPr>
        <w:t>within-strata</w:t>
      </w:r>
      <w:r>
        <w:rPr>
          <w:rFonts w:ascii="Microsoft Sans Serif" w:hAnsi="Microsoft Sans Serif"/>
          <w:spacing w:val="-11"/>
          <w:sz w:val="21"/>
        </w:rPr>
        <w:t> </w:t>
      </w:r>
      <w:r>
        <w:rPr>
          <w:rFonts w:ascii="Microsoft Sans Serif" w:hAnsi="Microsoft Sans Serif"/>
          <w:sz w:val="21"/>
        </w:rPr>
        <w:t>selection</w:t>
      </w:r>
      <w:r>
        <w:rPr>
          <w:rFonts w:ascii="Microsoft Sans Serif" w:hAnsi="Microsoft Sans Serif"/>
          <w:spacing w:val="-11"/>
          <w:sz w:val="21"/>
        </w:rPr>
        <w:t> </w:t>
      </w:r>
      <w:r>
        <w:rPr>
          <w:rFonts w:ascii="Segoe UI Symbol" w:hAnsi="Segoe UI Symbol"/>
          <w:sz w:val="21"/>
        </w:rPr>
        <w:t>✅</w:t>
      </w:r>
      <w:r>
        <w:rPr>
          <w:rFonts w:ascii="Segoe UI Symbol" w:hAnsi="Segoe UI Symbol"/>
          <w:spacing w:val="-11"/>
          <w:sz w:val="21"/>
        </w:rPr>
        <w:t> </w:t>
      </w:r>
      <w:r>
        <w:rPr>
          <w:rFonts w:ascii="Microsoft Sans Serif" w:hAnsi="Microsoft Sans Serif"/>
          <w:spacing w:val="-2"/>
          <w:sz w:val="21"/>
        </w:rPr>
        <w:t>(Implemented)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1"/>
        </w:rPr>
        <w:sectPr>
          <w:pgSz w:w="12240" w:h="15840"/>
          <w:pgMar w:top="540" w:bottom="280" w:left="1080" w:right="1080"/>
        </w:sectPr>
      </w:pPr>
    </w:p>
    <w:p>
      <w:pPr>
        <w:pStyle w:val="Heading2"/>
        <w:spacing w:before="74"/>
      </w:pPr>
      <w:r>
        <w:rPr/>
        <w:t>Method</w:t>
      </w:r>
      <w:r>
        <w:rPr>
          <w:spacing w:val="15"/>
        </w:rPr>
        <w:t> </w:t>
      </w:r>
      <w:r>
        <w:rPr/>
        <w:t>3:</w:t>
      </w:r>
      <w:r>
        <w:rPr>
          <w:spacing w:val="16"/>
        </w:rPr>
        <w:t> </w:t>
      </w:r>
      <w:r>
        <w:rPr/>
        <w:t>Enhanced</w:t>
      </w:r>
      <w:r>
        <w:rPr>
          <w:spacing w:val="16"/>
        </w:rPr>
        <w:t> </w:t>
      </w:r>
      <w:r>
        <w:rPr/>
        <w:t>Hybrid</w:t>
      </w:r>
      <w:r>
        <w:rPr>
          <w:spacing w:val="16"/>
        </w:rPr>
        <w:t> </w:t>
      </w:r>
      <w:r>
        <w:rPr/>
        <w:t>(Power</w:t>
      </w:r>
      <w:r>
        <w:rPr>
          <w:spacing w:val="5"/>
        </w:rPr>
        <w:t> </w:t>
      </w:r>
      <w:r>
        <w:rPr>
          <w:spacing w:val="-2"/>
        </w:rPr>
        <w:t>Analysis)</w:t>
      </w:r>
    </w:p>
    <w:p>
      <w:pPr>
        <w:pStyle w:val="BodyText"/>
        <w:spacing w:before="234"/>
        <w:ind w:left="284"/>
      </w:pPr>
      <w:r>
        <w:rPr>
          <w:rFonts w:ascii="Arial"/>
          <w:b/>
        </w:rPr>
        <w:t>Approach:</w:t>
      </w:r>
      <w:r>
        <w:rPr>
          <w:rFonts w:ascii="Arial"/>
          <w:b/>
          <w:spacing w:val="-5"/>
        </w:rPr>
        <w:t> </w:t>
      </w:r>
      <w:r>
        <w:rPr/>
        <w:t>Combined</w:t>
      </w:r>
      <w:r>
        <w:rPr>
          <w:spacing w:val="-3"/>
        </w:rPr>
        <w:t> </w:t>
      </w:r>
      <w:r>
        <w:rPr/>
        <w:t>risk-based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anomaly</w:t>
      </w:r>
      <w:r>
        <w:rPr>
          <w:spacing w:val="-3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/>
        <w:t>random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larger</w:t>
      </w:r>
      <w:r>
        <w:rPr>
          <w:spacing w:val="-2"/>
        </w:rPr>
        <w:t> sample</w:t>
      </w:r>
    </w:p>
    <w:p>
      <w:pPr>
        <w:pStyle w:val="BodyText"/>
        <w:spacing w:before="46"/>
      </w:pPr>
    </w:p>
    <w:p>
      <w:pPr>
        <w:pStyle w:val="Heading3"/>
      </w:pPr>
      <w:r>
        <w:rPr/>
        <w:t>Component</w:t>
      </w:r>
      <w:r>
        <w:rPr>
          <w:spacing w:val="-8"/>
        </w:rPr>
        <w:t> </w:t>
      </w:r>
      <w:r>
        <w:rPr>
          <w:spacing w:val="-2"/>
        </w:rPr>
        <w:t>Allocation:</w:t>
      </w:r>
    </w:p>
    <w:p>
      <w:pPr>
        <w:pStyle w:val="BodyText"/>
        <w:spacing w:before="45"/>
        <w:rPr>
          <w:rFonts w:ascii="Arial"/>
          <w:b/>
        </w:rPr>
      </w:pPr>
    </w:p>
    <w:p>
      <w:pPr>
        <w:pStyle w:val="BodyText"/>
        <w:spacing w:before="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65% Risk-Based Stratified (Neyman)</w:t>
      </w:r>
    </w:p>
    <w:p>
      <w:pPr>
        <w:pStyle w:val="BodyText"/>
        <w:spacing w:line="424" w:lineRule="auto" w:before="182"/>
        <w:ind w:left="449" w:right="553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25%</w:t>
      </w:r>
      <w:r>
        <w:rPr>
          <w:spacing w:val="-14"/>
        </w:rPr>
        <w:t> </w:t>
      </w:r>
      <w:r>
        <w:rPr/>
        <w:t>Anomaly</w:t>
      </w:r>
      <w:r>
        <w:rPr>
          <w:spacing w:val="-4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(Isolation</w:t>
      </w:r>
      <w:r>
        <w:rPr>
          <w:spacing w:val="-4"/>
        </w:rPr>
        <w:t> </w:t>
      </w:r>
      <w:r>
        <w:rPr/>
        <w:t>Forest)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10% Random supplemental</w:t>
      </w:r>
    </w:p>
    <w:p>
      <w:pPr>
        <w:pStyle w:val="Heading3"/>
        <w:spacing w:line="237" w:lineRule="exact"/>
      </w:pPr>
      <w:r>
        <w:rPr/>
        <w:t>Power</w:t>
      </w:r>
      <w:r>
        <w:rPr>
          <w:spacing w:val="-8"/>
        </w:rPr>
        <w:t> </w:t>
      </w:r>
      <w:r>
        <w:rPr/>
        <w:t>Analysis </w:t>
      </w:r>
      <w:r>
        <w:rPr>
          <w:spacing w:val="-2"/>
        </w:rPr>
        <w:t>Size:</w:t>
      </w:r>
    </w:p>
    <w:p>
      <w:pPr>
        <w:pStyle w:val="BodyText"/>
        <w:spacing w:before="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866774</wp:posOffset>
                </wp:positionH>
                <wp:positionV relativeFrom="paragraph">
                  <wp:posOffset>162314</wp:posOffset>
                </wp:positionV>
                <wp:extent cx="6038850" cy="91440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038850" cy="914400"/>
                          <a:chExt cx="6038850" cy="9144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-12" y="1"/>
                            <a:ext cx="60388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1440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857250"/>
                                </a:lnTo>
                                <a:lnTo>
                                  <a:pt x="0" y="861009"/>
                                </a:lnTo>
                                <a:lnTo>
                                  <a:pt x="0" y="864831"/>
                                </a:lnTo>
                                <a:lnTo>
                                  <a:pt x="1460" y="872121"/>
                                </a:lnTo>
                                <a:lnTo>
                                  <a:pt x="7251" y="886129"/>
                                </a:lnTo>
                                <a:lnTo>
                                  <a:pt x="11391" y="892302"/>
                                </a:lnTo>
                                <a:lnTo>
                                  <a:pt x="16738" y="897661"/>
                                </a:lnTo>
                                <a:lnTo>
                                  <a:pt x="19392" y="900315"/>
                                </a:lnTo>
                                <a:lnTo>
                                  <a:pt x="38811" y="911517"/>
                                </a:lnTo>
                                <a:lnTo>
                                  <a:pt x="42291" y="912952"/>
                                </a:lnTo>
                                <a:lnTo>
                                  <a:pt x="49580" y="914400"/>
                                </a:lnTo>
                                <a:lnTo>
                                  <a:pt x="53403" y="914400"/>
                                </a:lnTo>
                                <a:lnTo>
                                  <a:pt x="5985459" y="914400"/>
                                </a:lnTo>
                                <a:lnTo>
                                  <a:pt x="5989282" y="914400"/>
                                </a:lnTo>
                                <a:lnTo>
                                  <a:pt x="5996571" y="912952"/>
                                </a:lnTo>
                                <a:lnTo>
                                  <a:pt x="6000039" y="911517"/>
                                </a:lnTo>
                                <a:lnTo>
                                  <a:pt x="6003569" y="910056"/>
                                </a:lnTo>
                                <a:lnTo>
                                  <a:pt x="6010580" y="907148"/>
                                </a:lnTo>
                                <a:lnTo>
                                  <a:pt x="6016752" y="903020"/>
                                </a:lnTo>
                                <a:lnTo>
                                  <a:pt x="6019457" y="900315"/>
                                </a:lnTo>
                                <a:lnTo>
                                  <a:pt x="6024765" y="895007"/>
                                </a:lnTo>
                                <a:lnTo>
                                  <a:pt x="6027471" y="892302"/>
                                </a:lnTo>
                                <a:lnTo>
                                  <a:pt x="6031598" y="886129"/>
                                </a:lnTo>
                                <a:lnTo>
                                  <a:pt x="6033046" y="882637"/>
                                </a:lnTo>
                                <a:lnTo>
                                  <a:pt x="6035941" y="875652"/>
                                </a:lnTo>
                                <a:lnTo>
                                  <a:pt x="6037402" y="872121"/>
                                </a:lnTo>
                                <a:lnTo>
                                  <a:pt x="6038850" y="864831"/>
                                </a:lnTo>
                                <a:lnTo>
                                  <a:pt x="6038850" y="86100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03885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((z_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α</w:t>
                              </w:r>
                              <w:r>
                                <w:rPr>
                                  <w:rFonts w:ascii="Times New Roman" w:hAnsi="Times New Roman"/>
                                  <w:spacing w:val="5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z_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β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)²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(p×q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p×q))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(e²)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With: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α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=0.05,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β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=0.20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(80%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power),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p=0.15,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e=0.05</w:t>
                              </w:r>
                            </w:p>
                            <w:p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Result: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~530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samples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(vs.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196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basic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methods)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80706pt;width:475.5pt;height:72pt;mso-position-horizontal-relative:page;mso-position-vertical-relative:paragraph;z-index:-15724544;mso-wrap-distance-left:0;mso-wrap-distance-right:0" id="docshapegroup22" coordorigin="1365,256" coordsize="9510,1440">
                <v:shape style="position:absolute;left:1364;top:255;width:9510;height:1440" id="docshape23" coordorigin="1365,256" coordsize="9510,1440" path="m10875,334l10873,322,10870,317,10866,306,10864,300,10857,290,10853,286,10844,278,10840,274,10830,267,10825,265,10819,262,10814,260,10808,258,10797,256,10791,256,1449,256,1443,256,1432,258,1426,260,1415,265,1410,267,1400,274,1396,278,1391,282,1387,286,1383,290,1376,300,1374,306,1370,317,1367,322,1365,334,1365,340,1365,1606,1365,1612,1365,1618,1367,1629,1376,1651,1383,1661,1391,1669,1396,1673,1426,1691,1432,1693,1443,1696,1449,1696,10791,1696,10797,1696,10808,1693,10814,1691,10819,1689,10830,1684,10840,1678,10844,1673,10853,1665,10857,1661,10864,1651,10866,1646,10870,1635,10873,1629,10875,1618,10875,1612,10875,340,10875,334xe" filled="true" fillcolor="#f7f7fa" stroked="false">
                  <v:path arrowok="t"/>
                  <v:fill type="solid"/>
                </v:shape>
                <v:shape style="position:absolute;left:1365;top:255;width:9510;height:1440" type="#_x0000_t202" id="docshape24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1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n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((z_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α</w:t>
                        </w:r>
                        <w:r>
                          <w:rPr>
                            <w:rFonts w:ascii="Times New Roman" w:hAnsi="Times New Roman"/>
                            <w:spacing w:val="5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z_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β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)²</w:t>
                        </w:r>
                        <w:r>
                          <w:rPr>
                            <w:rFonts w:ascii="Courier New" w:hAnsi="Courier New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(p×q</w:t>
                        </w:r>
                        <w:r>
                          <w:rPr>
                            <w:rFonts w:ascii="Courier New" w:hAnsi="Courier New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p×q))</w:t>
                        </w:r>
                        <w:r>
                          <w:rPr>
                            <w:rFonts w:ascii="Courier New" w:hAnsi="Courier New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(e²)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1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With: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α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=0.05,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β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=0.20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(80%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power),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p=0.15,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e=0.05</w:t>
                        </w:r>
                      </w:p>
                      <w:p>
                        <w:pPr>
                          <w:spacing w:before="51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Result: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~530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samples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(vs.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196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basic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methods)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08"/>
        <w:ind w:left="284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Advantages:</w:t>
      </w:r>
    </w:p>
    <w:p>
      <w:pPr>
        <w:pStyle w:val="BodyText"/>
        <w:spacing w:before="12"/>
        <w:rPr>
          <w:rFonts w:ascii="Arial"/>
          <w:b/>
        </w:rPr>
      </w:pPr>
    </w:p>
    <w:p>
      <w:pPr>
        <w:pStyle w:val="BodyText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Highest detection power (80%)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  <w:spacing w:val="-2"/>
        </w:rPr>
        <w:t>✅ </w:t>
      </w:r>
      <w:r>
        <w:rPr>
          <w:spacing w:val="-2"/>
        </w:rPr>
        <w:t>Captures anomalies</w:t>
      </w:r>
    </w:p>
    <w:p>
      <w:pPr>
        <w:pStyle w:val="BodyText"/>
        <w:spacing w:before="140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  <w:spacing w:val="-2"/>
        </w:rPr>
        <w:t>✅ </w:t>
      </w:r>
      <w:r>
        <w:rPr>
          <w:spacing w:val="-2"/>
        </w:rPr>
        <w:t>Best coverage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Best for critical reviews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1"/>
        <w:numPr>
          <w:ilvl w:val="0"/>
          <w:numId w:val="1"/>
        </w:numPr>
        <w:tabs>
          <w:tab w:pos="545" w:val="left" w:leader="none"/>
        </w:tabs>
        <w:spacing w:line="240" w:lineRule="auto" w:before="0" w:after="0"/>
        <w:ind w:left="545" w:right="0" w:hanging="261"/>
        <w:jc w:val="left"/>
      </w:pPr>
      <w:r>
        <w:rPr/>
        <w:t>NEYMAN</w:t>
      </w:r>
      <w:r>
        <w:rPr>
          <w:spacing w:val="6"/>
        </w:rPr>
        <w:t> </w:t>
      </w:r>
      <w:r>
        <w:rPr/>
        <w:t>ALLOCATION</w:t>
      </w:r>
      <w:r>
        <w:rPr>
          <w:spacing w:val="19"/>
        </w:rPr>
        <w:t> </w:t>
      </w:r>
      <w:r>
        <w:rPr>
          <w:spacing w:val="-2"/>
        </w:rPr>
        <w:t>VALIDATION</w:t>
      </w:r>
    </w:p>
    <w:p>
      <w:pPr>
        <w:pStyle w:val="BodyText"/>
        <w:spacing w:before="206"/>
        <w:rPr>
          <w:rFonts w:ascii="Arial"/>
          <w:b/>
          <w:sz w:val="23"/>
        </w:rPr>
      </w:pPr>
    </w:p>
    <w:p>
      <w:pPr>
        <w:pStyle w:val="Heading2"/>
      </w:pPr>
      <w:r>
        <w:rPr/>
        <w:t>Why</w:t>
      </w:r>
      <w:r>
        <w:rPr>
          <w:spacing w:val="12"/>
        </w:rPr>
        <w:t> </w:t>
      </w:r>
      <w:r>
        <w:rPr/>
        <w:t>Neyman</w:t>
      </w:r>
      <w:r>
        <w:rPr>
          <w:spacing w:val="12"/>
        </w:rPr>
        <w:t> </w:t>
      </w:r>
      <w:r>
        <w:rPr/>
        <w:t>Is</w:t>
      </w:r>
      <w:r>
        <w:rPr>
          <w:spacing w:val="12"/>
        </w:rPr>
        <w:t> </w:t>
      </w:r>
      <w:r>
        <w:rPr/>
        <w:t>Better</w:t>
      </w:r>
      <w:r>
        <w:rPr>
          <w:spacing w:val="12"/>
        </w:rPr>
        <w:t> </w:t>
      </w:r>
      <w:r>
        <w:rPr/>
        <w:t>Than</w:t>
      </w:r>
      <w:r>
        <w:rPr>
          <w:spacing w:val="12"/>
        </w:rPr>
        <w:t> </w:t>
      </w:r>
      <w:r>
        <w:rPr>
          <w:spacing w:val="-2"/>
        </w:rPr>
        <w:t>Traditional</w:t>
      </w:r>
    </w:p>
    <w:p>
      <w:pPr>
        <w:pStyle w:val="Heading3"/>
        <w:spacing w:before="220"/>
      </w:pPr>
      <w:r>
        <w:rPr/>
        <w:t>Comparative Example: Dealing Column </w:t>
      </w:r>
      <w:r>
        <w:rPr>
          <w:spacing w:val="-2"/>
        </w:rPr>
        <w:t>Stratification</w:t>
      </w:r>
    </w:p>
    <w:p>
      <w:pPr>
        <w:pStyle w:val="BodyText"/>
        <w:spacing w:before="45"/>
        <w:rPr>
          <w:rFonts w:ascii="Arial"/>
          <w:b/>
        </w:rPr>
      </w:pPr>
    </w:p>
    <w:p>
      <w:pPr>
        <w:pStyle w:val="BodyText"/>
        <w:ind w:left="284"/>
      </w:pPr>
      <w:r>
        <w:rPr/>
        <w:t>Sample</w:t>
      </w:r>
      <w:r>
        <w:rPr>
          <w:spacing w:val="-4"/>
        </w:rPr>
        <w:t> </w:t>
      </w:r>
      <w:r>
        <w:rPr/>
        <w:t>size:</w:t>
      </w:r>
      <w:r>
        <w:rPr>
          <w:spacing w:val="-3"/>
        </w:rPr>
        <w:t> </w:t>
      </w:r>
      <w:r>
        <w:rPr/>
        <w:t>196</w:t>
      </w:r>
      <w:r>
        <w:rPr>
          <w:spacing w:val="-4"/>
        </w:rPr>
        <w:t> </w:t>
      </w:r>
      <w:r>
        <w:rPr/>
        <w:t>records</w:t>
      </w:r>
      <w:r>
        <w:rPr>
          <w:spacing w:val="-3"/>
        </w:rPr>
        <w:t> </w:t>
      </w:r>
      <w:r>
        <w:rPr/>
        <w:t>|</w:t>
      </w:r>
      <w:r>
        <w:rPr>
          <w:spacing w:val="-7"/>
        </w:rPr>
        <w:t> </w:t>
      </w:r>
      <w:r>
        <w:rPr/>
        <w:t>Total</w:t>
      </w:r>
      <w:r>
        <w:rPr>
          <w:spacing w:val="-4"/>
        </w:rPr>
        <w:t> </w:t>
      </w:r>
      <w:r>
        <w:rPr/>
        <w:t>strata:</w:t>
      </w:r>
      <w:r>
        <w:rPr>
          <w:spacing w:val="-3"/>
        </w:rPr>
        <w:t> </w:t>
      </w:r>
      <w:r>
        <w:rPr>
          <w:spacing w:val="-5"/>
        </w:rPr>
        <w:t>123</w:t>
      </w:r>
    </w:p>
    <w:p>
      <w:pPr>
        <w:pStyle w:val="BodyText"/>
        <w:spacing w:before="29" w:after="1"/>
        <w:rPr>
          <w:sz w:val="20"/>
        </w:rPr>
      </w:pPr>
    </w:p>
    <w:tbl>
      <w:tblPr>
        <w:tblW w:w="0" w:type="auto"/>
        <w:jc w:val="left"/>
        <w:tblInd w:w="184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0"/>
        <w:gridCol w:w="1515"/>
        <w:gridCol w:w="1320"/>
        <w:gridCol w:w="1680"/>
      </w:tblGrid>
      <w:tr>
        <w:trPr>
          <w:trHeight w:val="434" w:hRule="atLeast"/>
        </w:trPr>
        <w:tc>
          <w:tcPr>
            <w:tcW w:w="1890" w:type="dxa"/>
          </w:tcPr>
          <w:p>
            <w:pPr>
              <w:pStyle w:val="TableParagraph"/>
              <w:ind w:left="43" w:right="2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Method</w:t>
            </w:r>
          </w:p>
        </w:tc>
        <w:tc>
          <w:tcPr>
            <w:tcW w:w="1515" w:type="dxa"/>
          </w:tcPr>
          <w:p>
            <w:pPr>
              <w:pStyle w:val="TableParagraph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Strata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Covered</w:t>
            </w:r>
          </w:p>
        </w:tc>
        <w:tc>
          <w:tcPr>
            <w:tcW w:w="1320" w:type="dxa"/>
          </w:tcPr>
          <w:p>
            <w:pPr>
              <w:pStyle w:val="TableParagraph"/>
              <w:ind w:left="203"/>
              <w:rPr>
                <w:sz w:val="16"/>
              </w:rPr>
            </w:pPr>
            <w:r>
              <w:rPr>
                <w:sz w:val="16"/>
              </w:rPr>
              <w:t>Coverage</w:t>
            </w:r>
            <w:r>
              <w:rPr>
                <w:spacing w:val="23"/>
                <w:sz w:val="16"/>
              </w:rPr>
              <w:t> </w:t>
            </w: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68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sz w:val="16"/>
              </w:rPr>
              <w:t>Risk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Prioritization</w:t>
            </w:r>
          </w:p>
        </w:tc>
      </w:tr>
      <w:tr>
        <w:trPr>
          <w:trHeight w:val="419" w:hRule="atLeast"/>
        </w:trPr>
        <w:tc>
          <w:tcPr>
            <w:tcW w:w="1890" w:type="dxa"/>
          </w:tcPr>
          <w:p>
            <w:pPr>
              <w:pStyle w:val="TableParagraph"/>
              <w:ind w:left="22" w:right="43"/>
              <w:jc w:val="center"/>
              <w:rPr>
                <w:sz w:val="16"/>
              </w:rPr>
            </w:pPr>
            <w:r>
              <w:rPr>
                <w:sz w:val="16"/>
              </w:rPr>
              <w:t>Traditional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Random</w:t>
            </w:r>
          </w:p>
        </w:tc>
        <w:tc>
          <w:tcPr>
            <w:tcW w:w="1515" w:type="dxa"/>
          </w:tcPr>
          <w:p>
            <w:pPr>
              <w:pStyle w:val="TableParagraph"/>
              <w:ind w:left="20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40</w:t>
            </w:r>
          </w:p>
        </w:tc>
        <w:tc>
          <w:tcPr>
            <w:tcW w:w="1320" w:type="dxa"/>
          </w:tcPr>
          <w:p>
            <w:pPr>
              <w:pStyle w:val="TableParagraph"/>
              <w:ind w:left="20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32.5%</w:t>
            </w:r>
          </w:p>
        </w:tc>
        <w:tc>
          <w:tcPr>
            <w:tcW w:w="1680" w:type="dxa"/>
          </w:tcPr>
          <w:p>
            <w:pPr>
              <w:pStyle w:val="TableParagraph"/>
              <w:spacing w:before="82"/>
              <w:ind w:left="196"/>
              <w:rPr>
                <w:sz w:val="16"/>
              </w:rPr>
            </w:pPr>
            <w:r>
              <w:rPr>
                <w:rFonts w:ascii="Segoe UI Symbol" w:hAnsi="Segoe UI Symbol"/>
                <w:w w:val="80"/>
                <w:sz w:val="16"/>
              </w:rPr>
              <w:t>❌</w:t>
            </w:r>
            <w:r>
              <w:rPr>
                <w:rFonts w:ascii="Segoe UI Symbol" w:hAnsi="Segoe UI Symbol"/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No</w:t>
            </w:r>
          </w:p>
        </w:tc>
      </w:tr>
      <w:tr>
        <w:trPr>
          <w:trHeight w:val="434" w:hRule="atLeast"/>
        </w:trPr>
        <w:tc>
          <w:tcPr>
            <w:tcW w:w="1890" w:type="dxa"/>
            <w:shd w:val="clear" w:color="auto" w:fill="F5F7FA"/>
          </w:tcPr>
          <w:p>
            <w:pPr>
              <w:pStyle w:val="TableParagraph"/>
              <w:spacing w:before="105"/>
              <w:ind w:left="43" w:righ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Neyman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Allocation</w:t>
            </w:r>
          </w:p>
        </w:tc>
        <w:tc>
          <w:tcPr>
            <w:tcW w:w="1515" w:type="dxa"/>
            <w:shd w:val="clear" w:color="auto" w:fill="F5F7FA"/>
          </w:tcPr>
          <w:p>
            <w:pPr>
              <w:pStyle w:val="TableParagraph"/>
              <w:spacing w:before="105"/>
              <w:ind w:left="20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85</w:t>
            </w:r>
          </w:p>
        </w:tc>
        <w:tc>
          <w:tcPr>
            <w:tcW w:w="1320" w:type="dxa"/>
            <w:shd w:val="clear" w:color="auto" w:fill="F5F7FA"/>
          </w:tcPr>
          <w:p>
            <w:pPr>
              <w:pStyle w:val="TableParagraph"/>
              <w:spacing w:before="105"/>
              <w:ind w:left="20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69.1%</w:t>
            </w:r>
          </w:p>
        </w:tc>
        <w:tc>
          <w:tcPr>
            <w:tcW w:w="1680" w:type="dxa"/>
            <w:shd w:val="clear" w:color="auto" w:fill="F5F7FA"/>
          </w:tcPr>
          <w:p>
            <w:pPr>
              <w:pStyle w:val="TableParagraph"/>
              <w:spacing w:before="82"/>
              <w:ind w:left="196"/>
              <w:rPr>
                <w:sz w:val="16"/>
              </w:rPr>
            </w:pPr>
            <w:r>
              <w:rPr>
                <w:rFonts w:ascii="Segoe UI Symbol"/>
                <w:w w:val="125"/>
                <w:sz w:val="16"/>
              </w:rPr>
              <w:t>o</w:t>
            </w:r>
            <w:r>
              <w:rPr>
                <w:rFonts w:ascii="Segoe UI Symbol"/>
                <w:spacing w:val="4"/>
                <w:w w:val="125"/>
                <w:sz w:val="16"/>
              </w:rPr>
              <w:t> </w:t>
            </w:r>
            <w:r>
              <w:rPr>
                <w:spacing w:val="-5"/>
                <w:w w:val="120"/>
                <w:sz w:val="16"/>
              </w:rPr>
              <w:t>Yes</w:t>
            </w:r>
          </w:p>
        </w:tc>
      </w:tr>
    </w:tbl>
    <w:p>
      <w:pPr>
        <w:spacing w:before="196"/>
        <w:ind w:left="284" w:right="0" w:firstLine="0"/>
        <w:jc w:val="left"/>
        <w:rPr>
          <w:sz w:val="21"/>
        </w:rPr>
      </w:pPr>
      <w:r>
        <w:rPr>
          <w:rFonts w:ascii="Arial" w:hAnsi="Arial"/>
          <w:b/>
          <w:sz w:val="21"/>
        </w:rPr>
        <w:t>Key</w:t>
      </w:r>
      <w:r>
        <w:rPr>
          <w:rFonts w:ascii="Arial" w:hAnsi="Arial"/>
          <w:b/>
          <w:spacing w:val="-9"/>
          <w:sz w:val="21"/>
        </w:rPr>
        <w:t> </w:t>
      </w:r>
      <w:r>
        <w:rPr>
          <w:rFonts w:ascii="Arial" w:hAnsi="Arial"/>
          <w:b/>
          <w:sz w:val="21"/>
        </w:rPr>
        <w:t>Advantage:</w:t>
      </w:r>
      <w:r>
        <w:rPr>
          <w:rFonts w:ascii="Arial" w:hAnsi="Arial"/>
          <w:b/>
          <w:spacing w:val="-1"/>
          <w:sz w:val="21"/>
        </w:rPr>
        <w:t> </w:t>
      </w:r>
      <w:r>
        <w:rPr>
          <w:sz w:val="21"/>
        </w:rPr>
        <w:t>Same sample</w:t>
      </w:r>
      <w:r>
        <w:rPr>
          <w:spacing w:val="1"/>
          <w:sz w:val="21"/>
        </w:rPr>
        <w:t> </w:t>
      </w:r>
      <w:r>
        <w:rPr>
          <w:sz w:val="21"/>
        </w:rPr>
        <w:t>size</w:t>
      </w:r>
      <w:r>
        <w:rPr>
          <w:spacing w:val="1"/>
          <w:sz w:val="21"/>
        </w:rPr>
        <w:t> </w:t>
      </w:r>
      <w:r>
        <w:rPr>
          <w:sz w:val="21"/>
        </w:rPr>
        <w:t>(196)</w:t>
      </w:r>
      <w:r>
        <w:rPr>
          <w:spacing w:val="1"/>
          <w:sz w:val="21"/>
        </w:rPr>
        <w:t> </w:t>
      </w:r>
      <w:r>
        <w:rPr>
          <w:sz w:val="21"/>
        </w:rPr>
        <w:t>→</w:t>
      </w:r>
      <w:r>
        <w:rPr>
          <w:spacing w:val="1"/>
          <w:sz w:val="21"/>
        </w:rPr>
        <w:t> </w:t>
      </w:r>
      <w:r>
        <w:rPr>
          <w:sz w:val="21"/>
        </w:rPr>
        <w:t>2.1x</w:t>
      </w:r>
      <w:r>
        <w:rPr>
          <w:spacing w:val="1"/>
          <w:sz w:val="21"/>
        </w:rPr>
        <w:t> </w:t>
      </w:r>
      <w:r>
        <w:rPr>
          <w:sz w:val="21"/>
        </w:rPr>
        <w:t>better</w:t>
      </w:r>
      <w:r>
        <w:rPr>
          <w:spacing w:val="1"/>
          <w:sz w:val="21"/>
        </w:rPr>
        <w:t> </w:t>
      </w:r>
      <w:r>
        <w:rPr>
          <w:sz w:val="21"/>
        </w:rPr>
        <w:t>strata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coverage</w:t>
      </w:r>
    </w:p>
    <w:p>
      <w:pPr>
        <w:pStyle w:val="BodyText"/>
        <w:spacing w:before="154"/>
        <w:rPr>
          <w:sz w:val="23"/>
        </w:rPr>
      </w:pPr>
    </w:p>
    <w:p>
      <w:pPr>
        <w:pStyle w:val="Heading2"/>
      </w:pPr>
      <w:r>
        <w:rPr/>
        <w:t>Statistical</w:t>
      </w:r>
      <w:r>
        <w:rPr>
          <w:spacing w:val="22"/>
        </w:rPr>
        <w:t> </w:t>
      </w:r>
      <w:r>
        <w:rPr>
          <w:spacing w:val="-4"/>
        </w:rPr>
        <w:t>Proof</w:t>
      </w:r>
    </w:p>
    <w:p>
      <w:pPr>
        <w:pStyle w:val="BodyText"/>
        <w:spacing w:before="223"/>
        <w:ind w:left="284"/>
      </w:pPr>
      <w:r>
        <w:rPr/>
        <w:t>Stratified</w:t>
      </w:r>
      <w:r>
        <w:rPr>
          <w:spacing w:val="-7"/>
        </w:rPr>
        <w:t> </w:t>
      </w:r>
      <w:r>
        <w:rPr/>
        <w:t>sampling</w:t>
      </w:r>
      <w:r>
        <w:rPr>
          <w:spacing w:val="-6"/>
        </w:rPr>
        <w:t> </w:t>
      </w:r>
      <w:r>
        <w:rPr>
          <w:spacing w:val="-2"/>
        </w:rPr>
        <w:t>variance: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866774</wp:posOffset>
                </wp:positionH>
                <wp:positionV relativeFrom="paragraph">
                  <wp:posOffset>162582</wp:posOffset>
                </wp:positionV>
                <wp:extent cx="6038850" cy="43815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038850" cy="438150"/>
                          <a:chExt cx="6038850" cy="4381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-12" y="2"/>
                            <a:ext cx="60388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381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100" y="581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4759"/>
                                </a:lnTo>
                                <a:lnTo>
                                  <a:pt x="0" y="388581"/>
                                </a:lnTo>
                                <a:lnTo>
                                  <a:pt x="1460" y="395871"/>
                                </a:lnTo>
                                <a:lnTo>
                                  <a:pt x="7251" y="409879"/>
                                </a:lnTo>
                                <a:lnTo>
                                  <a:pt x="11391" y="416052"/>
                                </a:lnTo>
                                <a:lnTo>
                                  <a:pt x="16738" y="421411"/>
                                </a:lnTo>
                                <a:lnTo>
                                  <a:pt x="19392" y="424065"/>
                                </a:lnTo>
                                <a:lnTo>
                                  <a:pt x="22098" y="426770"/>
                                </a:lnTo>
                                <a:lnTo>
                                  <a:pt x="28282" y="430898"/>
                                </a:lnTo>
                                <a:lnTo>
                                  <a:pt x="42291" y="436702"/>
                                </a:lnTo>
                                <a:lnTo>
                                  <a:pt x="49580" y="438150"/>
                                </a:lnTo>
                                <a:lnTo>
                                  <a:pt x="53403" y="438150"/>
                                </a:lnTo>
                                <a:lnTo>
                                  <a:pt x="5985459" y="438150"/>
                                </a:lnTo>
                                <a:lnTo>
                                  <a:pt x="5989282" y="438150"/>
                                </a:lnTo>
                                <a:lnTo>
                                  <a:pt x="5996571" y="436702"/>
                                </a:lnTo>
                                <a:lnTo>
                                  <a:pt x="6000115" y="435229"/>
                                </a:lnTo>
                                <a:lnTo>
                                  <a:pt x="6010580" y="430898"/>
                                </a:lnTo>
                                <a:lnTo>
                                  <a:pt x="6016752" y="426770"/>
                                </a:lnTo>
                                <a:lnTo>
                                  <a:pt x="6019457" y="424065"/>
                                </a:lnTo>
                                <a:lnTo>
                                  <a:pt x="6024765" y="418757"/>
                                </a:lnTo>
                                <a:lnTo>
                                  <a:pt x="6027471" y="416052"/>
                                </a:lnTo>
                                <a:lnTo>
                                  <a:pt x="6031598" y="409879"/>
                                </a:lnTo>
                                <a:lnTo>
                                  <a:pt x="6033046" y="406387"/>
                                </a:lnTo>
                                <a:lnTo>
                                  <a:pt x="6035941" y="399402"/>
                                </a:lnTo>
                                <a:lnTo>
                                  <a:pt x="6037402" y="395871"/>
                                </a:lnTo>
                                <a:lnTo>
                                  <a:pt x="6038850" y="388581"/>
                                </a:lnTo>
                                <a:lnTo>
                                  <a:pt x="6038850" y="38475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0388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Var(x̄_st)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Σ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(N_h/N)²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(S_h²/n_h)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801745pt;width:475.5pt;height:34.5pt;mso-position-horizontal-relative:page;mso-position-vertical-relative:paragraph;z-index:-15724032;mso-wrap-distance-left:0;mso-wrap-distance-right:0" id="docshapegroup25" coordorigin="1365,256" coordsize="9510,690">
                <v:shape style="position:absolute;left:1364;top:256;width:9510;height:690" id="docshape26" coordorigin="1365,256" coordsize="9510,690" path="m10875,334l10873,323,10870,317,10866,306,10864,301,10857,291,10853,287,10844,278,10840,274,10830,267,10825,265,10814,261,10808,258,10797,256,10791,256,1449,256,1443,256,1432,258,1426,261,1415,265,1410,267,1400,274,1396,278,1391,282,1387,287,1383,291,1376,301,1374,306,1370,317,1367,323,1365,334,1365,340,1365,856,1365,862,1365,868,1367,879,1376,902,1383,911,1391,920,1396,924,1400,928,1410,935,1432,944,1443,946,1449,946,10791,946,10797,946,10808,944,10814,941,10830,935,10840,928,10844,924,10853,915,10857,911,10864,902,10866,896,10870,885,10873,879,10875,868,10875,862,10875,340,10875,334xe" filled="true" fillcolor="#f7f7fa" stroked="false">
                  <v:path arrowok="t"/>
                  <v:fill type="solid"/>
                </v:shape>
                <v:shape style="position:absolute;left:1365;top:256;width:9510;height:690" type="#_x0000_t202" id="docshape27" filled="false" stroked="false">
                  <v:textbox inset="0,0,0,0">
                    <w:txbxContent>
                      <w:p>
                        <w:pPr>
                          <w:spacing w:line="240" w:lineRule="auto" w:before="3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Var(x̄_st)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Σ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(N_h/N)²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(S_h²/n_h)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6"/>
        <w:ind w:left="284"/>
      </w:pPr>
      <w:r>
        <w:rPr/>
        <w:t>Variance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minimized</w:t>
      </w:r>
      <w:r>
        <w:rPr>
          <w:spacing w:val="-9"/>
        </w:rPr>
        <w:t> </w:t>
      </w:r>
      <w:r>
        <w:rPr>
          <w:spacing w:val="-2"/>
        </w:rPr>
        <w:t>when:</w:t>
      </w:r>
    </w:p>
    <w:p>
      <w:pPr>
        <w:pStyle w:val="BodyText"/>
        <w:spacing w:after="0"/>
        <w:sectPr>
          <w:pgSz w:w="12240" w:h="15840"/>
          <w:pgMar w:top="580" w:bottom="280" w:left="1080" w:right="1080"/>
        </w:sectPr>
      </w:pPr>
    </w:p>
    <w:p>
      <w:pPr>
        <w:pStyle w:val="BodyText"/>
        <w:ind w:left="28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38850" cy="428625"/>
                <wp:effectExtent l="9525" t="0" r="0" b="9525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038850" cy="428625"/>
                          <a:chExt cx="6038850" cy="4286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-12" y="1"/>
                            <a:ext cx="603885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29259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67" y="38849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29" y="19469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100" y="581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12"/>
                                </a:lnTo>
                                <a:lnTo>
                                  <a:pt x="5985586" y="12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53263" y="12"/>
                                </a:lnTo>
                                <a:lnTo>
                                  <a:pt x="49580" y="12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371475"/>
                                </a:lnTo>
                                <a:lnTo>
                                  <a:pt x="0" y="375234"/>
                                </a:lnTo>
                                <a:lnTo>
                                  <a:pt x="0" y="379056"/>
                                </a:lnTo>
                                <a:lnTo>
                                  <a:pt x="1460" y="386346"/>
                                </a:lnTo>
                                <a:lnTo>
                                  <a:pt x="7251" y="400354"/>
                                </a:lnTo>
                                <a:lnTo>
                                  <a:pt x="11391" y="406539"/>
                                </a:lnTo>
                                <a:lnTo>
                                  <a:pt x="19392" y="414540"/>
                                </a:lnTo>
                                <a:lnTo>
                                  <a:pt x="22098" y="417245"/>
                                </a:lnTo>
                                <a:lnTo>
                                  <a:pt x="28282" y="421386"/>
                                </a:lnTo>
                                <a:lnTo>
                                  <a:pt x="42291" y="427177"/>
                                </a:lnTo>
                                <a:lnTo>
                                  <a:pt x="49580" y="428637"/>
                                </a:lnTo>
                                <a:lnTo>
                                  <a:pt x="5989282" y="428637"/>
                                </a:lnTo>
                                <a:lnTo>
                                  <a:pt x="5996571" y="427177"/>
                                </a:lnTo>
                                <a:lnTo>
                                  <a:pt x="6010580" y="421386"/>
                                </a:lnTo>
                                <a:lnTo>
                                  <a:pt x="6016752" y="417245"/>
                                </a:lnTo>
                                <a:lnTo>
                                  <a:pt x="6019457" y="414540"/>
                                </a:lnTo>
                                <a:lnTo>
                                  <a:pt x="6024765" y="409232"/>
                                </a:lnTo>
                                <a:lnTo>
                                  <a:pt x="6027471" y="406539"/>
                                </a:lnTo>
                                <a:lnTo>
                                  <a:pt x="6031598" y="400354"/>
                                </a:lnTo>
                                <a:lnTo>
                                  <a:pt x="6033046" y="396862"/>
                                </a:lnTo>
                                <a:lnTo>
                                  <a:pt x="6035941" y="389877"/>
                                </a:lnTo>
                                <a:lnTo>
                                  <a:pt x="6037402" y="386346"/>
                                </a:lnTo>
                                <a:lnTo>
                                  <a:pt x="6038850" y="379056"/>
                                </a:lnTo>
                                <a:lnTo>
                                  <a:pt x="6038850" y="37523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603885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n_h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(N_h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S_h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R_h)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Σ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(N_i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S_i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R_i)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5pt;height:33.75pt;mso-position-horizontal-relative:char;mso-position-vertical-relative:line" id="docshapegroup28" coordorigin="0,0" coordsize="9510,675">
                <v:shape style="position:absolute;left:-1;top:0;width:9510;height:676" id="docshape29" coordorigin="0,0" coordsize="9510,676" path="m9510,78l9508,67,9505,61,9501,50,9499,45,9492,35,9488,31,9479,22,9475,18,9465,11,9460,9,9449,5,9443,2,9432,0,9426,0,9426,0,84,0,84,0,78,0,67,2,61,5,50,9,45,11,35,18,31,22,22,31,18,35,11,45,9,50,5,61,2,67,0,78,0,84,0,585,0,591,0,597,2,608,11,630,18,640,31,653,35,657,45,664,67,673,78,675,9432,675,9443,673,9465,664,9475,657,9479,653,9488,644,9492,640,9499,630,9501,625,9505,614,9508,608,9510,597,9510,591,9510,84,9510,78xe" filled="true" fillcolor="#f7f7fa" stroked="false">
                  <v:path arrowok="t"/>
                  <v:fill type="solid"/>
                </v:shape>
                <v:shape style="position:absolute;left:0;top:0;width:9510;height:675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3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n_h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n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(N_h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S_h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R_h)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Σ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(N_i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S_i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R_i)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6"/>
        <w:ind w:left="284"/>
      </w:pPr>
      <w:r>
        <w:rPr/>
        <w:t>This</w:t>
      </w:r>
      <w:r>
        <w:rPr>
          <w:spacing w:val="-2"/>
        </w:rPr>
        <w:t> allocation:</w:t>
      </w:r>
    </w:p>
    <w:p>
      <w:pPr>
        <w:pStyle w:val="BodyText"/>
        <w:spacing w:before="17"/>
      </w:pPr>
    </w:p>
    <w:p>
      <w:pPr>
        <w:pStyle w:val="BodyText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Maximizes information in sample</w:t>
      </w:r>
    </w:p>
    <w:p>
      <w:pPr>
        <w:pStyle w:val="BodyText"/>
        <w:spacing w:before="140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 Symbol" w:hAnsi="Segoe UI Symbol"/>
          <w:spacing w:val="-2"/>
        </w:rPr>
        <w:t>✅ </w:t>
      </w:r>
      <w:r>
        <w:rPr>
          <w:spacing w:val="-2"/>
        </w:rPr>
        <w:t>Minimizes estimator variance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Optimal for audit sampling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  <w:spacing w:val="-2"/>
        </w:rPr>
        <w:t>✅ </w:t>
      </w:r>
      <w:r>
        <w:rPr>
          <w:spacing w:val="-2"/>
        </w:rPr>
        <w:t>Handles population heterogeneity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1"/>
        <w:numPr>
          <w:ilvl w:val="0"/>
          <w:numId w:val="1"/>
        </w:numPr>
        <w:tabs>
          <w:tab w:pos="536" w:val="left" w:leader="none"/>
        </w:tabs>
        <w:spacing w:line="240" w:lineRule="auto" w:before="0" w:after="0"/>
        <w:ind w:left="536" w:right="0" w:hanging="252"/>
        <w:jc w:val="left"/>
      </w:pPr>
      <w:r>
        <w:rPr/>
        <w:t>AUDIT</w:t>
      </w:r>
      <w:r>
        <w:rPr>
          <w:spacing w:val="11"/>
        </w:rPr>
        <w:t> </w:t>
      </w:r>
      <w:r>
        <w:rPr/>
        <w:t>TRAIL</w:t>
      </w:r>
      <w:r>
        <w:rPr>
          <w:spacing w:val="7"/>
        </w:rPr>
        <w:t> </w:t>
      </w:r>
      <w:r>
        <w:rPr/>
        <w:t>&amp;</w:t>
      </w:r>
      <w:r>
        <w:rPr>
          <w:spacing w:val="11"/>
        </w:rPr>
        <w:t> </w:t>
      </w:r>
      <w:r>
        <w:rPr>
          <w:spacing w:val="-2"/>
        </w:rPr>
        <w:t>DOCUMENTATION</w:t>
      </w:r>
    </w:p>
    <w:p>
      <w:pPr>
        <w:pStyle w:val="BodyText"/>
        <w:spacing w:before="206"/>
        <w:rPr>
          <w:rFonts w:ascii="Arial"/>
          <w:b/>
          <w:sz w:val="23"/>
        </w:rPr>
      </w:pPr>
    </w:p>
    <w:p>
      <w:pPr>
        <w:pStyle w:val="Heading2"/>
      </w:pPr>
      <w:r>
        <w:rPr/>
        <w:t>Sampling</w:t>
      </w:r>
      <w:r>
        <w:rPr>
          <w:spacing w:val="16"/>
        </w:rPr>
        <w:t> </w:t>
      </w:r>
      <w:r>
        <w:rPr/>
        <w:t>Outputs</w:t>
      </w:r>
      <w:r>
        <w:rPr>
          <w:spacing w:val="16"/>
        </w:rPr>
        <w:t> </w:t>
      </w:r>
      <w:r>
        <w:rPr/>
        <w:t>(Every</w:t>
      </w:r>
      <w:r>
        <w:rPr>
          <w:spacing w:val="17"/>
        </w:rPr>
        <w:t> </w:t>
      </w:r>
      <w:r>
        <w:rPr/>
        <w:t>Run</w:t>
      </w:r>
      <w:r>
        <w:rPr>
          <w:spacing w:val="16"/>
        </w:rPr>
        <w:t> </w:t>
      </w:r>
      <w:r>
        <w:rPr>
          <w:spacing w:val="-2"/>
        </w:rPr>
        <w:t>Generates):</w:t>
      </w:r>
    </w:p>
    <w:p>
      <w:pPr>
        <w:pStyle w:val="Heading3"/>
        <w:numPr>
          <w:ilvl w:val="0"/>
          <w:numId w:val="4"/>
        </w:numPr>
        <w:tabs>
          <w:tab w:pos="673" w:val="left" w:leader="none"/>
        </w:tabs>
        <w:spacing w:line="240" w:lineRule="auto" w:before="219" w:after="0"/>
        <w:ind w:left="673" w:right="0" w:hanging="232"/>
        <w:jc w:val="left"/>
      </w:pPr>
      <w:r>
        <w:rPr/>
        <w:t>Sample Files </w:t>
      </w:r>
      <w:r>
        <w:rPr>
          <w:spacing w:val="-2"/>
        </w:rPr>
        <w:t>(CSV):</w:t>
      </w:r>
    </w:p>
    <w:p>
      <w:pPr>
        <w:pStyle w:val="BodyText"/>
        <w:spacing w:before="182"/>
        <w:ind w:left="832"/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omrc_sample_[method]_YYYYMMDD_HHMMSS.csv</w:t>
      </w:r>
    </w:p>
    <w:p>
      <w:pPr>
        <w:pStyle w:val="BodyText"/>
        <w:spacing w:before="183"/>
        <w:ind w:left="832"/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Includes: Risk scores, stratum identifiers, selection priority</w:t>
      </w:r>
    </w:p>
    <w:p>
      <w:pPr>
        <w:pStyle w:val="Heading3"/>
        <w:numPr>
          <w:ilvl w:val="0"/>
          <w:numId w:val="4"/>
        </w:numPr>
        <w:tabs>
          <w:tab w:pos="673" w:val="left" w:leader="none"/>
        </w:tabs>
        <w:spacing w:line="240" w:lineRule="auto" w:before="178" w:after="0"/>
        <w:ind w:left="673" w:right="0" w:hanging="232"/>
        <w:jc w:val="left"/>
      </w:pPr>
      <w:r>
        <w:rPr/>
        <w:t>Out-of-Scope Files </w:t>
      </w:r>
      <w:r>
        <w:rPr>
          <w:spacing w:val="-2"/>
        </w:rPr>
        <w:t>(CSV):</w:t>
      </w:r>
    </w:p>
    <w:p>
      <w:pPr>
        <w:pStyle w:val="BodyText"/>
        <w:spacing w:before="182"/>
        <w:ind w:left="832"/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Records not selected</w:t>
      </w:r>
    </w:p>
    <w:p>
      <w:pPr>
        <w:pStyle w:val="BodyText"/>
        <w:spacing w:before="183"/>
        <w:ind w:left="832"/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Status and reason codes</w:t>
      </w:r>
    </w:p>
    <w:p>
      <w:pPr>
        <w:pStyle w:val="Heading3"/>
        <w:numPr>
          <w:ilvl w:val="0"/>
          <w:numId w:val="4"/>
        </w:numPr>
        <w:tabs>
          <w:tab w:pos="673" w:val="left" w:leader="none"/>
        </w:tabs>
        <w:spacing w:line="240" w:lineRule="auto" w:before="179" w:after="0"/>
        <w:ind w:left="673" w:right="0" w:hanging="232"/>
        <w:jc w:val="left"/>
      </w:pPr>
      <w:r>
        <w:rPr/>
        <w:t>Missed Strata</w:t>
      </w:r>
      <w:r>
        <w:rPr>
          <w:spacing w:val="-8"/>
        </w:rPr>
        <w:t> </w:t>
      </w:r>
      <w:r>
        <w:rPr/>
        <w:t>Analysis </w:t>
      </w:r>
      <w:r>
        <w:rPr>
          <w:spacing w:val="-2"/>
        </w:rPr>
        <w:t>(CSV):</w:t>
      </w:r>
    </w:p>
    <w:p>
      <w:pPr>
        <w:pStyle w:val="BodyText"/>
        <w:spacing w:before="181"/>
        <w:ind w:left="832"/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Zero-sample strata</w:t>
      </w:r>
    </w:p>
    <w:p>
      <w:pPr>
        <w:pStyle w:val="BodyText"/>
        <w:spacing w:before="183"/>
        <w:ind w:left="832"/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Populations, risk levels, exclusion reasons</w:t>
      </w:r>
    </w:p>
    <w:p>
      <w:pPr>
        <w:pStyle w:val="ListParagraph"/>
        <w:numPr>
          <w:ilvl w:val="0"/>
          <w:numId w:val="4"/>
        </w:numPr>
        <w:tabs>
          <w:tab w:pos="672" w:val="left" w:leader="none"/>
          <w:tab w:pos="832" w:val="left" w:leader="none"/>
        </w:tabs>
        <w:spacing w:line="422" w:lineRule="auto" w:before="179" w:after="0"/>
        <w:ind w:left="832" w:right="7011" w:hanging="392"/>
        <w:jc w:val="left"/>
        <w:rPr>
          <w:rFonts w:ascii="Microsoft Sans Serif"/>
          <w:sz w:val="21"/>
        </w:rPr>
      </w:pPr>
      <w:r>
        <w:rPr>
          <w:b/>
          <w:sz w:val="21"/>
        </w:rPr>
        <w:t>Statistical</w:t>
      </w:r>
      <w:r>
        <w:rPr>
          <w:b/>
          <w:spacing w:val="-15"/>
          <w:sz w:val="21"/>
        </w:rPr>
        <w:t> </w:t>
      </w:r>
      <w:r>
        <w:rPr>
          <w:b/>
          <w:sz w:val="21"/>
        </w:rPr>
        <w:t>Report</w:t>
      </w:r>
      <w:r>
        <w:rPr>
          <w:b/>
          <w:spacing w:val="-15"/>
          <w:sz w:val="21"/>
        </w:rPr>
        <w:t> </w:t>
      </w:r>
      <w:r>
        <w:rPr>
          <w:b/>
          <w:sz w:val="21"/>
        </w:rPr>
        <w:t>(TXT): </w:t>
      </w:r>
      <w:r>
        <w:rPr>
          <w:b/>
          <w:position w:val="2"/>
          <w:sz w:val="21"/>
        </w:rPr>
        <w:drawing>
          <wp:inline distT="0" distB="0" distL="0" distR="0">
            <wp:extent cx="47625" cy="47624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2"/>
          <w:sz w:val="21"/>
        </w:rPr>
      </w:r>
      <w:r>
        <w:rPr>
          <w:rFonts w:ascii="Times New Roman"/>
          <w:spacing w:val="80"/>
          <w:sz w:val="21"/>
        </w:rPr>
        <w:t> </w:t>
      </w:r>
      <w:r>
        <w:rPr>
          <w:rFonts w:ascii="Microsoft Sans Serif"/>
          <w:sz w:val="21"/>
        </w:rPr>
        <w:t>Population overview</w:t>
      </w:r>
      <w:r>
        <w:rPr>
          <w:rFonts w:ascii="Microsoft Sans Serif"/>
          <w:spacing w:val="80"/>
          <w:sz w:val="21"/>
        </w:rPr>
        <w:t> </w:t>
      </w:r>
      <w:r>
        <w:rPr>
          <w:rFonts w:ascii="Microsoft Sans Serif"/>
          <w:position w:val="2"/>
          <w:sz w:val="21"/>
        </w:rPr>
        <w:drawing>
          <wp:inline distT="0" distB="0" distL="0" distR="0">
            <wp:extent cx="47625" cy="47624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position w:val="2"/>
          <w:sz w:val="21"/>
        </w:rPr>
      </w:r>
      <w:r>
        <w:rPr>
          <w:rFonts w:ascii="Times New Roman"/>
          <w:spacing w:val="80"/>
          <w:sz w:val="21"/>
        </w:rPr>
        <w:t> </w:t>
      </w:r>
      <w:r>
        <w:rPr>
          <w:rFonts w:ascii="Microsoft Sans Serif"/>
          <w:sz w:val="21"/>
        </w:rPr>
        <w:t>Method comparison</w:t>
      </w:r>
    </w:p>
    <w:p>
      <w:pPr>
        <w:pStyle w:val="BodyText"/>
        <w:spacing w:before="1"/>
        <w:ind w:left="832"/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Recommendations</w:t>
      </w:r>
    </w:p>
    <w:p>
      <w:pPr>
        <w:pStyle w:val="BodyText"/>
        <w:spacing w:before="178"/>
      </w:pPr>
    </w:p>
    <w:p>
      <w:pPr>
        <w:pStyle w:val="Heading2"/>
      </w:pPr>
      <w:r>
        <w:rPr>
          <w:spacing w:val="-2"/>
        </w:rPr>
        <w:t>Reproducibility</w:t>
      </w:r>
    </w:p>
    <w:p>
      <w:pPr>
        <w:pStyle w:val="Heading3"/>
        <w:spacing w:before="234"/>
      </w:pPr>
      <w:r>
        <w:rPr/>
        <w:t>Deterministic </w:t>
      </w:r>
      <w:r>
        <w:rPr>
          <w:spacing w:val="-2"/>
        </w:rPr>
        <w:t>Sampling:</w:t>
      </w:r>
    </w:p>
    <w:p>
      <w:pPr>
        <w:pStyle w:val="BodyText"/>
        <w:spacing w:before="45"/>
        <w:rPr>
          <w:rFonts w:ascii="Arial"/>
          <w:b/>
        </w:rPr>
      </w:pPr>
    </w:p>
    <w:p>
      <w:pPr>
        <w:pStyle w:val="BodyText"/>
        <w:spacing w:before="1"/>
        <w:ind w:left="6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971550</wp:posOffset>
                </wp:positionH>
                <wp:positionV relativeFrom="paragraph">
                  <wp:posOffset>66384</wp:posOffset>
                </wp:positionV>
                <wp:extent cx="38100" cy="3810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5.227133pt;width:3pt;height:3pt;mso-position-horizontal-relative:page;mso-position-vertical-relative:paragraph;z-index:15734272" id="docshape31" coordorigin="1530,105" coordsize="60,60" path="m1564,165l1556,165,1552,164,1530,139,1530,131,1556,105,1564,105,1590,131,1590,135,1590,139,1568,164,1564,1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Same</w:t>
      </w:r>
      <w:r>
        <w:rPr>
          <w:spacing w:val="2"/>
        </w:rPr>
        <w:t> </w:t>
      </w:r>
      <w:r>
        <w:rPr/>
        <w:t>data</w:t>
      </w:r>
      <w:r>
        <w:rPr>
          <w:spacing w:val="2"/>
        </w:rPr>
        <w:t> </w:t>
      </w:r>
      <w:r>
        <w:rPr/>
        <w:t>+</w:t>
      </w:r>
      <w:r>
        <w:rPr>
          <w:spacing w:val="2"/>
        </w:rPr>
        <w:t> </w:t>
      </w:r>
      <w:r>
        <w:rPr/>
        <w:t>same</w:t>
      </w:r>
      <w:r>
        <w:rPr>
          <w:spacing w:val="2"/>
        </w:rPr>
        <w:t> </w:t>
      </w:r>
      <w:r>
        <w:rPr/>
        <w:t>parameters</w:t>
      </w:r>
      <w:r>
        <w:rPr>
          <w:spacing w:val="2"/>
        </w:rPr>
        <w:t> </w:t>
      </w:r>
      <w:r>
        <w:rPr/>
        <w:t>=</w:t>
      </w:r>
      <w:r>
        <w:rPr>
          <w:spacing w:val="2"/>
        </w:rPr>
        <w:t> </w:t>
      </w:r>
      <w:r>
        <w:rPr/>
        <w:t>Exact</w:t>
      </w:r>
      <w:r>
        <w:rPr>
          <w:spacing w:val="2"/>
        </w:rPr>
        <w:t> </w:t>
      </w:r>
      <w:r>
        <w:rPr/>
        <w:t>same</w:t>
      </w:r>
      <w:r>
        <w:rPr>
          <w:spacing w:val="2"/>
        </w:rPr>
        <w:t> </w:t>
      </w:r>
      <w:r>
        <w:rPr>
          <w:spacing w:val="-2"/>
        </w:rPr>
        <w:t>results</w:t>
      </w:r>
    </w:p>
    <w:p>
      <w:pPr>
        <w:pStyle w:val="BodyText"/>
        <w:spacing w:line="415" w:lineRule="auto" w:before="182"/>
        <w:ind w:left="674" w:right="55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971550</wp:posOffset>
                </wp:positionH>
                <wp:positionV relativeFrom="paragraph">
                  <wp:posOffset>181519</wp:posOffset>
                </wp:positionV>
                <wp:extent cx="38100" cy="3810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4.292854pt;width:3pt;height:3pt;mso-position-horizontal-relative:page;mso-position-vertical-relative:paragraph;z-index:15734784" id="docshape32" coordorigin="1530,286" coordsize="60,60" path="m1564,346l1556,346,1552,345,1530,320,1530,312,1556,286,1564,286,1590,312,1590,316,1590,320,1568,345,1564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971550</wp:posOffset>
                </wp:positionH>
                <wp:positionV relativeFrom="paragraph">
                  <wp:posOffset>448219</wp:posOffset>
                </wp:positionV>
                <wp:extent cx="38100" cy="3810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35.292854pt;width:3pt;height:3pt;mso-position-horizontal-relative:page;mso-position-vertical-relative:paragraph;z-index:15735296" id="docshape33" coordorigin="1530,706" coordsize="60,60" path="m1564,766l1556,766,1552,765,1530,740,1530,732,1556,706,1564,706,1590,732,1590,736,1590,740,1568,765,1564,7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971550</wp:posOffset>
                </wp:positionH>
                <wp:positionV relativeFrom="paragraph">
                  <wp:posOffset>714919</wp:posOffset>
                </wp:positionV>
                <wp:extent cx="38100" cy="3810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56.292854pt;width:3pt;height:3pt;mso-position-horizontal-relative:page;mso-position-vertical-relative:paragraph;z-index:15735808" id="docshape34" coordorigin="1530,1126" coordsize="60,60" path="m1564,1186l1556,1186,1552,1185,1530,1160,1530,1152,1556,1126,1564,1126,1590,1152,1590,1156,1590,1160,1568,1185,1564,11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color w:val="000000"/>
          <w:sz w:val="18"/>
          <w:shd w:fill="F7F7FA" w:color="auto" w:val="clear"/>
        </w:rPr>
        <w:t>random_state=42</w:t>
      </w:r>
      <w:r>
        <w:rPr>
          <w:rFonts w:ascii="Courier New"/>
          <w:color w:val="000000"/>
          <w:spacing w:val="-55"/>
          <w:sz w:val="18"/>
        </w:rPr>
        <w:t> </w:t>
      </w:r>
      <w:r>
        <w:rPr>
          <w:color w:val="000000"/>
        </w:rPr>
        <w:t>ensures</w:t>
      </w:r>
      <w:r>
        <w:rPr>
          <w:color w:val="000000"/>
          <w:spacing w:val="-14"/>
        </w:rPr>
        <w:t> </w:t>
      </w:r>
      <w:r>
        <w:rPr>
          <w:color w:val="000000"/>
        </w:rPr>
        <w:t>reproducibility External</w:t>
      </w:r>
      <w:r>
        <w:rPr>
          <w:color w:val="000000"/>
          <w:spacing w:val="-9"/>
        </w:rPr>
        <w:t> </w:t>
      </w:r>
      <w:r>
        <w:rPr>
          <w:color w:val="000000"/>
        </w:rPr>
        <w:t>auditor</w:t>
      </w:r>
      <w:r>
        <w:rPr>
          <w:color w:val="000000"/>
          <w:spacing w:val="-9"/>
        </w:rPr>
        <w:t> </w:t>
      </w:r>
      <w:r>
        <w:rPr>
          <w:color w:val="000000"/>
        </w:rPr>
        <w:t>can</w:t>
      </w:r>
      <w:r>
        <w:rPr>
          <w:color w:val="000000"/>
          <w:spacing w:val="-9"/>
        </w:rPr>
        <w:t> </w:t>
      </w:r>
      <w:r>
        <w:rPr>
          <w:color w:val="000000"/>
        </w:rPr>
        <w:t>independently</w:t>
      </w:r>
      <w:r>
        <w:rPr>
          <w:color w:val="000000"/>
          <w:spacing w:val="-9"/>
        </w:rPr>
        <w:t> </w:t>
      </w:r>
      <w:r>
        <w:rPr>
          <w:color w:val="000000"/>
        </w:rPr>
        <w:t>verify All parameters logged and auditable</w:t>
      </w:r>
    </w:p>
    <w:p>
      <w:pPr>
        <w:pStyle w:val="BodyText"/>
        <w:spacing w:after="0" w:line="415" w:lineRule="auto"/>
        <w:sectPr>
          <w:pgSz w:w="12240" w:h="15840"/>
          <w:pgMar w:top="600" w:bottom="2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545" w:val="left" w:leader="none"/>
        </w:tabs>
        <w:spacing w:line="240" w:lineRule="auto" w:before="84" w:after="0"/>
        <w:ind w:left="545" w:right="0" w:hanging="261"/>
        <w:jc w:val="left"/>
      </w:pPr>
      <w:r>
        <w:rPr/>
        <w:t>QUALITY</w:t>
      </w:r>
      <w:r>
        <w:rPr>
          <w:spacing w:val="3"/>
        </w:rPr>
        <w:t> </w:t>
      </w:r>
      <w:r>
        <w:rPr/>
        <w:t>ASSURANCE</w:t>
      </w:r>
      <w:r>
        <w:rPr>
          <w:spacing w:val="19"/>
        </w:rPr>
        <w:t> </w:t>
      </w:r>
      <w:r>
        <w:rPr/>
        <w:t>&amp;</w:t>
      </w:r>
      <w:r>
        <w:rPr>
          <w:spacing w:val="20"/>
        </w:rPr>
        <w:t> </w:t>
      </w:r>
      <w:r>
        <w:rPr>
          <w:spacing w:val="-2"/>
        </w:rPr>
        <w:t>VALIDATION</w:t>
      </w:r>
    </w:p>
    <w:p>
      <w:pPr>
        <w:pStyle w:val="BodyText"/>
        <w:spacing w:before="206"/>
        <w:rPr>
          <w:rFonts w:ascii="Arial"/>
          <w:b/>
          <w:sz w:val="23"/>
        </w:rPr>
      </w:pPr>
    </w:p>
    <w:p>
      <w:pPr>
        <w:pStyle w:val="Heading2"/>
      </w:pPr>
      <w:r>
        <w:rPr/>
        <w:t>Pre-Sampling</w:t>
      </w:r>
      <w:r>
        <w:rPr>
          <w:spacing w:val="30"/>
        </w:rPr>
        <w:t> </w:t>
      </w:r>
      <w:r>
        <w:rPr>
          <w:spacing w:val="-5"/>
        </w:rPr>
        <w:t>QA:</w:t>
      </w:r>
    </w:p>
    <w:p>
      <w:pPr>
        <w:pStyle w:val="BodyText"/>
        <w:spacing w:before="190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Data completeness check</w:t>
      </w:r>
    </w:p>
    <w:p>
      <w:pPr>
        <w:pStyle w:val="BodyText"/>
        <w:spacing w:before="140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  <w:spacing w:val="-2"/>
        </w:rPr>
        <w:t>✅ </w:t>
      </w:r>
      <w:r>
        <w:rPr>
          <w:spacing w:val="-2"/>
        </w:rPr>
        <w:t>Outlier detection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Frequency distribution validation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Risk score distribution analysis</w:t>
      </w:r>
    </w:p>
    <w:p>
      <w:pPr>
        <w:pStyle w:val="BodyText"/>
        <w:spacing w:before="168"/>
      </w:pPr>
    </w:p>
    <w:p>
      <w:pPr>
        <w:pStyle w:val="Heading2"/>
        <w:spacing w:before="1"/>
      </w:pPr>
      <w:r>
        <w:rPr/>
        <w:t>Post-Sampling</w:t>
      </w:r>
      <w:r>
        <w:rPr>
          <w:spacing w:val="33"/>
        </w:rPr>
        <w:t> </w:t>
      </w:r>
      <w:r>
        <w:rPr>
          <w:spacing w:val="-5"/>
        </w:rPr>
        <w:t>QA:</w:t>
      </w:r>
    </w:p>
    <w:p>
      <w:pPr>
        <w:pStyle w:val="BodyText"/>
        <w:spacing w:before="204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Sample size verification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Stratum coverage analysis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Risk distribution comparison</w:t>
      </w:r>
    </w:p>
    <w:p>
      <w:pPr>
        <w:pStyle w:val="BodyText"/>
        <w:spacing w:before="140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  <w:spacing w:val="-2"/>
        </w:rPr>
        <w:t>✅ </w:t>
      </w:r>
      <w:r>
        <w:rPr>
          <w:spacing w:val="-2"/>
        </w:rPr>
        <w:t>Representativeness testing</w:t>
      </w:r>
    </w:p>
    <w:p>
      <w:pPr>
        <w:pStyle w:val="BodyText"/>
        <w:spacing w:before="169"/>
      </w:pPr>
    </w:p>
    <w:p>
      <w:pPr>
        <w:pStyle w:val="Heading2"/>
      </w:pPr>
      <w:r>
        <w:rPr/>
        <w:t>Auditor</w:t>
      </w:r>
      <w:r>
        <w:rPr>
          <w:spacing w:val="17"/>
        </w:rPr>
        <w:t> </w:t>
      </w:r>
      <w:r>
        <w:rPr>
          <w:spacing w:val="-2"/>
        </w:rPr>
        <w:t>Verification:</w:t>
      </w:r>
    </w:p>
    <w:p>
      <w:pPr>
        <w:pStyle w:val="BodyText"/>
        <w:spacing w:before="205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Independent reproduction on source data</w:t>
      </w:r>
    </w:p>
    <w:p>
      <w:pPr>
        <w:pStyle w:val="BodyText"/>
        <w:spacing w:before="140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Random selection verification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</w:rPr>
        <w:t>✅ </w:t>
      </w:r>
      <w:r>
        <w:rPr/>
        <w:t>Risk score calculation audit</w:t>
      </w:r>
    </w:p>
    <w:p>
      <w:pPr>
        <w:pStyle w:val="BodyText"/>
        <w:spacing w:before="141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 Symbol" w:hAnsi="Segoe UI Symbol"/>
          <w:spacing w:val="-2"/>
        </w:rPr>
        <w:t>✅ </w:t>
      </w:r>
      <w:r>
        <w:rPr>
          <w:spacing w:val="-2"/>
        </w:rPr>
        <w:t>Audit trail completeness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1"/>
        <w:numPr>
          <w:ilvl w:val="0"/>
          <w:numId w:val="1"/>
        </w:numPr>
        <w:tabs>
          <w:tab w:pos="536" w:val="left" w:leader="none"/>
        </w:tabs>
        <w:spacing w:line="240" w:lineRule="auto" w:before="0" w:after="0"/>
        <w:ind w:left="536" w:right="0" w:hanging="252"/>
        <w:jc w:val="left"/>
      </w:pPr>
      <w:r>
        <w:rPr/>
        <w:t>AUDITOR</w:t>
      </w:r>
      <w:r>
        <w:rPr>
          <w:spacing w:val="16"/>
        </w:rPr>
        <w:t> </w:t>
      </w:r>
      <w:r>
        <w:rPr>
          <w:spacing w:val="-2"/>
        </w:rPr>
        <w:t>GUIDANCE</w:t>
      </w:r>
    </w:p>
    <w:p>
      <w:pPr>
        <w:pStyle w:val="BodyText"/>
        <w:spacing w:before="191"/>
        <w:rPr>
          <w:rFonts w:ascii="Arial"/>
          <w:b/>
          <w:sz w:val="23"/>
        </w:rPr>
      </w:pPr>
    </w:p>
    <w:p>
      <w:pPr>
        <w:pStyle w:val="Heading2"/>
      </w:pPr>
      <w:r>
        <w:rPr/>
        <w:t>Key</w:t>
      </w:r>
      <w:r>
        <w:rPr>
          <w:spacing w:val="18"/>
        </w:rPr>
        <w:t> </w:t>
      </w:r>
      <w:r>
        <w:rPr/>
        <w:t>Questions</w:t>
      </w:r>
      <w:r>
        <w:rPr>
          <w:spacing w:val="7"/>
        </w:rPr>
        <w:t> </w:t>
      </w:r>
      <w:r>
        <w:rPr/>
        <w:t>Auditors</w:t>
      </w:r>
      <w:r>
        <w:rPr>
          <w:spacing w:val="19"/>
        </w:rPr>
        <w:t> </w:t>
      </w:r>
      <w:r>
        <w:rPr/>
        <w:t>Should</w:t>
      </w:r>
      <w:r>
        <w:rPr>
          <w:spacing w:val="7"/>
        </w:rPr>
        <w:t> </w:t>
      </w:r>
      <w:r>
        <w:rPr>
          <w:spacing w:val="-4"/>
        </w:rPr>
        <w:t>Ask:</w:t>
      </w:r>
    </w:p>
    <w:p>
      <w:pPr>
        <w:pStyle w:val="Heading3"/>
        <w:spacing w:before="234"/>
      </w:pPr>
      <w:r>
        <w:rPr>
          <w:spacing w:val="-2"/>
        </w:rPr>
        <w:t>Methodology:</w:t>
      </w:r>
    </w:p>
    <w:p>
      <w:pPr>
        <w:pStyle w:val="BodyText"/>
        <w:spacing w:before="46"/>
        <w:rPr>
          <w:rFonts w:ascii="Arial"/>
          <w:b/>
        </w:rPr>
      </w:pPr>
    </w:p>
    <w:p>
      <w:pPr>
        <w:pStyle w:val="ListParagraph"/>
        <w:numPr>
          <w:ilvl w:val="0"/>
          <w:numId w:val="5"/>
        </w:numPr>
        <w:tabs>
          <w:tab w:pos="673" w:val="left" w:leader="none"/>
        </w:tabs>
        <w:spacing w:line="240" w:lineRule="auto" w:before="0" w:after="0"/>
        <w:ind w:left="673" w:right="0" w:hanging="232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Were</w:t>
      </w:r>
      <w:r>
        <w:rPr>
          <w:rFonts w:ascii="Microsoft Sans Serif"/>
          <w:spacing w:val="-2"/>
          <w:sz w:val="21"/>
        </w:rPr>
        <w:t> </w:t>
      </w:r>
      <w:r>
        <w:rPr>
          <w:rFonts w:ascii="Microsoft Sans Serif"/>
          <w:sz w:val="21"/>
        </w:rPr>
        <w:t>strata</w:t>
      </w:r>
      <w:r>
        <w:rPr>
          <w:rFonts w:ascii="Microsoft Sans Serif"/>
          <w:spacing w:val="-2"/>
          <w:sz w:val="21"/>
        </w:rPr>
        <w:t> </w:t>
      </w:r>
      <w:r>
        <w:rPr>
          <w:rFonts w:ascii="Microsoft Sans Serif"/>
          <w:sz w:val="21"/>
        </w:rPr>
        <w:t>defined</w:t>
      </w:r>
      <w:r>
        <w:rPr>
          <w:rFonts w:ascii="Microsoft Sans Serif"/>
          <w:spacing w:val="-1"/>
          <w:sz w:val="21"/>
        </w:rPr>
        <w:t> </w:t>
      </w:r>
      <w:r>
        <w:rPr>
          <w:rFonts w:ascii="Microsoft Sans Serif"/>
          <w:spacing w:val="-2"/>
          <w:sz w:val="21"/>
        </w:rPr>
        <w:t>appropriately?</w:t>
      </w:r>
    </w:p>
    <w:p>
      <w:pPr>
        <w:pStyle w:val="ListParagraph"/>
        <w:numPr>
          <w:ilvl w:val="0"/>
          <w:numId w:val="5"/>
        </w:numPr>
        <w:tabs>
          <w:tab w:pos="673" w:val="left" w:leader="none"/>
        </w:tabs>
        <w:spacing w:line="240" w:lineRule="auto" w:before="182" w:after="0"/>
        <w:ind w:left="673" w:right="0" w:hanging="232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Is</w:t>
      </w:r>
      <w:r>
        <w:rPr>
          <w:rFonts w:ascii="Microsoft Sans Serif"/>
          <w:spacing w:val="-2"/>
          <w:sz w:val="21"/>
        </w:rPr>
        <w:t> </w:t>
      </w:r>
      <w:r>
        <w:rPr>
          <w:rFonts w:ascii="Microsoft Sans Serif"/>
          <w:sz w:val="21"/>
        </w:rPr>
        <w:t>frequency-based</w:t>
      </w:r>
      <w:r>
        <w:rPr>
          <w:rFonts w:ascii="Microsoft Sans Serif"/>
          <w:spacing w:val="-1"/>
          <w:sz w:val="21"/>
        </w:rPr>
        <w:t> </w:t>
      </w:r>
      <w:r>
        <w:rPr>
          <w:rFonts w:ascii="Microsoft Sans Serif"/>
          <w:sz w:val="21"/>
        </w:rPr>
        <w:t>risk</w:t>
      </w:r>
      <w:r>
        <w:rPr>
          <w:rFonts w:ascii="Microsoft Sans Serif"/>
          <w:spacing w:val="-1"/>
          <w:sz w:val="21"/>
        </w:rPr>
        <w:t> </w:t>
      </w:r>
      <w:r>
        <w:rPr>
          <w:rFonts w:ascii="Microsoft Sans Serif"/>
          <w:sz w:val="21"/>
        </w:rPr>
        <w:t>calculation</w:t>
      </w:r>
      <w:r>
        <w:rPr>
          <w:rFonts w:ascii="Microsoft Sans Serif"/>
          <w:spacing w:val="-2"/>
          <w:sz w:val="21"/>
        </w:rPr>
        <w:t> appropriate?</w:t>
      </w:r>
    </w:p>
    <w:p>
      <w:pPr>
        <w:pStyle w:val="ListParagraph"/>
        <w:numPr>
          <w:ilvl w:val="0"/>
          <w:numId w:val="5"/>
        </w:numPr>
        <w:tabs>
          <w:tab w:pos="673" w:val="left" w:leader="none"/>
        </w:tabs>
        <w:spacing w:line="240" w:lineRule="auto" w:before="182" w:after="0"/>
        <w:ind w:left="673" w:right="0" w:hanging="232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Why</w:t>
      </w:r>
      <w:r>
        <w:rPr>
          <w:rFonts w:ascii="Microsoft Sans Serif"/>
          <w:spacing w:val="-2"/>
          <w:sz w:val="21"/>
        </w:rPr>
        <w:t> </w:t>
      </w:r>
      <w:r>
        <w:rPr>
          <w:rFonts w:ascii="Microsoft Sans Serif"/>
          <w:sz w:val="21"/>
        </w:rPr>
        <w:t>Neyman</w:t>
      </w:r>
      <w:r>
        <w:rPr>
          <w:rFonts w:ascii="Microsoft Sans Serif"/>
          <w:spacing w:val="-2"/>
          <w:sz w:val="21"/>
        </w:rPr>
        <w:t> </w:t>
      </w:r>
      <w:r>
        <w:rPr>
          <w:rFonts w:ascii="Microsoft Sans Serif"/>
          <w:sz w:val="21"/>
        </w:rPr>
        <w:t>allocation</w:t>
      </w:r>
      <w:r>
        <w:rPr>
          <w:rFonts w:ascii="Microsoft Sans Serif"/>
          <w:spacing w:val="-1"/>
          <w:sz w:val="21"/>
        </w:rPr>
        <w:t> </w:t>
      </w:r>
      <w:r>
        <w:rPr>
          <w:rFonts w:ascii="Microsoft Sans Serif"/>
          <w:sz w:val="21"/>
        </w:rPr>
        <w:t>vs.</w:t>
      </w:r>
      <w:r>
        <w:rPr>
          <w:rFonts w:ascii="Microsoft Sans Serif"/>
          <w:spacing w:val="-2"/>
          <w:sz w:val="21"/>
        </w:rPr>
        <w:t> </w:t>
      </w:r>
      <w:r>
        <w:rPr>
          <w:rFonts w:ascii="Microsoft Sans Serif"/>
          <w:sz w:val="21"/>
        </w:rPr>
        <w:t>traditional</w:t>
      </w:r>
      <w:r>
        <w:rPr>
          <w:rFonts w:ascii="Microsoft Sans Serif"/>
          <w:spacing w:val="-2"/>
          <w:sz w:val="21"/>
        </w:rPr>
        <w:t> random?</w:t>
      </w:r>
    </w:p>
    <w:p>
      <w:pPr>
        <w:pStyle w:val="ListParagraph"/>
        <w:numPr>
          <w:ilvl w:val="0"/>
          <w:numId w:val="5"/>
        </w:numPr>
        <w:tabs>
          <w:tab w:pos="673" w:val="left" w:leader="none"/>
        </w:tabs>
        <w:spacing w:line="240" w:lineRule="auto" w:before="183" w:after="0"/>
        <w:ind w:left="673" w:right="0" w:hanging="232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How</w:t>
      </w:r>
      <w:r>
        <w:rPr>
          <w:rFonts w:ascii="Microsoft Sans Serif"/>
          <w:spacing w:val="-1"/>
          <w:sz w:val="21"/>
        </w:rPr>
        <w:t> </w:t>
      </w:r>
      <w:r>
        <w:rPr>
          <w:rFonts w:ascii="Microsoft Sans Serif"/>
          <w:sz w:val="21"/>
        </w:rPr>
        <w:t>sensitive are</w:t>
      </w:r>
      <w:r>
        <w:rPr>
          <w:rFonts w:ascii="Microsoft Sans Serif"/>
          <w:spacing w:val="-1"/>
          <w:sz w:val="21"/>
        </w:rPr>
        <w:t> </w:t>
      </w:r>
      <w:r>
        <w:rPr>
          <w:rFonts w:ascii="Microsoft Sans Serif"/>
          <w:sz w:val="21"/>
        </w:rPr>
        <w:t>results to parameter</w:t>
      </w:r>
      <w:r>
        <w:rPr>
          <w:rFonts w:ascii="Microsoft Sans Serif"/>
          <w:spacing w:val="-1"/>
          <w:sz w:val="21"/>
        </w:rPr>
        <w:t> </w:t>
      </w:r>
      <w:r>
        <w:rPr>
          <w:rFonts w:ascii="Microsoft Sans Serif"/>
          <w:spacing w:val="-2"/>
          <w:sz w:val="21"/>
        </w:rPr>
        <w:t>changes?</w:t>
      </w:r>
    </w:p>
    <w:p>
      <w:pPr>
        <w:pStyle w:val="Heading3"/>
        <w:spacing w:before="179"/>
      </w:pPr>
      <w:r>
        <w:rPr/>
        <w:t>Sample </w:t>
      </w:r>
      <w:r>
        <w:rPr>
          <w:spacing w:val="-2"/>
        </w:rPr>
        <w:t>Quality:</w:t>
      </w:r>
    </w:p>
    <w:p>
      <w:pPr>
        <w:pStyle w:val="BodyText"/>
        <w:spacing w:before="45"/>
        <w:rPr>
          <w:rFonts w:ascii="Arial"/>
          <w:b/>
        </w:rPr>
      </w:pPr>
    </w:p>
    <w:p>
      <w:pPr>
        <w:pStyle w:val="ListParagraph"/>
        <w:numPr>
          <w:ilvl w:val="0"/>
          <w:numId w:val="6"/>
        </w:numPr>
        <w:tabs>
          <w:tab w:pos="673" w:val="left" w:leader="none"/>
        </w:tabs>
        <w:spacing w:line="240" w:lineRule="auto" w:before="0" w:after="0"/>
        <w:ind w:left="673" w:right="0" w:hanging="232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Is</w:t>
      </w:r>
      <w:r>
        <w:rPr>
          <w:rFonts w:ascii="Microsoft Sans Serif"/>
          <w:spacing w:val="-2"/>
          <w:sz w:val="21"/>
        </w:rPr>
        <w:t> </w:t>
      </w:r>
      <w:r>
        <w:rPr>
          <w:rFonts w:ascii="Microsoft Sans Serif"/>
          <w:sz w:val="21"/>
        </w:rPr>
        <w:t>sample</w:t>
      </w:r>
      <w:r>
        <w:rPr>
          <w:rFonts w:ascii="Microsoft Sans Serif"/>
          <w:spacing w:val="-1"/>
          <w:sz w:val="21"/>
        </w:rPr>
        <w:t> </w:t>
      </w:r>
      <w:r>
        <w:rPr>
          <w:rFonts w:ascii="Microsoft Sans Serif"/>
          <w:spacing w:val="-2"/>
          <w:sz w:val="21"/>
        </w:rPr>
        <w:t>representative?</w:t>
      </w:r>
    </w:p>
    <w:p>
      <w:pPr>
        <w:pStyle w:val="ListParagraph"/>
        <w:numPr>
          <w:ilvl w:val="0"/>
          <w:numId w:val="6"/>
        </w:numPr>
        <w:tabs>
          <w:tab w:pos="673" w:val="left" w:leader="none"/>
        </w:tabs>
        <w:spacing w:line="240" w:lineRule="auto" w:before="182" w:after="0"/>
        <w:ind w:left="673" w:right="0" w:hanging="232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Are</w:t>
      </w:r>
      <w:r>
        <w:rPr>
          <w:rFonts w:ascii="Microsoft Sans Serif"/>
          <w:spacing w:val="-3"/>
          <w:sz w:val="21"/>
        </w:rPr>
        <w:t> </w:t>
      </w:r>
      <w:r>
        <w:rPr>
          <w:rFonts w:ascii="Microsoft Sans Serif"/>
          <w:sz w:val="21"/>
        </w:rPr>
        <w:t>selection</w:t>
      </w:r>
      <w:r>
        <w:rPr>
          <w:rFonts w:ascii="Microsoft Sans Serif"/>
          <w:spacing w:val="-3"/>
          <w:sz w:val="21"/>
        </w:rPr>
        <w:t> </w:t>
      </w:r>
      <w:r>
        <w:rPr>
          <w:rFonts w:ascii="Microsoft Sans Serif"/>
          <w:sz w:val="21"/>
        </w:rPr>
        <w:t>biases</w:t>
      </w:r>
      <w:r>
        <w:rPr>
          <w:rFonts w:ascii="Microsoft Sans Serif"/>
          <w:spacing w:val="-3"/>
          <w:sz w:val="21"/>
        </w:rPr>
        <w:t> </w:t>
      </w:r>
      <w:r>
        <w:rPr>
          <w:rFonts w:ascii="Microsoft Sans Serif"/>
          <w:spacing w:val="-2"/>
          <w:sz w:val="21"/>
        </w:rPr>
        <w:t>present?</w:t>
      </w:r>
    </w:p>
    <w:p>
      <w:pPr>
        <w:pStyle w:val="ListParagraph"/>
        <w:numPr>
          <w:ilvl w:val="0"/>
          <w:numId w:val="6"/>
        </w:numPr>
        <w:tabs>
          <w:tab w:pos="673" w:val="left" w:leader="none"/>
        </w:tabs>
        <w:spacing w:line="240" w:lineRule="auto" w:before="183" w:after="0"/>
        <w:ind w:left="673" w:right="0" w:hanging="232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Stratum</w:t>
      </w:r>
      <w:r>
        <w:rPr>
          <w:rFonts w:ascii="Microsoft Sans Serif"/>
          <w:spacing w:val="-1"/>
          <w:sz w:val="21"/>
        </w:rPr>
        <w:t> </w:t>
      </w:r>
      <w:r>
        <w:rPr>
          <w:rFonts w:ascii="Microsoft Sans Serif"/>
          <w:sz w:val="21"/>
        </w:rPr>
        <w:t>coverage vs.</w:t>
      </w:r>
      <w:r>
        <w:rPr>
          <w:rFonts w:ascii="Microsoft Sans Serif"/>
          <w:spacing w:val="-1"/>
          <w:sz w:val="21"/>
        </w:rPr>
        <w:t> </w:t>
      </w:r>
      <w:r>
        <w:rPr>
          <w:rFonts w:ascii="Microsoft Sans Serif"/>
          <w:sz w:val="21"/>
        </w:rPr>
        <w:t>population </w:t>
      </w:r>
      <w:r>
        <w:rPr>
          <w:rFonts w:ascii="Microsoft Sans Serif"/>
          <w:spacing w:val="-2"/>
          <w:sz w:val="21"/>
        </w:rPr>
        <w:t>adequacy?</w:t>
      </w:r>
    </w:p>
    <w:p>
      <w:pPr>
        <w:pStyle w:val="ListParagraph"/>
        <w:numPr>
          <w:ilvl w:val="0"/>
          <w:numId w:val="6"/>
        </w:numPr>
        <w:tabs>
          <w:tab w:pos="673" w:val="left" w:leader="none"/>
        </w:tabs>
        <w:spacing w:line="240" w:lineRule="auto" w:before="182" w:after="0"/>
        <w:ind w:left="673" w:right="0" w:hanging="232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High-risk</w:t>
      </w:r>
      <w:r>
        <w:rPr>
          <w:rFonts w:ascii="Microsoft Sans Serif"/>
          <w:spacing w:val="-9"/>
          <w:sz w:val="21"/>
        </w:rPr>
        <w:t> </w:t>
      </w:r>
      <w:r>
        <w:rPr>
          <w:rFonts w:ascii="Microsoft Sans Serif"/>
          <w:sz w:val="21"/>
        </w:rPr>
        <w:t>exception</w:t>
      </w:r>
      <w:r>
        <w:rPr>
          <w:rFonts w:ascii="Microsoft Sans Serif"/>
          <w:spacing w:val="-8"/>
          <w:sz w:val="21"/>
        </w:rPr>
        <w:t> </w:t>
      </w:r>
      <w:r>
        <w:rPr>
          <w:rFonts w:ascii="Microsoft Sans Serif"/>
          <w:sz w:val="21"/>
        </w:rPr>
        <w:t>representation</w:t>
      </w:r>
      <w:r>
        <w:rPr>
          <w:rFonts w:ascii="Microsoft Sans Serif"/>
          <w:spacing w:val="-8"/>
          <w:sz w:val="21"/>
        </w:rPr>
        <w:t> </w:t>
      </w:r>
      <w:r>
        <w:rPr>
          <w:rFonts w:ascii="Microsoft Sans Serif"/>
          <w:spacing w:val="-2"/>
          <w:sz w:val="21"/>
        </w:rPr>
        <w:t>adequate?</w:t>
      </w:r>
    </w:p>
    <w:p>
      <w:pPr>
        <w:pStyle w:val="Heading3"/>
        <w:spacing w:before="179"/>
      </w:pPr>
      <w:r>
        <w:rPr>
          <w:spacing w:val="-2"/>
        </w:rPr>
        <w:t>Validation:</w:t>
      </w:r>
    </w:p>
    <w:p>
      <w:pPr>
        <w:pStyle w:val="BodyText"/>
        <w:spacing w:before="45"/>
        <w:rPr>
          <w:rFonts w:ascii="Arial"/>
          <w:b/>
        </w:rPr>
      </w:pPr>
    </w:p>
    <w:p>
      <w:pPr>
        <w:pStyle w:val="ListParagraph"/>
        <w:numPr>
          <w:ilvl w:val="0"/>
          <w:numId w:val="7"/>
        </w:numPr>
        <w:tabs>
          <w:tab w:pos="673" w:val="left" w:leader="none"/>
        </w:tabs>
        <w:spacing w:line="240" w:lineRule="auto" w:before="0" w:after="0"/>
        <w:ind w:left="673" w:right="0" w:hanging="232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Can</w:t>
      </w:r>
      <w:r>
        <w:rPr>
          <w:rFonts w:ascii="Microsoft Sans Serif"/>
          <w:spacing w:val="-1"/>
          <w:sz w:val="21"/>
        </w:rPr>
        <w:t> </w:t>
      </w:r>
      <w:r>
        <w:rPr>
          <w:rFonts w:ascii="Microsoft Sans Serif"/>
          <w:sz w:val="21"/>
        </w:rPr>
        <w:t>sampling</w:t>
      </w:r>
      <w:r>
        <w:rPr>
          <w:rFonts w:ascii="Microsoft Sans Serif"/>
          <w:spacing w:val="-1"/>
          <w:sz w:val="21"/>
        </w:rPr>
        <w:t> </w:t>
      </w:r>
      <w:r>
        <w:rPr>
          <w:rFonts w:ascii="Microsoft Sans Serif"/>
          <w:sz w:val="21"/>
        </w:rPr>
        <w:t>be</w:t>
      </w:r>
      <w:r>
        <w:rPr>
          <w:rFonts w:ascii="Microsoft Sans Serif"/>
          <w:spacing w:val="-1"/>
          <w:sz w:val="21"/>
        </w:rPr>
        <w:t> </w:t>
      </w:r>
      <w:r>
        <w:rPr>
          <w:rFonts w:ascii="Microsoft Sans Serif"/>
          <w:spacing w:val="-2"/>
          <w:sz w:val="21"/>
        </w:rPr>
        <w:t>reproduced?</w:t>
      </w:r>
    </w:p>
    <w:p>
      <w:pPr>
        <w:pStyle w:val="ListParagraph"/>
        <w:spacing w:after="0" w:line="240" w:lineRule="auto"/>
        <w:jc w:val="left"/>
        <w:rPr>
          <w:rFonts w:ascii="Microsoft Sans Serif"/>
          <w:sz w:val="21"/>
        </w:rPr>
        <w:sectPr>
          <w:pgSz w:w="12240" w:h="15840"/>
          <w:pgMar w:top="540" w:bottom="280" w:left="1080" w:right="1080"/>
        </w:sectPr>
      </w:pPr>
    </w:p>
    <w:p>
      <w:pPr>
        <w:pStyle w:val="ListParagraph"/>
        <w:numPr>
          <w:ilvl w:val="0"/>
          <w:numId w:val="7"/>
        </w:numPr>
        <w:tabs>
          <w:tab w:pos="673" w:val="left" w:leader="none"/>
        </w:tabs>
        <w:spacing w:line="240" w:lineRule="auto" w:before="71" w:after="0"/>
        <w:ind w:left="673" w:right="0" w:hanging="232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Is</w:t>
      </w:r>
      <w:r>
        <w:rPr>
          <w:rFonts w:ascii="Microsoft Sans Serif"/>
          <w:spacing w:val="-1"/>
          <w:sz w:val="21"/>
        </w:rPr>
        <w:t> </w:t>
      </w:r>
      <w:r>
        <w:rPr>
          <w:rFonts w:ascii="Microsoft Sans Serif"/>
          <w:sz w:val="21"/>
        </w:rPr>
        <w:t>audit</w:t>
      </w:r>
      <w:r>
        <w:rPr>
          <w:rFonts w:ascii="Microsoft Sans Serif"/>
          <w:spacing w:val="-1"/>
          <w:sz w:val="21"/>
        </w:rPr>
        <w:t> </w:t>
      </w:r>
      <w:r>
        <w:rPr>
          <w:rFonts w:ascii="Microsoft Sans Serif"/>
          <w:sz w:val="21"/>
        </w:rPr>
        <w:t>trail </w:t>
      </w:r>
      <w:r>
        <w:rPr>
          <w:rFonts w:ascii="Microsoft Sans Serif"/>
          <w:spacing w:val="-2"/>
          <w:sz w:val="21"/>
        </w:rPr>
        <w:t>complete?</w:t>
      </w:r>
    </w:p>
    <w:p>
      <w:pPr>
        <w:pStyle w:val="ListParagraph"/>
        <w:numPr>
          <w:ilvl w:val="0"/>
          <w:numId w:val="7"/>
        </w:numPr>
        <w:tabs>
          <w:tab w:pos="673" w:val="left" w:leader="none"/>
        </w:tabs>
        <w:spacing w:line="240" w:lineRule="auto" w:before="182" w:after="0"/>
        <w:ind w:left="673" w:right="0" w:hanging="232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Parameters</w:t>
      </w:r>
      <w:r>
        <w:rPr>
          <w:rFonts w:ascii="Microsoft Sans Serif"/>
          <w:spacing w:val="-3"/>
          <w:sz w:val="21"/>
        </w:rPr>
        <w:t> </w:t>
      </w:r>
      <w:r>
        <w:rPr>
          <w:rFonts w:ascii="Microsoft Sans Serif"/>
          <w:sz w:val="21"/>
        </w:rPr>
        <w:t>pre-determined</w:t>
      </w:r>
      <w:r>
        <w:rPr>
          <w:rFonts w:ascii="Microsoft Sans Serif"/>
          <w:spacing w:val="-3"/>
          <w:sz w:val="21"/>
        </w:rPr>
        <w:t> </w:t>
      </w:r>
      <w:r>
        <w:rPr>
          <w:rFonts w:ascii="Microsoft Sans Serif"/>
          <w:sz w:val="21"/>
        </w:rPr>
        <w:t>or</w:t>
      </w:r>
      <w:r>
        <w:rPr>
          <w:rFonts w:ascii="Microsoft Sans Serif"/>
          <w:spacing w:val="-3"/>
          <w:sz w:val="21"/>
        </w:rPr>
        <w:t> </w:t>
      </w:r>
      <w:r>
        <w:rPr>
          <w:rFonts w:ascii="Microsoft Sans Serif"/>
          <w:spacing w:val="-2"/>
          <w:sz w:val="21"/>
        </w:rPr>
        <w:t>adjusted?</w:t>
      </w:r>
    </w:p>
    <w:p>
      <w:pPr>
        <w:pStyle w:val="ListParagraph"/>
        <w:numPr>
          <w:ilvl w:val="0"/>
          <w:numId w:val="7"/>
        </w:numPr>
        <w:tabs>
          <w:tab w:pos="673" w:val="left" w:leader="none"/>
        </w:tabs>
        <w:spacing w:line="240" w:lineRule="auto" w:before="183" w:after="0"/>
        <w:ind w:left="673" w:right="0" w:hanging="232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Comparison</w:t>
      </w:r>
      <w:r>
        <w:rPr>
          <w:rFonts w:ascii="Microsoft Sans Serif"/>
          <w:spacing w:val="-4"/>
          <w:sz w:val="21"/>
        </w:rPr>
        <w:t> </w:t>
      </w:r>
      <w:r>
        <w:rPr>
          <w:rFonts w:ascii="Microsoft Sans Serif"/>
          <w:sz w:val="21"/>
        </w:rPr>
        <w:t>to</w:t>
      </w:r>
      <w:r>
        <w:rPr>
          <w:rFonts w:ascii="Microsoft Sans Serif"/>
          <w:spacing w:val="-3"/>
          <w:sz w:val="21"/>
        </w:rPr>
        <w:t> </w:t>
      </w:r>
      <w:r>
        <w:rPr>
          <w:rFonts w:ascii="Microsoft Sans Serif"/>
          <w:sz w:val="21"/>
        </w:rPr>
        <w:t>prior</w:t>
      </w:r>
      <w:r>
        <w:rPr>
          <w:rFonts w:ascii="Microsoft Sans Serif"/>
          <w:spacing w:val="-3"/>
          <w:sz w:val="21"/>
        </w:rPr>
        <w:t> </w:t>
      </w:r>
      <w:r>
        <w:rPr>
          <w:rFonts w:ascii="Microsoft Sans Serif"/>
          <w:spacing w:val="-2"/>
          <w:sz w:val="21"/>
        </w:rPr>
        <w:t>periods?</w:t>
      </w:r>
    </w:p>
    <w:p>
      <w:pPr>
        <w:pStyle w:val="BodyText"/>
        <w:spacing w:before="177"/>
      </w:pPr>
    </w:p>
    <w:p>
      <w:pPr>
        <w:pStyle w:val="Heading2"/>
      </w:pPr>
      <w:r>
        <w:rPr/>
        <w:t>Red</w:t>
      </w:r>
      <w:r>
        <w:rPr>
          <w:spacing w:val="10"/>
        </w:rPr>
        <w:t> </w:t>
      </w:r>
      <w:r>
        <w:rPr/>
        <w:t>Flags</w:t>
      </w:r>
      <w:r>
        <w:rPr>
          <w:spacing w:val="20"/>
        </w:rPr>
        <w:t> </w:t>
      </w:r>
      <w:r>
        <w:rPr>
          <w:spacing w:val="9"/>
        </w:rPr>
        <w:drawing>
          <wp:inline distT="0" distB="0" distL="0" distR="0">
            <wp:extent cx="128226" cy="115518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26" cy="11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</w:r>
      <w:r>
        <w:rPr>
          <w:spacing w:val="-10"/>
        </w:rPr>
        <w:t>:</w:t>
      </w:r>
    </w:p>
    <w:p>
      <w:pPr>
        <w:pStyle w:val="BodyText"/>
        <w:spacing w:line="319" w:lineRule="auto" w:before="238"/>
        <w:ind w:left="289" w:right="5845"/>
      </w:pPr>
      <w:r>
        <w:rPr/>
        <w:drawing>
          <wp:inline distT="0" distB="0" distL="0" distR="0">
            <wp:extent cx="38100" cy="88900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r>
        <w:rPr/>
        <w:t>Sample</w:t>
      </w:r>
      <w:r>
        <w:rPr>
          <w:spacing w:val="-6"/>
        </w:rPr>
        <w:t> </w:t>
      </w:r>
      <w:r>
        <w:rPr/>
        <w:t>size</w:t>
      </w:r>
      <w:r>
        <w:rPr>
          <w:spacing w:val="-6"/>
        </w:rPr>
        <w:t> </w:t>
      </w:r>
      <w:r>
        <w:rPr/>
        <w:t>differs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calculated</w:t>
      </w:r>
      <w:r>
        <w:rPr>
          <w:spacing w:val="-6"/>
        </w:rPr>
        <w:t> </w:t>
      </w:r>
      <w:r>
        <w:rPr/>
        <w:t>value </w:t>
      </w:r>
      <w:r>
        <w:rPr/>
        <w:drawing>
          <wp:inline distT="0" distB="0" distL="0" distR="0">
            <wp:extent cx="38100" cy="88900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</w:t>
      </w:r>
      <w:r>
        <w:rPr/>
        <w:t>&gt;70% of strata completely missed</w:t>
      </w:r>
    </w:p>
    <w:p>
      <w:pPr>
        <w:pStyle w:val="BodyText"/>
        <w:spacing w:line="235" w:lineRule="exact"/>
        <w:ind w:left="289"/>
      </w:pPr>
      <w:r>
        <w:rPr/>
        <w:drawing>
          <wp:inline distT="0" distB="0" distL="0" distR="0">
            <wp:extent cx="38100" cy="88900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5"/>
          <w:sz w:val="20"/>
        </w:rPr>
        <w:t> </w:t>
      </w:r>
      <w:r>
        <w:rPr/>
        <w:t>Risk scores heavily skewed</w:t>
      </w:r>
    </w:p>
    <w:p>
      <w:pPr>
        <w:pStyle w:val="BodyText"/>
        <w:spacing w:line="319" w:lineRule="auto" w:before="77"/>
        <w:ind w:left="289" w:right="5409"/>
      </w:pPr>
      <w:r>
        <w:rPr/>
        <w:drawing>
          <wp:inline distT="0" distB="0" distL="0" distR="0">
            <wp:extent cx="38100" cy="88900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r>
        <w:rPr/>
        <w:t>Sample</w:t>
      </w:r>
      <w:r>
        <w:rPr>
          <w:spacing w:val="-7"/>
        </w:rPr>
        <w:t> </w:t>
      </w:r>
      <w:r>
        <w:rPr/>
        <w:t>composition</w:t>
      </w:r>
      <w:r>
        <w:rPr>
          <w:spacing w:val="-7"/>
        </w:rPr>
        <w:t> </w:t>
      </w:r>
      <w:r>
        <w:rPr/>
        <w:t>diverges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population </w:t>
      </w:r>
      <w:r>
        <w:rPr/>
        <w:drawing>
          <wp:inline distT="0" distB="0" distL="0" distR="0">
            <wp:extent cx="38100" cy="88900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</w:t>
      </w:r>
      <w:r>
        <w:rPr/>
        <w:t>Mid-year methodology changes</w:t>
      </w:r>
    </w:p>
    <w:p>
      <w:pPr>
        <w:pStyle w:val="BodyText"/>
        <w:spacing w:line="235" w:lineRule="exact"/>
        <w:ind w:left="289"/>
      </w:pPr>
      <w:r>
        <w:rPr/>
        <w:drawing>
          <wp:inline distT="0" distB="0" distL="0" distR="0">
            <wp:extent cx="38100" cy="88900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0"/>
          <w:sz w:val="20"/>
        </w:rPr>
        <w:t> </w:t>
      </w:r>
      <w:r>
        <w:rPr/>
        <w:t>Incomplete documentation</w:t>
      </w:r>
    </w:p>
    <w:p>
      <w:pPr>
        <w:pStyle w:val="BodyText"/>
        <w:spacing w:before="78"/>
        <w:ind w:left="289"/>
      </w:pPr>
      <w:r>
        <w:rPr/>
        <w:drawing>
          <wp:inline distT="0" distB="0" distL="0" distR="0">
            <wp:extent cx="38100" cy="88900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4"/>
          <w:sz w:val="20"/>
        </w:rPr>
        <w:t> </w:t>
      </w:r>
      <w:r>
        <w:rPr/>
        <w:t>Cannot reproduce sample on source data</w:t>
      </w:r>
    </w:p>
    <w:p>
      <w:pPr>
        <w:pStyle w:val="BodyText"/>
        <w:rPr>
          <w:sz w:val="23"/>
        </w:rPr>
      </w:pPr>
    </w:p>
    <w:p>
      <w:pPr>
        <w:pStyle w:val="BodyText"/>
        <w:spacing w:before="104"/>
        <w:rPr>
          <w:sz w:val="23"/>
        </w:rPr>
      </w:pPr>
    </w:p>
    <w:p>
      <w:pPr>
        <w:pStyle w:val="Heading1"/>
        <w:numPr>
          <w:ilvl w:val="0"/>
          <w:numId w:val="1"/>
        </w:numPr>
        <w:tabs>
          <w:tab w:pos="545" w:val="left" w:leader="none"/>
        </w:tabs>
        <w:spacing w:line="240" w:lineRule="auto" w:before="0" w:after="0"/>
        <w:ind w:left="545" w:right="0" w:hanging="261"/>
        <w:jc w:val="left"/>
      </w:pPr>
      <w:r>
        <w:rPr/>
        <w:t>REGULATORY</w:t>
      </w:r>
      <w:r>
        <w:rPr>
          <w:spacing w:val="-3"/>
        </w:rPr>
        <w:t> </w:t>
      </w:r>
      <w:r>
        <w:rPr>
          <w:spacing w:val="-2"/>
        </w:rPr>
        <w:t>REFERENCES</w:t>
      </w:r>
    </w:p>
    <w:p>
      <w:pPr>
        <w:pStyle w:val="BodyText"/>
        <w:spacing w:before="191"/>
        <w:rPr>
          <w:rFonts w:ascii="Arial"/>
          <w:b/>
          <w:sz w:val="23"/>
        </w:rPr>
      </w:pPr>
    </w:p>
    <w:p>
      <w:pPr>
        <w:pStyle w:val="Heading2"/>
      </w:pPr>
      <w:r>
        <w:rPr>
          <w:spacing w:val="-2"/>
        </w:rPr>
        <w:t>Standards:</w:t>
      </w:r>
    </w:p>
    <w:p>
      <w:pPr>
        <w:pStyle w:val="Heading3"/>
        <w:spacing w:before="234"/>
      </w:pPr>
      <w:r>
        <w:rPr/>
        <w:t>AICPA</w:t>
      </w:r>
      <w:r>
        <w:rPr>
          <w:spacing w:val="-16"/>
        </w:rPr>
        <w:t> </w:t>
      </w:r>
      <w:r>
        <w:rPr/>
        <w:t>AU-C</w:t>
      </w:r>
      <w:r>
        <w:rPr>
          <w:spacing w:val="-11"/>
        </w:rPr>
        <w:t> </w:t>
      </w:r>
      <w:r>
        <w:rPr/>
        <w:t>Section</w:t>
      </w:r>
      <w:r>
        <w:rPr>
          <w:spacing w:val="-5"/>
        </w:rPr>
        <w:t> 530</w:t>
      </w:r>
    </w:p>
    <w:p>
      <w:pPr>
        <w:pStyle w:val="BodyText"/>
        <w:spacing w:before="46"/>
        <w:rPr>
          <w:rFonts w:ascii="Arial"/>
          <w:b/>
        </w:rPr>
      </w:pPr>
    </w:p>
    <w:p>
      <w:pPr>
        <w:pStyle w:val="BodyText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Audit Sampling</w:t>
      </w:r>
    </w:p>
    <w:p>
      <w:pPr>
        <w:pStyle w:val="BodyText"/>
        <w:spacing w:before="182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Materiality in Planning and Performing an</w:t>
      </w:r>
      <w:r>
        <w:rPr>
          <w:spacing w:val="-2"/>
        </w:rPr>
        <w:t> </w:t>
      </w:r>
      <w:r>
        <w:rPr/>
        <w:t>Audit</w:t>
      </w:r>
    </w:p>
    <w:p>
      <w:pPr>
        <w:pStyle w:val="Heading3"/>
        <w:spacing w:before="179"/>
      </w:pPr>
      <w:r>
        <w:rPr/>
        <w:t>ISA</w:t>
      </w:r>
      <w:r>
        <w:rPr>
          <w:spacing w:val="-8"/>
        </w:rPr>
        <w:t> </w:t>
      </w:r>
      <w:r>
        <w:rPr>
          <w:spacing w:val="-5"/>
        </w:rPr>
        <w:t>530</w:t>
      </w:r>
    </w:p>
    <w:p>
      <w:pPr>
        <w:pStyle w:val="BodyText"/>
        <w:spacing w:before="45"/>
        <w:rPr>
          <w:rFonts w:ascii="Arial"/>
          <w:b/>
        </w:rPr>
      </w:pPr>
    </w:p>
    <w:p>
      <w:pPr>
        <w:pStyle w:val="BodyText"/>
        <w:spacing w:line="424" w:lineRule="auto"/>
        <w:ind w:left="449" w:right="5037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Audit Sampling and Other Means of Selection</w:t>
      </w:r>
      <w:r>
        <w:rPr>
          <w:spacing w:val="80"/>
        </w:rPr>
        <w:t>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0"/>
          <w:w w:val="150"/>
        </w:rPr>
        <w:t> </w:t>
      </w:r>
      <w:r>
        <w:rPr/>
        <w:t>Materiality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Performing</w:t>
      </w:r>
      <w:r>
        <w:rPr>
          <w:spacing w:val="-3"/>
        </w:rPr>
        <w:t> </w:t>
      </w:r>
      <w:r>
        <w:rPr/>
        <w:t>an</w:t>
      </w:r>
      <w:r>
        <w:rPr>
          <w:spacing w:val="-14"/>
        </w:rPr>
        <w:t> </w:t>
      </w:r>
      <w:r>
        <w:rPr/>
        <w:t>Audit</w:t>
      </w:r>
    </w:p>
    <w:p>
      <w:pPr>
        <w:pStyle w:val="Heading3"/>
        <w:spacing w:line="237" w:lineRule="exact"/>
      </w:pPr>
      <w:r>
        <w:rPr/>
        <w:t>Academic </w:t>
      </w:r>
      <w:r>
        <w:rPr>
          <w:spacing w:val="-2"/>
        </w:rPr>
        <w:t>Foundation:</w:t>
      </w:r>
    </w:p>
    <w:p>
      <w:pPr>
        <w:pStyle w:val="BodyText"/>
        <w:spacing w:before="46"/>
        <w:rPr>
          <w:rFonts w:ascii="Arial"/>
          <w:b/>
        </w:rPr>
      </w:pPr>
    </w:p>
    <w:p>
      <w:pPr>
        <w:pStyle w:val="BodyText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Cochran, W.G. (1977). Sampling Techniques. Wiley.</w:t>
      </w:r>
    </w:p>
    <w:p>
      <w:pPr>
        <w:pStyle w:val="BodyText"/>
        <w:spacing w:line="424" w:lineRule="auto" w:before="182"/>
        <w:ind w:left="449" w:right="2158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Neyman,</w:t>
      </w:r>
      <w:r>
        <w:rPr>
          <w:spacing w:val="-1"/>
        </w:rPr>
        <w:t> </w:t>
      </w:r>
      <w:r>
        <w:rPr/>
        <w:t>J.</w:t>
      </w:r>
      <w:r>
        <w:rPr>
          <w:spacing w:val="-1"/>
        </w:rPr>
        <w:t> </w:t>
      </w:r>
      <w:r>
        <w:rPr/>
        <w:t>(1934).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aspects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representative</w:t>
      </w:r>
      <w:r>
        <w:rPr>
          <w:spacing w:val="-1"/>
        </w:rPr>
        <w:t> </w:t>
      </w:r>
      <w:r>
        <w:rPr/>
        <w:t>method.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Thompson, S.K. (2012). Sampling. Wiley.</w:t>
      </w:r>
    </w:p>
    <w:p>
      <w:pPr>
        <w:pStyle w:val="BodyText"/>
        <w:spacing w:before="204"/>
      </w:pPr>
    </w:p>
    <w:p>
      <w:pPr>
        <w:pStyle w:val="Heading1"/>
        <w:numPr>
          <w:ilvl w:val="0"/>
          <w:numId w:val="1"/>
        </w:numPr>
        <w:tabs>
          <w:tab w:pos="668" w:val="left" w:leader="none"/>
        </w:tabs>
        <w:spacing w:line="240" w:lineRule="auto" w:before="0" w:after="0"/>
        <w:ind w:left="668" w:right="0" w:hanging="384"/>
        <w:jc w:val="left"/>
      </w:pPr>
      <w:r>
        <w:rPr/>
        <w:t>AUDIT</w:t>
      </w:r>
      <w:r>
        <w:rPr>
          <w:spacing w:val="18"/>
        </w:rPr>
        <w:t> </w:t>
      </w:r>
      <w:r>
        <w:rPr/>
        <w:t>COMMITTEE</w:t>
      </w:r>
      <w:r>
        <w:rPr>
          <w:spacing w:val="18"/>
        </w:rPr>
        <w:t> </w:t>
      </w:r>
      <w:r>
        <w:rPr/>
        <w:t>KEY</w:t>
      </w:r>
      <w:r>
        <w:rPr>
          <w:spacing w:val="14"/>
        </w:rPr>
        <w:t> </w:t>
      </w:r>
      <w:r>
        <w:rPr>
          <w:spacing w:val="-2"/>
        </w:rPr>
        <w:t>MESSAGES</w:t>
      </w:r>
    </w:p>
    <w:p>
      <w:pPr>
        <w:pStyle w:val="ListParagraph"/>
        <w:numPr>
          <w:ilvl w:val="0"/>
          <w:numId w:val="8"/>
        </w:numPr>
        <w:tabs>
          <w:tab w:pos="522" w:val="left" w:leader="none"/>
        </w:tabs>
        <w:spacing w:line="240" w:lineRule="auto" w:before="205" w:after="0"/>
        <w:ind w:left="522" w:right="0" w:hanging="238"/>
        <w:jc w:val="left"/>
        <w:rPr>
          <w:b/>
          <w:sz w:val="21"/>
        </w:rPr>
      </w:pPr>
      <w:r>
        <w:rPr>
          <w:b/>
          <w:sz w:val="21"/>
        </w:rPr>
        <w:t>"Our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sampling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methodology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complies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with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AICPA</w:t>
      </w:r>
      <w:r>
        <w:rPr>
          <w:b/>
          <w:spacing w:val="-16"/>
          <w:sz w:val="21"/>
        </w:rPr>
        <w:t> </w:t>
      </w:r>
      <w:r>
        <w:rPr>
          <w:b/>
          <w:sz w:val="21"/>
        </w:rPr>
        <w:t>AU-C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530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ISA</w:t>
      </w:r>
      <w:r>
        <w:rPr>
          <w:b/>
          <w:spacing w:val="-9"/>
          <w:sz w:val="21"/>
        </w:rPr>
        <w:t> </w:t>
      </w:r>
      <w:r>
        <w:rPr>
          <w:b/>
          <w:spacing w:val="-4"/>
          <w:sz w:val="21"/>
        </w:rPr>
        <w:t>530"</w:t>
      </w:r>
    </w:p>
    <w:p>
      <w:pPr>
        <w:pStyle w:val="BodyText"/>
        <w:spacing w:before="4"/>
        <w:rPr>
          <w:rFonts w:ascii="Arial"/>
          <w:b/>
        </w:rPr>
      </w:pPr>
    </w:p>
    <w:p>
      <w:pPr>
        <w:pStyle w:val="ListParagraph"/>
        <w:numPr>
          <w:ilvl w:val="0"/>
          <w:numId w:val="8"/>
        </w:numPr>
        <w:tabs>
          <w:tab w:pos="522" w:val="left" w:leader="none"/>
        </w:tabs>
        <w:spacing w:line="240" w:lineRule="auto" w:before="0" w:after="0"/>
        <w:ind w:left="522" w:right="0" w:hanging="238"/>
        <w:jc w:val="left"/>
        <w:rPr>
          <w:b/>
          <w:sz w:val="21"/>
        </w:rPr>
      </w:pPr>
      <w:r>
        <w:rPr>
          <w:b/>
          <w:sz w:val="21"/>
        </w:rPr>
        <w:t>"We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use statistically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rigorous Neyman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allocation for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optimal </w:t>
      </w:r>
      <w:r>
        <w:rPr>
          <w:b/>
          <w:spacing w:val="-2"/>
          <w:sz w:val="21"/>
        </w:rPr>
        <w:t>design"</w:t>
      </w:r>
    </w:p>
    <w:p>
      <w:pPr>
        <w:pStyle w:val="BodyText"/>
        <w:spacing w:before="4"/>
        <w:rPr>
          <w:rFonts w:ascii="Arial"/>
          <w:b/>
        </w:rPr>
      </w:pPr>
    </w:p>
    <w:p>
      <w:pPr>
        <w:pStyle w:val="ListParagraph"/>
        <w:numPr>
          <w:ilvl w:val="0"/>
          <w:numId w:val="8"/>
        </w:numPr>
        <w:tabs>
          <w:tab w:pos="522" w:val="left" w:leader="none"/>
        </w:tabs>
        <w:spacing w:line="240" w:lineRule="auto" w:before="0" w:after="0"/>
        <w:ind w:left="522" w:right="0" w:hanging="238"/>
        <w:jc w:val="left"/>
        <w:rPr>
          <w:b/>
          <w:sz w:val="21"/>
        </w:rPr>
      </w:pPr>
      <w:r>
        <w:rPr>
          <w:b/>
          <w:sz w:val="21"/>
        </w:rPr>
        <w:t>"Risk-based approach automatically prioritizes high-risk </w:t>
      </w:r>
      <w:r>
        <w:rPr>
          <w:b/>
          <w:spacing w:val="-2"/>
          <w:sz w:val="21"/>
        </w:rPr>
        <w:t>exceptions"</w:t>
      </w:r>
    </w:p>
    <w:p>
      <w:pPr>
        <w:pStyle w:val="BodyText"/>
        <w:spacing w:before="4"/>
        <w:rPr>
          <w:rFonts w:ascii="Arial"/>
          <w:b/>
        </w:rPr>
      </w:pPr>
    </w:p>
    <w:p>
      <w:pPr>
        <w:pStyle w:val="ListParagraph"/>
        <w:numPr>
          <w:ilvl w:val="0"/>
          <w:numId w:val="8"/>
        </w:numPr>
        <w:tabs>
          <w:tab w:pos="522" w:val="left" w:leader="none"/>
        </w:tabs>
        <w:spacing w:line="240" w:lineRule="auto" w:before="0" w:after="0"/>
        <w:ind w:left="522" w:right="0" w:hanging="238"/>
        <w:jc w:val="left"/>
        <w:rPr>
          <w:b/>
          <w:sz w:val="21"/>
        </w:rPr>
      </w:pPr>
      <w:r>
        <w:rPr>
          <w:b/>
          <w:sz w:val="21"/>
        </w:rPr>
        <w:t>"Sample size calculated at 95% confidence, 5% margin of </w:t>
      </w:r>
      <w:r>
        <w:rPr>
          <w:b/>
          <w:spacing w:val="-2"/>
          <w:sz w:val="21"/>
        </w:rPr>
        <w:t>error"</w:t>
      </w:r>
    </w:p>
    <w:p>
      <w:pPr>
        <w:pStyle w:val="BodyText"/>
        <w:spacing w:before="4"/>
        <w:rPr>
          <w:rFonts w:ascii="Arial"/>
          <w:b/>
        </w:rPr>
      </w:pPr>
    </w:p>
    <w:p>
      <w:pPr>
        <w:pStyle w:val="ListParagraph"/>
        <w:numPr>
          <w:ilvl w:val="0"/>
          <w:numId w:val="8"/>
        </w:numPr>
        <w:tabs>
          <w:tab w:pos="522" w:val="left" w:leader="none"/>
        </w:tabs>
        <w:spacing w:line="240" w:lineRule="auto" w:before="0" w:after="0"/>
        <w:ind w:left="522" w:right="0" w:hanging="238"/>
        <w:jc w:val="left"/>
        <w:rPr>
          <w:b/>
          <w:sz w:val="21"/>
        </w:rPr>
      </w:pPr>
      <w:r>
        <w:rPr>
          <w:b/>
          <w:sz w:val="21"/>
        </w:rPr>
        <w:t>"Complete, auditable trail maintained for external </w:t>
      </w:r>
      <w:r>
        <w:rPr>
          <w:b/>
          <w:spacing w:val="-2"/>
          <w:sz w:val="21"/>
        </w:rPr>
        <w:t>verification"</w:t>
      </w:r>
    </w:p>
    <w:p>
      <w:pPr>
        <w:pStyle w:val="BodyText"/>
        <w:spacing w:before="4"/>
        <w:rPr>
          <w:rFonts w:ascii="Arial"/>
          <w:b/>
        </w:rPr>
      </w:pPr>
    </w:p>
    <w:p>
      <w:pPr>
        <w:pStyle w:val="ListParagraph"/>
        <w:numPr>
          <w:ilvl w:val="0"/>
          <w:numId w:val="8"/>
        </w:numPr>
        <w:tabs>
          <w:tab w:pos="522" w:val="left" w:leader="none"/>
        </w:tabs>
        <w:spacing w:line="240" w:lineRule="auto" w:before="1" w:after="0"/>
        <w:ind w:left="522" w:right="0" w:hanging="238"/>
        <w:jc w:val="left"/>
        <w:rPr>
          <w:b/>
          <w:sz w:val="21"/>
        </w:rPr>
      </w:pPr>
      <w:r>
        <w:rPr>
          <w:b/>
          <w:sz w:val="21"/>
        </w:rPr>
        <w:t>"Methodology is fully reproducible and independently </w:t>
      </w:r>
      <w:r>
        <w:rPr>
          <w:b/>
          <w:spacing w:val="-2"/>
          <w:sz w:val="21"/>
        </w:rPr>
        <w:t>validatable"</w:t>
      </w:r>
    </w:p>
    <w:p>
      <w:pPr>
        <w:pStyle w:val="ListParagraph"/>
        <w:spacing w:after="0" w:line="240" w:lineRule="auto"/>
        <w:jc w:val="left"/>
        <w:rPr>
          <w:b/>
          <w:sz w:val="21"/>
        </w:rPr>
        <w:sectPr>
          <w:pgSz w:w="12240" w:h="15840"/>
          <w:pgMar w:top="560" w:bottom="280" w:left="1080" w:right="1080"/>
        </w:sectPr>
      </w:pPr>
    </w:p>
    <w:p>
      <w:pPr>
        <w:pStyle w:val="Heading1"/>
        <w:spacing w:before="84"/>
        <w:ind w:left="284" w:firstLine="0"/>
      </w:pPr>
      <w:r>
        <w:rPr/>
        <w:t>DOCUMENT</w:t>
      </w:r>
      <w:r>
        <w:rPr>
          <w:spacing w:val="40"/>
        </w:rPr>
        <w:t> </w:t>
      </w:r>
      <w:r>
        <w:rPr/>
        <w:t>SIGN-</w:t>
      </w:r>
      <w:r>
        <w:rPr>
          <w:spacing w:val="-5"/>
        </w:rPr>
        <w:t>OFF</w:t>
      </w:r>
    </w:p>
    <w:p>
      <w:pPr>
        <w:pStyle w:val="Heading3"/>
        <w:spacing w:before="234"/>
      </w:pPr>
      <w:r>
        <w:rPr/>
        <w:t>Approval Required </w:t>
      </w:r>
      <w:r>
        <w:rPr>
          <w:spacing w:val="-2"/>
        </w:rPr>
        <w:t>From:</w:t>
      </w:r>
    </w:p>
    <w:p>
      <w:pPr>
        <w:pStyle w:val="BodyText"/>
        <w:spacing w:before="45"/>
        <w:rPr>
          <w:rFonts w:ascii="Arial"/>
          <w:b/>
        </w:rPr>
      </w:pPr>
    </w:p>
    <w:p>
      <w:pPr>
        <w:pStyle w:val="BodyText"/>
        <w:tabs>
          <w:tab w:pos="3789" w:val="left" w:leader="none"/>
          <w:tab w:pos="5342" w:val="left" w:leader="none"/>
        </w:tabs>
        <w:spacing w:before="1"/>
        <w:ind w:left="449"/>
        <w:rPr>
          <w:rFonts w:ascii="Times New Roman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[ ] Compliance Officer: </w:t>
      </w:r>
      <w:r>
        <w:rPr>
          <w:rFonts w:ascii="Times New Roman"/>
          <w:u w:val="single"/>
        </w:rPr>
        <w:tab/>
      </w:r>
      <w:r>
        <w:rPr/>
        <w:t>Date: </w:t>
      </w:r>
      <w:r>
        <w:rPr>
          <w:rFonts w:ascii="Times New Roman"/>
          <w:u w:val="single"/>
        </w:rPr>
        <w:tab/>
      </w:r>
    </w:p>
    <w:p>
      <w:pPr>
        <w:pStyle w:val="BodyText"/>
        <w:tabs>
          <w:tab w:pos="3992" w:val="left" w:leader="none"/>
          <w:tab w:pos="5545" w:val="left" w:leader="none"/>
        </w:tabs>
        <w:spacing w:before="182"/>
        <w:ind w:left="449"/>
        <w:rPr>
          <w:rFonts w:ascii="Times New Roman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[ ] Chief Audit Executive: </w:t>
      </w:r>
      <w:r>
        <w:rPr>
          <w:rFonts w:ascii="Times New Roman"/>
          <w:u w:val="single"/>
        </w:rPr>
        <w:tab/>
      </w:r>
      <w:r>
        <w:rPr/>
        <w:t>Date: </w:t>
      </w:r>
      <w:r>
        <w:rPr>
          <w:rFonts w:ascii="Times New Roman"/>
          <w:u w:val="single"/>
        </w:rPr>
        <w:tab/>
      </w:r>
    </w:p>
    <w:p>
      <w:pPr>
        <w:pStyle w:val="BodyText"/>
        <w:tabs>
          <w:tab w:pos="4108" w:val="left" w:leader="none"/>
          <w:tab w:pos="5661" w:val="left" w:leader="none"/>
        </w:tabs>
        <w:spacing w:before="182"/>
        <w:ind w:left="449"/>
        <w:rPr>
          <w:rFonts w:ascii="Times New Roman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[ ] Audit Committee Chair: </w:t>
      </w:r>
      <w:r>
        <w:rPr>
          <w:rFonts w:ascii="Times New Roman"/>
          <w:u w:val="single"/>
        </w:rPr>
        <w:tab/>
      </w:r>
      <w:r>
        <w:rPr/>
        <w:t>Date: </w:t>
      </w:r>
      <w:r>
        <w:rPr>
          <w:rFonts w:ascii="Times New Roman"/>
          <w:u w:val="single"/>
        </w:rPr>
        <w:tab/>
      </w:r>
    </w:p>
    <w:p>
      <w:pPr>
        <w:pStyle w:val="BodyText"/>
        <w:tabs>
          <w:tab w:pos="3490" w:val="left" w:leader="none"/>
          <w:tab w:pos="5043" w:val="left" w:leader="none"/>
        </w:tabs>
        <w:spacing w:before="183"/>
        <w:ind w:left="449"/>
        <w:rPr>
          <w:rFonts w:ascii="Times New Roman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[ ] External Auditor: </w:t>
      </w:r>
      <w:r>
        <w:rPr>
          <w:rFonts w:ascii="Times New Roman"/>
          <w:u w:val="single"/>
        </w:rPr>
        <w:tab/>
      </w:r>
      <w:r>
        <w:rPr/>
        <w:t>Date: </w:t>
      </w:r>
      <w:r>
        <w:rPr>
          <w:rFonts w:ascii="Times New Roman"/>
          <w:u w:val="single"/>
        </w:rPr>
        <w:tab/>
      </w:r>
    </w:p>
    <w:p>
      <w:pPr>
        <w:spacing w:before="179"/>
        <w:ind w:left="284" w:right="0" w:firstLine="0"/>
        <w:jc w:val="left"/>
        <w:rPr>
          <w:sz w:val="21"/>
        </w:rPr>
      </w:pPr>
      <w:r>
        <w:rPr>
          <w:rFonts w:ascii="Arial"/>
          <w:b/>
          <w:sz w:val="21"/>
        </w:rPr>
        <w:t>Version:</w:t>
      </w:r>
      <w:r>
        <w:rPr>
          <w:rFonts w:ascii="Arial"/>
          <w:b/>
          <w:spacing w:val="-3"/>
          <w:sz w:val="21"/>
        </w:rPr>
        <w:t> </w:t>
      </w:r>
      <w:r>
        <w:rPr>
          <w:sz w:val="21"/>
        </w:rPr>
        <w:t>2.6 | </w:t>
      </w:r>
      <w:r>
        <w:rPr>
          <w:rFonts w:ascii="Arial"/>
          <w:b/>
          <w:sz w:val="21"/>
        </w:rPr>
        <w:t>Date:</w:t>
      </w:r>
      <w:r>
        <w:rPr>
          <w:rFonts w:ascii="Arial"/>
          <w:b/>
          <w:spacing w:val="-2"/>
          <w:sz w:val="21"/>
        </w:rPr>
        <w:t> </w:t>
      </w:r>
      <w:r>
        <w:rPr>
          <w:sz w:val="21"/>
        </w:rPr>
        <w:t>November 5, 2025 | </w:t>
      </w:r>
      <w:r>
        <w:rPr>
          <w:rFonts w:ascii="Arial"/>
          <w:b/>
          <w:sz w:val="21"/>
        </w:rPr>
        <w:t>Status:</w:t>
      </w:r>
      <w:r>
        <w:rPr>
          <w:rFonts w:ascii="Arial"/>
          <w:b/>
          <w:spacing w:val="-2"/>
          <w:sz w:val="21"/>
        </w:rPr>
        <w:t> </w:t>
      </w:r>
      <w:r>
        <w:rPr>
          <w:sz w:val="21"/>
        </w:rPr>
        <w:t>Ready</w:t>
      </w:r>
      <w:r>
        <w:rPr>
          <w:spacing w:val="-1"/>
          <w:sz w:val="21"/>
        </w:rPr>
        <w:t> </w:t>
      </w:r>
      <w:r>
        <w:rPr>
          <w:sz w:val="21"/>
        </w:rPr>
        <w:t>for</w:t>
      </w:r>
      <w:r>
        <w:rPr>
          <w:spacing w:val="-11"/>
          <w:sz w:val="21"/>
        </w:rPr>
        <w:t> </w:t>
      </w:r>
      <w:r>
        <w:rPr>
          <w:sz w:val="21"/>
        </w:rPr>
        <w:t>Audit Committee </w:t>
      </w:r>
      <w:r>
        <w:rPr>
          <w:spacing w:val="-2"/>
          <w:sz w:val="21"/>
        </w:rPr>
        <w:t>Presentation</w:t>
      </w:r>
    </w:p>
    <w:p>
      <w:pPr>
        <w:pStyle w:val="BodyText"/>
        <w:spacing w:before="75"/>
      </w:pPr>
    </w:p>
    <w:p>
      <w:pPr>
        <w:spacing w:line="312" w:lineRule="auto" w:before="0"/>
        <w:ind w:left="284" w:right="769" w:firstLine="0"/>
        <w:jc w:val="left"/>
        <w:rPr>
          <w:rFonts w:ascii="Arial"/>
          <w:i/>
          <w:sz w:val="21"/>
        </w:rPr>
      </w:pPr>
      <w:r>
        <w:rPr>
          <w:rFonts w:ascii="Arial"/>
          <w:i/>
          <w:sz w:val="21"/>
        </w:rPr>
        <w:t>This</w:t>
      </w:r>
      <w:r>
        <w:rPr>
          <w:rFonts w:ascii="Arial"/>
          <w:i/>
          <w:spacing w:val="-4"/>
          <w:sz w:val="21"/>
        </w:rPr>
        <w:t> </w:t>
      </w:r>
      <w:r>
        <w:rPr>
          <w:rFonts w:ascii="Arial"/>
          <w:i/>
          <w:sz w:val="21"/>
        </w:rPr>
        <w:t>documentation</w:t>
      </w:r>
      <w:r>
        <w:rPr>
          <w:rFonts w:ascii="Arial"/>
          <w:i/>
          <w:spacing w:val="-4"/>
          <w:sz w:val="21"/>
        </w:rPr>
        <w:t> </w:t>
      </w:r>
      <w:r>
        <w:rPr>
          <w:rFonts w:ascii="Arial"/>
          <w:i/>
          <w:sz w:val="21"/>
        </w:rPr>
        <w:t>is</w:t>
      </w:r>
      <w:r>
        <w:rPr>
          <w:rFonts w:ascii="Arial"/>
          <w:i/>
          <w:spacing w:val="-4"/>
          <w:sz w:val="21"/>
        </w:rPr>
        <w:t> </w:t>
      </w:r>
      <w:r>
        <w:rPr>
          <w:rFonts w:ascii="Arial"/>
          <w:i/>
          <w:sz w:val="21"/>
        </w:rPr>
        <w:t>confidential</w:t>
      </w:r>
      <w:r>
        <w:rPr>
          <w:rFonts w:ascii="Arial"/>
          <w:i/>
          <w:spacing w:val="-4"/>
          <w:sz w:val="21"/>
        </w:rPr>
        <w:t> </w:t>
      </w:r>
      <w:r>
        <w:rPr>
          <w:rFonts w:ascii="Arial"/>
          <w:i/>
          <w:sz w:val="21"/>
        </w:rPr>
        <w:t>and</w:t>
      </w:r>
      <w:r>
        <w:rPr>
          <w:rFonts w:ascii="Arial"/>
          <w:i/>
          <w:spacing w:val="-4"/>
          <w:sz w:val="21"/>
        </w:rPr>
        <w:t> </w:t>
      </w:r>
      <w:r>
        <w:rPr>
          <w:rFonts w:ascii="Arial"/>
          <w:i/>
          <w:sz w:val="21"/>
        </w:rPr>
        <w:t>intended</w:t>
      </w:r>
      <w:r>
        <w:rPr>
          <w:rFonts w:ascii="Arial"/>
          <w:i/>
          <w:spacing w:val="-4"/>
          <w:sz w:val="21"/>
        </w:rPr>
        <w:t> </w:t>
      </w:r>
      <w:r>
        <w:rPr>
          <w:rFonts w:ascii="Arial"/>
          <w:i/>
          <w:sz w:val="21"/>
        </w:rPr>
        <w:t>for</w:t>
      </w:r>
      <w:r>
        <w:rPr>
          <w:rFonts w:ascii="Arial"/>
          <w:i/>
          <w:spacing w:val="-4"/>
          <w:sz w:val="21"/>
        </w:rPr>
        <w:t> </w:t>
      </w:r>
      <w:r>
        <w:rPr>
          <w:rFonts w:ascii="Arial"/>
          <w:i/>
          <w:sz w:val="21"/>
        </w:rPr>
        <w:t>management,</w:t>
      </w:r>
      <w:r>
        <w:rPr>
          <w:rFonts w:ascii="Arial"/>
          <w:i/>
          <w:spacing w:val="-4"/>
          <w:sz w:val="21"/>
        </w:rPr>
        <w:t> </w:t>
      </w:r>
      <w:r>
        <w:rPr>
          <w:rFonts w:ascii="Arial"/>
          <w:i/>
          <w:sz w:val="21"/>
        </w:rPr>
        <w:t>audit</w:t>
      </w:r>
      <w:r>
        <w:rPr>
          <w:rFonts w:ascii="Arial"/>
          <w:i/>
          <w:spacing w:val="-4"/>
          <w:sz w:val="21"/>
        </w:rPr>
        <w:t> </w:t>
      </w:r>
      <w:r>
        <w:rPr>
          <w:rFonts w:ascii="Arial"/>
          <w:i/>
          <w:sz w:val="21"/>
        </w:rPr>
        <w:t>committee</w:t>
      </w:r>
      <w:r>
        <w:rPr>
          <w:rFonts w:ascii="Arial"/>
          <w:i/>
          <w:spacing w:val="-4"/>
          <w:sz w:val="21"/>
        </w:rPr>
        <w:t> </w:t>
      </w:r>
      <w:r>
        <w:rPr>
          <w:rFonts w:ascii="Arial"/>
          <w:i/>
          <w:sz w:val="21"/>
        </w:rPr>
        <w:t>members,</w:t>
      </w:r>
      <w:r>
        <w:rPr>
          <w:rFonts w:ascii="Arial"/>
          <w:i/>
          <w:spacing w:val="-4"/>
          <w:sz w:val="21"/>
        </w:rPr>
        <w:t> </w:t>
      </w:r>
      <w:r>
        <w:rPr>
          <w:rFonts w:ascii="Arial"/>
          <w:i/>
          <w:sz w:val="21"/>
        </w:rPr>
        <w:t>and external auditors only.</w:t>
      </w:r>
    </w:p>
    <w:sectPr>
      <w:pgSz w:w="12240" w:h="15840"/>
      <w:pgMar w:top="5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o"/>
      <w:lvlJc w:val="left"/>
      <w:pPr>
        <w:ind w:left="523" w:hanging="23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4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8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6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2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8" w:hanging="23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75" w:hanging="23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75" w:hanging="23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75" w:hanging="23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75" w:hanging="23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75" w:hanging="23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75" w:hanging="23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7" w:hanging="26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9" w:hanging="39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75" w:hanging="23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8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3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7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2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6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1" w:hanging="234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45" w:hanging="261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4"/>
      <w:outlineLvl w:val="2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84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284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73" w:hanging="23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7"/>
      <w:ind w:left="202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2025-11-05T12:32:45Z</dcterms:created>
  <dcterms:modified xsi:type="dcterms:W3CDTF">2025-11-05T12:32:45Z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2025-11-05T00:00:00Z</vt:filetime>
  </property>
  <property fmtid="{D5CDD505-2E9C-101B-9397-08002B2CF9AE}" pid="5" name="Producer">
    <vt:lpwstr>Skia/PDF m127</vt:lpwstr>
  </property>
</Properties>
</file>