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FE75" w14:textId="77777777" w:rsidR="00E932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221B1DC" w14:textId="77777777" w:rsidR="00E932BD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51B11937" w14:textId="77777777" w:rsidR="00E932BD" w:rsidRDefault="00E932B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32BD" w14:paraId="5954FE67" w14:textId="77777777">
        <w:tc>
          <w:tcPr>
            <w:tcW w:w="4508" w:type="dxa"/>
          </w:tcPr>
          <w:p w14:paraId="12213A16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FBE0F13" w14:textId="33292A27" w:rsidR="00E932BD" w:rsidRDefault="008B13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 December 2025</w:t>
            </w:r>
          </w:p>
        </w:tc>
      </w:tr>
      <w:tr w:rsidR="00E932BD" w14:paraId="5A6CEDDB" w14:textId="77777777">
        <w:tc>
          <w:tcPr>
            <w:tcW w:w="4508" w:type="dxa"/>
          </w:tcPr>
          <w:p w14:paraId="2CB09F98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E74C75" w14:textId="77777777" w:rsidR="00E932BD" w:rsidRDefault="00E932BD">
            <w:pPr>
              <w:rPr>
                <w:rFonts w:ascii="Calibri" w:eastAsia="Calibri" w:hAnsi="Calibri" w:cs="Calibri"/>
              </w:rPr>
            </w:pPr>
          </w:p>
        </w:tc>
      </w:tr>
      <w:tr w:rsidR="00E932BD" w14:paraId="526C475D" w14:textId="77777777">
        <w:tc>
          <w:tcPr>
            <w:tcW w:w="4508" w:type="dxa"/>
          </w:tcPr>
          <w:p w14:paraId="1FEDE418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DF606B6" w14:textId="5016C536" w:rsidR="00E932BD" w:rsidRDefault="008B13C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</w:t>
            </w:r>
            <w:r w:rsidR="00D60D01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Store</w:t>
            </w:r>
          </w:p>
        </w:tc>
      </w:tr>
      <w:tr w:rsidR="00E932BD" w14:paraId="29E5978B" w14:textId="77777777">
        <w:tc>
          <w:tcPr>
            <w:tcW w:w="4508" w:type="dxa"/>
          </w:tcPr>
          <w:p w14:paraId="1EFA8D0F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023CDD" w14:textId="77777777" w:rsidR="00E932B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9750BEA" w14:textId="77777777" w:rsidR="00E932BD" w:rsidRDefault="00E932BD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A56F6F6" w14:textId="77777777" w:rsidR="00E932BD" w:rsidRDefault="00E932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701"/>
        <w:gridCol w:w="1417"/>
        <w:gridCol w:w="2127"/>
      </w:tblGrid>
      <w:tr w:rsidR="00E932BD" w14:paraId="227288C0" w14:textId="77777777" w:rsidTr="008B13C7">
        <w:tc>
          <w:tcPr>
            <w:tcW w:w="1838" w:type="dxa"/>
          </w:tcPr>
          <w:p w14:paraId="654D04DF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56C0C01E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B972853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701" w:type="dxa"/>
          </w:tcPr>
          <w:p w14:paraId="30F2C16F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417" w:type="dxa"/>
          </w:tcPr>
          <w:p w14:paraId="6BF38B86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127" w:type="dxa"/>
          </w:tcPr>
          <w:p w14:paraId="793C8977" w14:textId="77777777" w:rsidR="00E932BD" w:rsidRDefault="00000000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932BD" w14:paraId="52206FD0" w14:textId="77777777" w:rsidTr="008B13C7">
        <w:tc>
          <w:tcPr>
            <w:tcW w:w="1838" w:type="dxa"/>
          </w:tcPr>
          <w:p w14:paraId="51B87B8D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24AFA9B5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7BA346A6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1EF50498" w14:textId="020E5A1A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4B0D5CB4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38BE02B3" w14:textId="1A8713C0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A loyal independent bookstore customer.</w:t>
            </w:r>
          </w:p>
        </w:tc>
        <w:tc>
          <w:tcPr>
            <w:tcW w:w="1559" w:type="dxa"/>
          </w:tcPr>
          <w:p w14:paraId="6BC11F67" w14:textId="77777777" w:rsidR="008B13C7" w:rsidRDefault="008B13C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C7A71CE" w14:textId="41DA38C8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Discover new, curated books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connect with a community of local readers.</w:t>
            </w:r>
          </w:p>
        </w:tc>
        <w:tc>
          <w:tcPr>
            <w:tcW w:w="1701" w:type="dxa"/>
          </w:tcPr>
          <w:p w14:paraId="306CD171" w14:textId="2D21BC8A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The store's physical space and selection are limited compared to online platforms, and event information isn't centralized.</w:t>
            </w:r>
          </w:p>
        </w:tc>
        <w:tc>
          <w:tcPr>
            <w:tcW w:w="1417" w:type="dxa"/>
          </w:tcPr>
          <w:p w14:paraId="59AB9B37" w14:textId="20C68A5D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>I miss out on local author events and unique niche titles that the bookstore might carry or recommend.</w:t>
            </w:r>
          </w:p>
        </w:tc>
        <w:tc>
          <w:tcPr>
            <w:tcW w:w="2127" w:type="dxa"/>
          </w:tcPr>
          <w:p w14:paraId="7BEA75EB" w14:textId="77777777" w:rsidR="008B13C7" w:rsidRDefault="008B13C7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276E6B8B" w14:textId="6ADEAEF2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Isolated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less engaged with my local literary scene.</w:t>
            </w:r>
          </w:p>
        </w:tc>
      </w:tr>
      <w:tr w:rsidR="00E932BD" w14:paraId="0D192BC3" w14:textId="77777777" w:rsidTr="008B13C7">
        <w:trPr>
          <w:trHeight w:val="4668"/>
        </w:trPr>
        <w:tc>
          <w:tcPr>
            <w:tcW w:w="1838" w:type="dxa"/>
          </w:tcPr>
          <w:p w14:paraId="416E60DE" w14:textId="77777777" w:rsidR="00E932BD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0144A7F" w14:textId="77777777" w:rsidR="008B13C7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42870A7A" w14:textId="6CBAA9E3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A small independent bookstore owner.</w:t>
            </w:r>
          </w:p>
        </w:tc>
        <w:tc>
          <w:tcPr>
            <w:tcW w:w="1559" w:type="dxa"/>
          </w:tcPr>
          <w:p w14:paraId="51A9BE64" w14:textId="6466F749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Compete effectively with online retailers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and manage a sustainable, profitable inventory</w:t>
            </w:r>
          </w:p>
        </w:tc>
        <w:tc>
          <w:tcPr>
            <w:tcW w:w="1701" w:type="dxa"/>
          </w:tcPr>
          <w:p w14:paraId="77F9D485" w14:textId="5C54D996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Inventory management software</w:t>
            </w:r>
            <w:r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is often expensive or clunky, making it hard to track stock, order, and sell both in-store and online efficiently.</w:t>
            </w:r>
          </w:p>
        </w:tc>
        <w:tc>
          <w:tcPr>
            <w:tcW w:w="1417" w:type="dxa"/>
          </w:tcPr>
          <w:p w14:paraId="465AFC7C" w14:textId="069080A1" w:rsidR="00E932BD" w:rsidRDefault="008B13C7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8B13C7">
              <w:rPr>
                <w:rFonts w:ascii="Calibri" w:eastAsia="Calibri" w:hAnsi="Calibri" w:cs="Calibri"/>
                <w:sz w:val="24"/>
                <w:szCs w:val="24"/>
              </w:rPr>
              <w:t>High operational costs and outdated technology make it difficult to provide the same convenience and pricing as large online platforms.</w:t>
            </w:r>
          </w:p>
        </w:tc>
        <w:tc>
          <w:tcPr>
            <w:tcW w:w="2127" w:type="dxa"/>
          </w:tcPr>
          <w:p w14:paraId="2B94F8CA" w14:textId="625D0148" w:rsidR="00E932BD" w:rsidRDefault="00000000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8B13C7"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Overwhelmed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by financial and logistical pressures, and </w:t>
            </w:r>
            <w:r w:rsidR="008B13C7" w:rsidRPr="008B13C7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worried</w:t>
            </w:r>
            <w:r w:rsidR="008B13C7" w:rsidRPr="008B13C7">
              <w:rPr>
                <w:rFonts w:ascii="Calibri" w:eastAsia="Calibri" w:hAnsi="Calibri" w:cs="Calibri"/>
                <w:sz w:val="24"/>
                <w:szCs w:val="24"/>
              </w:rPr>
              <w:t xml:space="preserve"> about the long-term viability of my passion project.</w:t>
            </w:r>
          </w:p>
        </w:tc>
      </w:tr>
    </w:tbl>
    <w:p w14:paraId="19B08B2B" w14:textId="77777777" w:rsidR="00E932BD" w:rsidRDefault="00E932B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4D7B45C" w14:textId="77777777" w:rsidR="00E932BD" w:rsidRDefault="00E932BD"/>
    <w:sectPr w:rsidR="00E932B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195B51-770F-4CF2-850E-E9F8072BF39F}"/>
    <w:embedBold r:id="rId2" w:fontKey="{4E889700-24CD-4166-AF37-7CA126813F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CFB20CF-4537-4490-8FA6-48EA2E0983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2BD"/>
    <w:rsid w:val="004A04A3"/>
    <w:rsid w:val="00524A59"/>
    <w:rsid w:val="0053126F"/>
    <w:rsid w:val="005F70AD"/>
    <w:rsid w:val="008B13C7"/>
    <w:rsid w:val="00BE1B68"/>
    <w:rsid w:val="00CD0FD0"/>
    <w:rsid w:val="00D60D01"/>
    <w:rsid w:val="00D95288"/>
    <w:rsid w:val="00E9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6B25"/>
  <w15:docId w15:val="{28C26353-9BAD-4666-AF24-E34555AC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2579978-D73F-44BB-8FCF-DAA99D58B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12</cp:revision>
  <dcterms:created xsi:type="dcterms:W3CDTF">2025-12-01T09:33:00Z</dcterms:created>
  <dcterms:modified xsi:type="dcterms:W3CDTF">2025-12-08T15:27:00Z</dcterms:modified>
</cp:coreProperties>
</file>